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C4688">
      <w:pPr>
        <w:keepNext w:val="0"/>
        <w:keepLines w:val="0"/>
        <w:pageBreakBefore w:val="0"/>
        <w:kinsoku/>
        <w:wordWrap/>
        <w:overflowPunct/>
        <w:topLinePunct w:val="0"/>
        <w:autoSpaceDE/>
        <w:autoSpaceDN/>
        <w:bidi w:val="0"/>
        <w:spacing w:line="560" w:lineRule="exact"/>
        <w:ind w:leftChars="0"/>
        <w:textAlignment w:val="auto"/>
        <w:rPr>
          <w:rFonts w:hint="eastAsia" w:ascii="黑体" w:hAnsi="黑体" w:eastAsia="黑体" w:cs="黑体"/>
          <w:b w:val="0"/>
          <w:bCs w:val="0"/>
          <w:color w:val="auto"/>
          <w:kern w:val="0"/>
          <w:szCs w:val="32"/>
          <w:lang w:val="en-US" w:eastAsia="zh-CN"/>
        </w:rPr>
      </w:pPr>
      <w:r>
        <w:rPr>
          <w:rFonts w:hint="eastAsia" w:ascii="黑体" w:hAnsi="黑体" w:eastAsia="黑体" w:cs="黑体"/>
          <w:b w:val="0"/>
          <w:bCs w:val="0"/>
          <w:color w:val="auto"/>
          <w:kern w:val="0"/>
          <w:szCs w:val="32"/>
        </w:rPr>
        <w:t>附件</w:t>
      </w:r>
      <w:r>
        <w:rPr>
          <w:rFonts w:hint="eastAsia" w:ascii="黑体" w:hAnsi="黑体" w:eastAsia="黑体" w:cs="黑体"/>
          <w:b w:val="0"/>
          <w:bCs w:val="0"/>
          <w:color w:val="auto"/>
          <w:kern w:val="0"/>
          <w:szCs w:val="32"/>
          <w:lang w:val="en-US" w:eastAsia="zh-CN"/>
        </w:rPr>
        <w:t>1</w:t>
      </w:r>
    </w:p>
    <w:p w14:paraId="3328B5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36"/>
          <w:szCs w:val="36"/>
        </w:rPr>
      </w:pPr>
      <w:r>
        <w:rPr>
          <w:rFonts w:hint="eastAsia" w:ascii="方正小标宋简体" w:hAnsi="方正小标宋简体" w:eastAsia="方正小标宋简体" w:cs="方正小标宋简体"/>
          <w:b w:val="0"/>
          <w:bCs w:val="0"/>
          <w:i w:val="0"/>
          <w:iCs w:val="0"/>
          <w:caps w:val="0"/>
          <w:color w:val="auto"/>
          <w:spacing w:val="0"/>
          <w:sz w:val="36"/>
          <w:szCs w:val="36"/>
          <w:shd w:val="clear" w:fill="FFFFFF"/>
          <w:lang w:eastAsia="zh-CN"/>
        </w:rPr>
        <w:t>项目负责人</w:t>
      </w:r>
      <w:r>
        <w:rPr>
          <w:rFonts w:hint="eastAsia" w:ascii="方正小标宋简体" w:hAnsi="方正小标宋简体" w:eastAsia="方正小标宋简体" w:cs="方正小标宋简体"/>
          <w:b w:val="0"/>
          <w:bCs w:val="0"/>
          <w:i w:val="0"/>
          <w:iCs w:val="0"/>
          <w:caps w:val="0"/>
          <w:color w:val="auto"/>
          <w:spacing w:val="0"/>
          <w:sz w:val="36"/>
          <w:szCs w:val="36"/>
          <w:shd w:val="clear" w:fill="FFFFFF"/>
        </w:rPr>
        <w:t>诚信承诺书</w:t>
      </w:r>
    </w:p>
    <w:p w14:paraId="2DA207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0" w:lineRule="atLeast"/>
        <w:ind w:right="0" w:firstLine="600" w:firstLineChars="200"/>
        <w:textAlignment w:val="auto"/>
        <w:rPr>
          <w:rFonts w:hint="eastAsia" w:ascii="仿宋_GB2312" w:hAnsi="仿宋_GB2312" w:eastAsia="仿宋_GB2312" w:cs="仿宋_GB2312"/>
          <w:i w:val="0"/>
          <w:iCs w:val="0"/>
          <w:caps w:val="0"/>
          <w:color w:val="auto"/>
          <w:spacing w:val="0"/>
          <w:sz w:val="30"/>
          <w:szCs w:val="30"/>
          <w:shd w:val="clear" w:fill="FFFFFF"/>
        </w:rPr>
      </w:pPr>
    </w:p>
    <w:p w14:paraId="5C8275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0" w:lineRule="atLeast"/>
        <w:ind w:right="0" w:firstLine="560" w:firstLineChars="20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本人自愿提交项目申报书，在此郑重承诺：严格遵守《关于进一步加强科研诚信建设的若干意见》规定，所申报材料和相关内容真实有效，不存在违背科研诚信要求的行为；申报材料符合《中华人民共和国保守国家秘密法》和《科学技术保密规定》等相关法律法规；在参与省科技计划项目申报、评审和实施全过程中，恪守职业规范和科学道德，遵守评审规则和工作纪律：</w:t>
      </w:r>
    </w:p>
    <w:p w14:paraId="33F926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（一）保证不发生故意反复申报、重复申报的行为；</w:t>
      </w:r>
    </w:p>
    <w:p w14:paraId="54E8B0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（二）确保申报材料内容及附件资料全部真实，涉及的科研数据、研究成果及所引用的资料文献、</w:t>
      </w:r>
      <w:r>
        <w:rPr>
          <w:rFonts w:hint="eastAsia" w:ascii="仿宋_GB2312" w:hAnsi="仿宋_GB2312" w:cs="仿宋_GB2312"/>
          <w:i w:val="0"/>
          <w:iCs w:val="0"/>
          <w:caps w:val="0"/>
          <w:color w:val="auto"/>
          <w:spacing w:val="0"/>
          <w:sz w:val="28"/>
          <w:szCs w:val="28"/>
          <w:shd w:val="clear" w:fill="FFFFFF"/>
          <w:lang w:eastAsia="zh-CN"/>
        </w:rPr>
        <w:t>图表</w:t>
      </w:r>
      <w:r>
        <w:rPr>
          <w:rFonts w:hint="eastAsia" w:ascii="仿宋_GB2312" w:hAnsi="仿宋_GB2312" w:eastAsia="仿宋_GB2312" w:cs="仿宋_GB2312"/>
          <w:i w:val="0"/>
          <w:iCs w:val="0"/>
          <w:caps w:val="0"/>
          <w:color w:val="auto"/>
          <w:spacing w:val="0"/>
          <w:sz w:val="28"/>
          <w:szCs w:val="28"/>
          <w:shd w:val="clear" w:fill="FFFFFF"/>
        </w:rPr>
        <w:t>、注释合法；</w:t>
      </w:r>
    </w:p>
    <w:p w14:paraId="775FD6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（三）本人符合申报条件并无科研诚信失信行为；</w:t>
      </w:r>
    </w:p>
    <w:p w14:paraId="498EC8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（四）主动接受监督，并按要求对科技管理部门发现的问题进行整改；</w:t>
      </w:r>
    </w:p>
    <w:p w14:paraId="2BA4B5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（五）杜绝在申报书中以高指标通过评审，在任务签订时故意篡改降低任务中相应指标；</w:t>
      </w:r>
    </w:p>
    <w:p w14:paraId="628629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（六）杜绝以任何形式探听尚未公布的评审专家名单及其他评审过程中的保密信息；</w:t>
      </w:r>
    </w:p>
    <w:p w14:paraId="37069C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七）杜绝本人或委托他人通过各种方式及各种途径联系有关专家进行请托、游说，违规到评审会议驻地游说评审专家和工作人员、询问评审或尚未正式向社会公布的信息等干扰评审或可能影响评审公正性的活动；</w:t>
      </w:r>
    </w:p>
    <w:p w14:paraId="5866E3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（八）杜绝向评审工作人员、评审专家等提供任何形式的礼品、礼金、有价证券、支付凭证、商业预付卡、电子红包，或提供宴请、旅游、娱乐健身等任何可能影响评审公正性的活动；</w:t>
      </w:r>
    </w:p>
    <w:p w14:paraId="520638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_GB2312" w:hAnsi="仿宋_GB2312" w:eastAsia="仿宋_GB2312" w:cs="仿宋_GB2312"/>
          <w:i w:val="0"/>
          <w:iCs w:val="0"/>
          <w:caps w:val="0"/>
          <w:color w:val="auto"/>
          <w:spacing w:val="0"/>
          <w:sz w:val="28"/>
          <w:szCs w:val="28"/>
          <w:shd w:val="clear" w:fill="FFFFFF"/>
          <w:lang w:eastAsia="zh-CN"/>
        </w:rPr>
      </w:pPr>
      <w:r>
        <w:rPr>
          <w:rFonts w:hint="eastAsia" w:ascii="仿宋_GB2312" w:hAnsi="仿宋_GB2312" w:eastAsia="仿宋_GB2312" w:cs="仿宋_GB2312"/>
          <w:i w:val="0"/>
          <w:iCs w:val="0"/>
          <w:caps w:val="0"/>
          <w:color w:val="auto"/>
          <w:spacing w:val="0"/>
          <w:sz w:val="28"/>
          <w:szCs w:val="28"/>
          <w:shd w:val="clear" w:fill="FFFFFF"/>
        </w:rPr>
        <w:t>（九）杜绝</w:t>
      </w:r>
      <w:r>
        <w:rPr>
          <w:rFonts w:hint="eastAsia" w:ascii="仿宋_GB2312" w:hAnsi="仿宋_GB2312" w:cs="仿宋_GB2312"/>
          <w:i w:val="0"/>
          <w:iCs w:val="0"/>
          <w:caps w:val="0"/>
          <w:color w:val="auto"/>
          <w:spacing w:val="0"/>
          <w:sz w:val="28"/>
          <w:szCs w:val="28"/>
          <w:shd w:val="clear" w:fill="FFFFFF"/>
          <w:lang w:eastAsia="zh-CN"/>
        </w:rPr>
        <w:t>其他</w:t>
      </w:r>
      <w:r>
        <w:rPr>
          <w:rFonts w:hint="eastAsia" w:ascii="仿宋_GB2312" w:hAnsi="仿宋_GB2312" w:eastAsia="仿宋_GB2312" w:cs="仿宋_GB2312"/>
          <w:i w:val="0"/>
          <w:iCs w:val="0"/>
          <w:caps w:val="0"/>
          <w:color w:val="auto"/>
          <w:spacing w:val="0"/>
          <w:sz w:val="28"/>
          <w:szCs w:val="28"/>
          <w:shd w:val="clear" w:fill="FFFFFF"/>
        </w:rPr>
        <w:t>违反财经纪律和相关管理规定的行为</w:t>
      </w:r>
      <w:r>
        <w:rPr>
          <w:rFonts w:hint="eastAsia" w:ascii="仿宋_GB2312" w:hAnsi="仿宋_GB2312" w:eastAsia="仿宋_GB2312" w:cs="仿宋_GB2312"/>
          <w:i w:val="0"/>
          <w:iCs w:val="0"/>
          <w:caps w:val="0"/>
          <w:color w:val="auto"/>
          <w:spacing w:val="0"/>
          <w:sz w:val="28"/>
          <w:szCs w:val="28"/>
          <w:shd w:val="clear" w:fill="FFFFFF"/>
          <w:lang w:eastAsia="zh-CN"/>
        </w:rPr>
        <w:t>；</w:t>
      </w:r>
    </w:p>
    <w:p w14:paraId="76E60C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_GB2312" w:hAnsi="仿宋_GB2312" w:eastAsia="仿宋_GB2312" w:cs="仿宋_GB2312"/>
          <w:i w:val="0"/>
          <w:iCs w:val="0"/>
          <w:caps w:val="0"/>
          <w:color w:val="auto"/>
          <w:spacing w:val="0"/>
          <w:sz w:val="28"/>
          <w:szCs w:val="28"/>
          <w:shd w:val="clear" w:fill="FFFFFF"/>
        </w:rPr>
      </w:pPr>
      <w:r>
        <w:rPr>
          <w:rFonts w:hint="eastAsia" w:ascii="仿宋_GB2312" w:hAnsi="仿宋_GB2312" w:eastAsia="仿宋_GB2312" w:cs="仿宋_GB2312"/>
          <w:i w:val="0"/>
          <w:iCs w:val="0"/>
          <w:caps w:val="0"/>
          <w:color w:val="auto"/>
          <w:spacing w:val="0"/>
          <w:sz w:val="28"/>
          <w:szCs w:val="28"/>
          <w:shd w:val="clear" w:fill="FFFFFF"/>
          <w:lang w:val="en-US" w:eastAsia="zh-CN"/>
        </w:rPr>
        <w:t>（十）</w:t>
      </w:r>
      <w:r>
        <w:rPr>
          <w:rFonts w:hint="eastAsia" w:ascii="仿宋_GB2312" w:hAnsi="仿宋_GB2312" w:cs="仿宋_GB2312"/>
          <w:i w:val="0"/>
          <w:iCs w:val="0"/>
          <w:caps w:val="0"/>
          <w:color w:val="auto"/>
          <w:spacing w:val="0"/>
          <w:sz w:val="28"/>
          <w:szCs w:val="28"/>
          <w:shd w:val="clear" w:fill="FFFFFF"/>
          <w:lang w:val="en-US" w:eastAsia="zh-CN"/>
        </w:rPr>
        <w:t>截止到本</w:t>
      </w:r>
      <w:r>
        <w:rPr>
          <w:rFonts w:hint="eastAsia" w:ascii="仿宋_GB2312" w:hAnsi="仿宋_GB2312" w:eastAsia="仿宋_GB2312" w:cs="仿宋_GB2312"/>
          <w:i w:val="0"/>
          <w:iCs w:val="0"/>
          <w:caps w:val="0"/>
          <w:color w:val="auto"/>
          <w:spacing w:val="0"/>
          <w:sz w:val="28"/>
          <w:szCs w:val="28"/>
          <w:shd w:val="clear" w:fill="FFFFFF"/>
          <w:lang w:val="en-US" w:eastAsia="zh-CN"/>
        </w:rPr>
        <w:t>项目申报当日，本人主持在研市级以上科技计划项目数不超过2个。</w:t>
      </w:r>
    </w:p>
    <w:p w14:paraId="15FB4B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如有违反，本人愿接受项目管理机构和相关部门做出的各项处理决定，包括但不限于取消项目承担资格，追回项目经费，向社会通报违规情况，取消一定期限省科技计划项目申报资格，记入科研诚信严重失信行为数据库以及接受相应</w:t>
      </w:r>
      <w:r>
        <w:rPr>
          <w:rFonts w:hint="eastAsia" w:ascii="仿宋_GB2312" w:hAnsi="仿宋_GB2312" w:cs="仿宋_GB2312"/>
          <w:i w:val="0"/>
          <w:iCs w:val="0"/>
          <w:caps w:val="0"/>
          <w:color w:val="auto"/>
          <w:spacing w:val="0"/>
          <w:sz w:val="28"/>
          <w:szCs w:val="28"/>
          <w:shd w:val="clear" w:fill="FFFFFF"/>
          <w:lang w:eastAsia="zh-CN"/>
        </w:rPr>
        <w:t>党纪政纪处分</w:t>
      </w:r>
      <w:r>
        <w:rPr>
          <w:rFonts w:hint="eastAsia" w:ascii="仿宋_GB2312" w:hAnsi="仿宋_GB2312" w:eastAsia="仿宋_GB2312" w:cs="仿宋_GB2312"/>
          <w:i w:val="0"/>
          <w:iCs w:val="0"/>
          <w:caps w:val="0"/>
          <w:color w:val="auto"/>
          <w:spacing w:val="0"/>
          <w:sz w:val="28"/>
          <w:szCs w:val="28"/>
          <w:shd w:val="clear" w:fill="FFFFFF"/>
        </w:rPr>
        <w:t>等。</w:t>
      </w:r>
    </w:p>
    <w:p w14:paraId="6A54E62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rPr>
        <w:t xml:space="preserve"> </w:t>
      </w:r>
      <w:r>
        <w:rPr>
          <w:rFonts w:hint="eastAsia" w:ascii="仿宋_GB2312" w:hAnsi="仿宋_GB2312" w:cs="仿宋_GB2312"/>
          <w:b w:val="0"/>
          <w:bCs w:val="0"/>
          <w:color w:val="auto"/>
          <w:sz w:val="28"/>
          <w:szCs w:val="28"/>
          <w:lang w:val="en-US" w:eastAsia="zh-CN"/>
        </w:rPr>
        <w:t xml:space="preserve">                </w:t>
      </w:r>
    </w:p>
    <w:p w14:paraId="2792728B">
      <w:pPr>
        <w:keepNext w:val="0"/>
        <w:keepLines w:val="0"/>
        <w:pageBreakBefore w:val="0"/>
        <w:widowControl w:val="0"/>
        <w:kinsoku/>
        <w:wordWrap/>
        <w:overflowPunct/>
        <w:topLinePunct w:val="0"/>
        <w:autoSpaceDE/>
        <w:autoSpaceDN/>
        <w:bidi w:val="0"/>
        <w:adjustRightInd/>
        <w:snapToGrid/>
        <w:spacing w:line="520" w:lineRule="exact"/>
        <w:ind w:firstLine="3360" w:firstLineChars="1200"/>
        <w:jc w:val="left"/>
        <w:textAlignment w:val="auto"/>
        <w:rPr>
          <w:rFonts w:hint="eastAsia" w:ascii="方正小标宋简体" w:hAnsi="方正小标宋简体" w:eastAsia="方正小标宋简体" w:cs="方正小标宋简体"/>
          <w:b w:val="0"/>
          <w:bCs w:val="0"/>
          <w:color w:val="auto"/>
          <w:kern w:val="0"/>
          <w:sz w:val="36"/>
          <w:szCs w:val="36"/>
          <w:lang w:eastAsia="zh-CN"/>
        </w:rPr>
      </w:pPr>
      <w:r>
        <w:rPr>
          <w:rFonts w:hint="eastAsia" w:ascii="仿宋_GB2312" w:hAnsi="仿宋_GB2312" w:cs="仿宋_GB2312"/>
          <w:b w:val="0"/>
          <w:bCs w:val="0"/>
          <w:color w:val="auto"/>
          <w:sz w:val="28"/>
          <w:szCs w:val="28"/>
          <w:lang w:val="en-US" w:eastAsia="zh-CN"/>
        </w:rPr>
        <w:t xml:space="preserve"> 承</w:t>
      </w:r>
      <w:r>
        <w:rPr>
          <w:rFonts w:hint="eastAsia" w:ascii="仿宋_GB2312" w:hAnsi="仿宋_GB2312" w:eastAsia="仿宋_GB2312" w:cs="仿宋_GB2312"/>
          <w:b w:val="0"/>
          <w:bCs w:val="0"/>
          <w:color w:val="auto"/>
          <w:sz w:val="28"/>
          <w:szCs w:val="28"/>
        </w:rPr>
        <w:t>诺人签字：</w:t>
      </w:r>
      <w:r>
        <w:rPr>
          <w:rFonts w:hint="eastAsia" w:ascii="仿宋_GB2312" w:hAnsi="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lang w:eastAsia="zh-CN"/>
        </w:rPr>
        <w:t>年</w:t>
      </w: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lang w:eastAsia="zh-CN"/>
        </w:rPr>
        <w:t>月</w:t>
      </w: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lang w:eastAsia="zh-CN"/>
        </w:rPr>
        <w:t>日</w:t>
      </w:r>
    </w:p>
    <w:p w14:paraId="656F186D">
      <w:pPr>
        <w:keepNext w:val="0"/>
        <w:keepLines w:val="0"/>
        <w:pageBreakBefore w:val="0"/>
        <w:kinsoku/>
        <w:wordWrap/>
        <w:overflowPunct/>
        <w:topLinePunct w:val="0"/>
        <w:autoSpaceDE/>
        <w:autoSpaceDN/>
        <w:bidi w:val="0"/>
        <w:spacing w:line="560" w:lineRule="exact"/>
        <w:ind w:leftChars="0"/>
        <w:jc w:val="center"/>
        <w:textAlignment w:val="auto"/>
        <w:rPr>
          <w:rFonts w:hint="eastAsia" w:ascii="仿宋_GB2312" w:hAnsi="仿宋_GB2312" w:cs="仿宋_GB2312"/>
          <w:b w:val="0"/>
          <w:bCs w:val="0"/>
          <w:color w:val="auto"/>
          <w:lang w:val="en-US" w:eastAsia="zh-CN"/>
        </w:rPr>
      </w:pPr>
      <w:r>
        <w:rPr>
          <w:rFonts w:hint="eastAsia" w:ascii="方正小标宋简体" w:hAnsi="方正小标宋简体" w:eastAsia="方正小标宋简体" w:cs="方正小标宋简体"/>
          <w:b w:val="0"/>
          <w:bCs w:val="0"/>
          <w:color w:val="auto"/>
          <w:kern w:val="0"/>
          <w:sz w:val="36"/>
          <w:szCs w:val="36"/>
          <w:lang w:eastAsia="zh-CN"/>
        </w:rPr>
        <w:t>项目申报单位</w:t>
      </w:r>
      <w:r>
        <w:rPr>
          <w:rFonts w:hint="eastAsia" w:ascii="方正小标宋简体" w:hAnsi="方正小标宋简体" w:eastAsia="方正小标宋简体" w:cs="方正小标宋简体"/>
          <w:b w:val="0"/>
          <w:bCs w:val="0"/>
          <w:color w:val="auto"/>
          <w:kern w:val="0"/>
          <w:sz w:val="36"/>
          <w:szCs w:val="36"/>
        </w:rPr>
        <w:t>诚信承诺书</w:t>
      </w:r>
    </w:p>
    <w:p w14:paraId="3E16A0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_GB2312" w:hAnsi="仿宋_GB2312" w:eastAsia="仿宋_GB2312" w:cs="仿宋_GB2312"/>
          <w:i w:val="0"/>
          <w:iCs w:val="0"/>
          <w:caps w:val="0"/>
          <w:color w:val="auto"/>
          <w:spacing w:val="0"/>
          <w:sz w:val="30"/>
          <w:szCs w:val="30"/>
          <w:shd w:val="clear" w:fill="FFFFFF"/>
        </w:rPr>
      </w:pPr>
    </w:p>
    <w:p w14:paraId="147F23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_GB2312" w:hAnsi="仿宋_GB2312" w:eastAsia="仿宋_GB2312" w:cs="仿宋_GB2312"/>
          <w:i w:val="0"/>
          <w:iCs w:val="0"/>
          <w:caps w:val="0"/>
          <w:color w:val="auto"/>
          <w:spacing w:val="0"/>
          <w:sz w:val="28"/>
          <w:szCs w:val="28"/>
          <w:shd w:val="clear" w:fill="FFFFFF"/>
        </w:rPr>
      </w:pPr>
      <w:r>
        <w:rPr>
          <w:rFonts w:hint="eastAsia" w:ascii="仿宋_GB2312" w:hAnsi="仿宋_GB2312" w:eastAsia="仿宋_GB2312" w:cs="仿宋_GB2312"/>
          <w:i w:val="0"/>
          <w:iCs w:val="0"/>
          <w:caps w:val="0"/>
          <w:color w:val="auto"/>
          <w:spacing w:val="0"/>
          <w:sz w:val="28"/>
          <w:szCs w:val="28"/>
          <w:shd w:val="clear" w:fill="FFFFFF"/>
        </w:rPr>
        <w:t>本</w:t>
      </w:r>
      <w:r>
        <w:rPr>
          <w:rFonts w:hint="eastAsia" w:ascii="仿宋_GB2312" w:hAnsi="仿宋_GB2312" w:eastAsia="仿宋_GB2312" w:cs="仿宋_GB2312"/>
          <w:i w:val="0"/>
          <w:iCs w:val="0"/>
          <w:caps w:val="0"/>
          <w:color w:val="auto"/>
          <w:spacing w:val="0"/>
          <w:sz w:val="28"/>
          <w:szCs w:val="28"/>
          <w:shd w:val="clear" w:fill="FFFFFF"/>
          <w:lang w:eastAsia="zh-CN"/>
        </w:rPr>
        <w:t>单位</w:t>
      </w:r>
      <w:r>
        <w:rPr>
          <w:rFonts w:hint="eastAsia" w:ascii="仿宋_GB2312" w:hAnsi="仿宋_GB2312" w:eastAsia="仿宋_GB2312" w:cs="仿宋_GB2312"/>
          <w:i w:val="0"/>
          <w:iCs w:val="0"/>
          <w:caps w:val="0"/>
          <w:color w:val="auto"/>
          <w:spacing w:val="0"/>
          <w:sz w:val="28"/>
          <w:szCs w:val="28"/>
          <w:shd w:val="clear" w:fill="FFFFFF"/>
        </w:rPr>
        <w:t>自愿提交项目申报书，在此郑重承诺：严格遵守《关于进一步加强科研诚信建设的若干意见》规定，所申报材料和相关内容真实有效，不存在违背科研诚信要求的行为；申报材料符合《中华人民共和国保守国家秘密法》和《科学技术保密规定》等相关法律法规；在参与省科技计划项目申报、评审和实施全过程中，恪守职业规范和科学道德，遵守评审规则和工作纪律：</w:t>
      </w:r>
    </w:p>
    <w:p w14:paraId="55D3BE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_GB2312" w:hAnsi="仿宋_GB2312" w:eastAsia="仿宋_GB2312" w:cs="仿宋_GB2312"/>
          <w:i w:val="0"/>
          <w:iCs w:val="0"/>
          <w:caps w:val="0"/>
          <w:color w:val="auto"/>
          <w:spacing w:val="0"/>
          <w:sz w:val="28"/>
          <w:szCs w:val="28"/>
          <w:shd w:val="clear" w:fill="FFFFFF"/>
        </w:rPr>
      </w:pPr>
      <w:r>
        <w:rPr>
          <w:rFonts w:hint="eastAsia" w:ascii="仿宋_GB2312" w:hAnsi="仿宋_GB2312" w:eastAsia="仿宋_GB2312" w:cs="仿宋_GB2312"/>
          <w:i w:val="0"/>
          <w:iCs w:val="0"/>
          <w:caps w:val="0"/>
          <w:color w:val="auto"/>
          <w:spacing w:val="0"/>
          <w:sz w:val="28"/>
          <w:szCs w:val="28"/>
          <w:shd w:val="clear" w:fill="FFFFFF"/>
        </w:rPr>
        <w:t>（一）保证不发生故意反复申报、重复申报的行为；</w:t>
      </w:r>
    </w:p>
    <w:p w14:paraId="4B4165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_GB2312" w:hAnsi="仿宋_GB2312" w:eastAsia="仿宋_GB2312" w:cs="仿宋_GB2312"/>
          <w:i w:val="0"/>
          <w:iCs w:val="0"/>
          <w:caps w:val="0"/>
          <w:color w:val="auto"/>
          <w:spacing w:val="0"/>
          <w:sz w:val="28"/>
          <w:szCs w:val="28"/>
          <w:shd w:val="clear" w:fill="FFFFFF"/>
        </w:rPr>
      </w:pPr>
      <w:r>
        <w:rPr>
          <w:rFonts w:hint="eastAsia" w:ascii="仿宋_GB2312" w:hAnsi="仿宋_GB2312" w:eastAsia="仿宋_GB2312" w:cs="仿宋_GB2312"/>
          <w:i w:val="0"/>
          <w:iCs w:val="0"/>
          <w:caps w:val="0"/>
          <w:color w:val="auto"/>
          <w:spacing w:val="0"/>
          <w:sz w:val="28"/>
          <w:szCs w:val="28"/>
          <w:shd w:val="clear" w:fill="FFFFFF"/>
        </w:rPr>
        <w:t>（二）确保申报材料内容及附件资料全部真实，涉及的科研数据、研究成果及所引用的资料文献、</w:t>
      </w:r>
      <w:r>
        <w:rPr>
          <w:rFonts w:hint="eastAsia" w:ascii="仿宋_GB2312" w:hAnsi="仿宋_GB2312" w:cs="仿宋_GB2312"/>
          <w:i w:val="0"/>
          <w:iCs w:val="0"/>
          <w:caps w:val="0"/>
          <w:color w:val="auto"/>
          <w:spacing w:val="0"/>
          <w:sz w:val="28"/>
          <w:szCs w:val="28"/>
          <w:shd w:val="clear" w:fill="FFFFFF"/>
          <w:lang w:eastAsia="zh-CN"/>
        </w:rPr>
        <w:t>图表</w:t>
      </w:r>
      <w:r>
        <w:rPr>
          <w:rFonts w:hint="eastAsia" w:ascii="仿宋_GB2312" w:hAnsi="仿宋_GB2312" w:eastAsia="仿宋_GB2312" w:cs="仿宋_GB2312"/>
          <w:i w:val="0"/>
          <w:iCs w:val="0"/>
          <w:caps w:val="0"/>
          <w:color w:val="auto"/>
          <w:spacing w:val="0"/>
          <w:sz w:val="28"/>
          <w:szCs w:val="28"/>
          <w:shd w:val="clear" w:fill="FFFFFF"/>
        </w:rPr>
        <w:t>、注释合法；</w:t>
      </w:r>
    </w:p>
    <w:p w14:paraId="7E94C3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_GB2312" w:hAnsi="仿宋_GB2312" w:eastAsia="仿宋_GB2312" w:cs="仿宋_GB2312"/>
          <w:i w:val="0"/>
          <w:iCs w:val="0"/>
          <w:caps w:val="0"/>
          <w:color w:val="auto"/>
          <w:spacing w:val="0"/>
          <w:sz w:val="28"/>
          <w:szCs w:val="28"/>
          <w:shd w:val="clear" w:fill="FFFFFF"/>
        </w:rPr>
      </w:pPr>
      <w:r>
        <w:rPr>
          <w:rFonts w:hint="eastAsia" w:ascii="仿宋_GB2312" w:hAnsi="仿宋_GB2312" w:eastAsia="仿宋_GB2312" w:cs="仿宋_GB2312"/>
          <w:i w:val="0"/>
          <w:iCs w:val="0"/>
          <w:caps w:val="0"/>
          <w:color w:val="auto"/>
          <w:spacing w:val="0"/>
          <w:sz w:val="28"/>
          <w:szCs w:val="28"/>
          <w:shd w:val="clear" w:fill="FFFFFF"/>
        </w:rPr>
        <w:t>（三）本</w:t>
      </w:r>
      <w:r>
        <w:rPr>
          <w:rFonts w:hint="eastAsia" w:ascii="仿宋_GB2312" w:hAnsi="仿宋_GB2312" w:eastAsia="仿宋_GB2312" w:cs="仿宋_GB2312"/>
          <w:i w:val="0"/>
          <w:iCs w:val="0"/>
          <w:caps w:val="0"/>
          <w:color w:val="auto"/>
          <w:spacing w:val="0"/>
          <w:sz w:val="28"/>
          <w:szCs w:val="28"/>
          <w:shd w:val="clear" w:fill="FFFFFF"/>
          <w:lang w:eastAsia="zh-CN"/>
        </w:rPr>
        <w:t>单位</w:t>
      </w:r>
      <w:r>
        <w:rPr>
          <w:rFonts w:hint="eastAsia" w:ascii="仿宋_GB2312" w:hAnsi="仿宋_GB2312" w:eastAsia="仿宋_GB2312" w:cs="仿宋_GB2312"/>
          <w:i w:val="0"/>
          <w:iCs w:val="0"/>
          <w:caps w:val="0"/>
          <w:color w:val="auto"/>
          <w:spacing w:val="0"/>
          <w:sz w:val="28"/>
          <w:szCs w:val="28"/>
          <w:shd w:val="clear" w:fill="FFFFFF"/>
        </w:rPr>
        <w:t>无科研诚信失信行为；</w:t>
      </w:r>
    </w:p>
    <w:p w14:paraId="30E633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_GB2312" w:hAnsi="仿宋_GB2312" w:eastAsia="仿宋_GB2312" w:cs="仿宋_GB2312"/>
          <w:i w:val="0"/>
          <w:iCs w:val="0"/>
          <w:caps w:val="0"/>
          <w:color w:val="auto"/>
          <w:spacing w:val="0"/>
          <w:sz w:val="28"/>
          <w:szCs w:val="28"/>
          <w:shd w:val="clear" w:fill="FFFFFF"/>
        </w:rPr>
      </w:pPr>
      <w:r>
        <w:rPr>
          <w:rFonts w:hint="eastAsia" w:ascii="仿宋_GB2312" w:hAnsi="仿宋_GB2312" w:eastAsia="仿宋_GB2312" w:cs="仿宋_GB2312"/>
          <w:i w:val="0"/>
          <w:iCs w:val="0"/>
          <w:caps w:val="0"/>
          <w:color w:val="auto"/>
          <w:spacing w:val="0"/>
          <w:sz w:val="28"/>
          <w:szCs w:val="28"/>
          <w:shd w:val="clear" w:fill="FFFFFF"/>
        </w:rPr>
        <w:t>（四）主动接受监督，并按要求对科技管理部门发现的问题进行整改；</w:t>
      </w:r>
    </w:p>
    <w:p w14:paraId="09A33B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_GB2312" w:hAnsi="仿宋_GB2312" w:eastAsia="仿宋_GB2312" w:cs="仿宋_GB2312"/>
          <w:i w:val="0"/>
          <w:iCs w:val="0"/>
          <w:caps w:val="0"/>
          <w:color w:val="auto"/>
          <w:spacing w:val="0"/>
          <w:sz w:val="28"/>
          <w:szCs w:val="28"/>
          <w:shd w:val="clear" w:fill="FFFFFF"/>
        </w:rPr>
      </w:pPr>
      <w:r>
        <w:rPr>
          <w:rFonts w:hint="eastAsia" w:ascii="仿宋_GB2312" w:hAnsi="仿宋_GB2312" w:eastAsia="仿宋_GB2312" w:cs="仿宋_GB2312"/>
          <w:i w:val="0"/>
          <w:iCs w:val="0"/>
          <w:caps w:val="0"/>
          <w:color w:val="auto"/>
          <w:spacing w:val="0"/>
          <w:sz w:val="28"/>
          <w:szCs w:val="28"/>
          <w:shd w:val="clear" w:fill="FFFFFF"/>
        </w:rPr>
        <w:t>（五）杜绝在申报书中以高指标通过评审，在任务签订时故意篡改降低任务中相应指标；</w:t>
      </w:r>
    </w:p>
    <w:p w14:paraId="67E65D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_GB2312" w:hAnsi="仿宋_GB2312" w:eastAsia="仿宋_GB2312" w:cs="仿宋_GB2312"/>
          <w:i w:val="0"/>
          <w:iCs w:val="0"/>
          <w:caps w:val="0"/>
          <w:color w:val="auto"/>
          <w:spacing w:val="0"/>
          <w:sz w:val="28"/>
          <w:szCs w:val="28"/>
          <w:shd w:val="clear" w:fill="FFFFFF"/>
        </w:rPr>
      </w:pPr>
      <w:r>
        <w:rPr>
          <w:rFonts w:hint="eastAsia" w:ascii="仿宋_GB2312" w:hAnsi="仿宋_GB2312" w:eastAsia="仿宋_GB2312" w:cs="仿宋_GB2312"/>
          <w:i w:val="0"/>
          <w:iCs w:val="0"/>
          <w:caps w:val="0"/>
          <w:color w:val="auto"/>
          <w:spacing w:val="0"/>
          <w:sz w:val="28"/>
          <w:szCs w:val="28"/>
          <w:shd w:val="clear" w:fill="FFFFFF"/>
        </w:rPr>
        <w:t>（六）杜绝以任何形式探听尚未公布的评审专家名单及其他评审过程中的保密信息；</w:t>
      </w:r>
    </w:p>
    <w:p w14:paraId="4AB73E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_GB2312" w:hAnsi="仿宋_GB2312" w:eastAsia="仿宋_GB2312" w:cs="仿宋_GB2312"/>
          <w:i w:val="0"/>
          <w:iCs w:val="0"/>
          <w:caps w:val="0"/>
          <w:color w:val="auto"/>
          <w:spacing w:val="0"/>
          <w:sz w:val="28"/>
          <w:szCs w:val="28"/>
          <w:shd w:val="clear" w:fill="FFFFFF"/>
        </w:rPr>
      </w:pPr>
      <w:r>
        <w:rPr>
          <w:rFonts w:hint="eastAsia" w:ascii="仿宋_GB2312" w:hAnsi="仿宋_GB2312" w:eastAsia="仿宋_GB2312" w:cs="仿宋_GB2312"/>
          <w:i w:val="0"/>
          <w:iCs w:val="0"/>
          <w:caps w:val="0"/>
          <w:color w:val="auto"/>
          <w:spacing w:val="0"/>
          <w:sz w:val="28"/>
          <w:szCs w:val="28"/>
          <w:shd w:val="clear" w:fill="FFFFFF"/>
        </w:rPr>
        <w:t>（七）杜绝通过各种方式及各种途径联系有关专家进行请托、游说，违规到评审会议驻地游说评审专家和工作人员、询问评审或尚未正式向社会公布的信息等干扰评审或可能影响评审公正性的活动；</w:t>
      </w:r>
    </w:p>
    <w:p w14:paraId="7E1FC3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_GB2312" w:hAnsi="仿宋_GB2312" w:eastAsia="仿宋_GB2312" w:cs="仿宋_GB2312"/>
          <w:i w:val="0"/>
          <w:iCs w:val="0"/>
          <w:caps w:val="0"/>
          <w:color w:val="auto"/>
          <w:spacing w:val="0"/>
          <w:sz w:val="28"/>
          <w:szCs w:val="28"/>
          <w:shd w:val="clear" w:fill="FFFFFF"/>
        </w:rPr>
      </w:pPr>
      <w:r>
        <w:rPr>
          <w:rFonts w:hint="eastAsia" w:ascii="仿宋_GB2312" w:hAnsi="仿宋_GB2312" w:eastAsia="仿宋_GB2312" w:cs="仿宋_GB2312"/>
          <w:i w:val="0"/>
          <w:iCs w:val="0"/>
          <w:caps w:val="0"/>
          <w:color w:val="auto"/>
          <w:spacing w:val="0"/>
          <w:sz w:val="28"/>
          <w:szCs w:val="28"/>
          <w:shd w:val="clear" w:fill="FFFFFF"/>
        </w:rPr>
        <w:t>（八）杜绝向评审工作人员、评审专家等提供任何形式的礼品、礼金、有价证券、支付凭证、商业预付卡、电子红包，或提供宴请、旅游、娱乐健身等任何可能影响评审公正性的活动；</w:t>
      </w:r>
    </w:p>
    <w:p w14:paraId="27929C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_GB2312" w:hAnsi="仿宋_GB2312" w:eastAsia="仿宋_GB2312" w:cs="仿宋_GB2312"/>
          <w:i w:val="0"/>
          <w:iCs w:val="0"/>
          <w:caps w:val="0"/>
          <w:color w:val="auto"/>
          <w:spacing w:val="0"/>
          <w:sz w:val="28"/>
          <w:szCs w:val="28"/>
          <w:shd w:val="clear" w:fill="FFFFFF"/>
          <w:lang w:eastAsia="zh-CN"/>
        </w:rPr>
      </w:pPr>
      <w:r>
        <w:rPr>
          <w:rFonts w:hint="eastAsia" w:ascii="仿宋_GB2312" w:hAnsi="仿宋_GB2312" w:eastAsia="仿宋_GB2312" w:cs="仿宋_GB2312"/>
          <w:i w:val="0"/>
          <w:iCs w:val="0"/>
          <w:caps w:val="0"/>
          <w:color w:val="auto"/>
          <w:spacing w:val="0"/>
          <w:sz w:val="28"/>
          <w:szCs w:val="28"/>
          <w:shd w:val="clear" w:fill="FFFFFF"/>
        </w:rPr>
        <w:t>（九）杜绝</w:t>
      </w:r>
      <w:r>
        <w:rPr>
          <w:rFonts w:hint="eastAsia" w:ascii="仿宋_GB2312" w:hAnsi="仿宋_GB2312" w:cs="仿宋_GB2312"/>
          <w:i w:val="0"/>
          <w:iCs w:val="0"/>
          <w:caps w:val="0"/>
          <w:color w:val="auto"/>
          <w:spacing w:val="0"/>
          <w:sz w:val="28"/>
          <w:szCs w:val="28"/>
          <w:shd w:val="clear" w:fill="FFFFFF"/>
          <w:lang w:eastAsia="zh-CN"/>
        </w:rPr>
        <w:t>其他</w:t>
      </w:r>
      <w:r>
        <w:rPr>
          <w:rFonts w:hint="eastAsia" w:ascii="仿宋_GB2312" w:hAnsi="仿宋_GB2312" w:eastAsia="仿宋_GB2312" w:cs="仿宋_GB2312"/>
          <w:i w:val="0"/>
          <w:iCs w:val="0"/>
          <w:caps w:val="0"/>
          <w:color w:val="auto"/>
          <w:spacing w:val="0"/>
          <w:sz w:val="28"/>
          <w:szCs w:val="28"/>
          <w:shd w:val="clear" w:fill="FFFFFF"/>
        </w:rPr>
        <w:t>违反财经纪律和相关管理规定的行为</w:t>
      </w:r>
      <w:r>
        <w:rPr>
          <w:rFonts w:hint="eastAsia" w:ascii="仿宋_GB2312" w:hAnsi="仿宋_GB2312" w:eastAsia="仿宋_GB2312" w:cs="仿宋_GB2312"/>
          <w:i w:val="0"/>
          <w:iCs w:val="0"/>
          <w:caps w:val="0"/>
          <w:color w:val="auto"/>
          <w:spacing w:val="0"/>
          <w:sz w:val="28"/>
          <w:szCs w:val="28"/>
          <w:shd w:val="clear" w:fill="FFFFFF"/>
          <w:lang w:eastAsia="zh-CN"/>
        </w:rPr>
        <w:t>；</w:t>
      </w:r>
    </w:p>
    <w:p w14:paraId="5723F1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_GB2312" w:hAnsi="仿宋_GB2312" w:eastAsia="仿宋_GB2312" w:cs="仿宋_GB2312"/>
          <w:i w:val="0"/>
          <w:iCs w:val="0"/>
          <w:caps w:val="0"/>
          <w:color w:val="auto"/>
          <w:spacing w:val="0"/>
          <w:sz w:val="28"/>
          <w:szCs w:val="28"/>
          <w:shd w:val="clear" w:fill="FFFFFF"/>
        </w:rPr>
      </w:pPr>
      <w:r>
        <w:rPr>
          <w:rFonts w:hint="eastAsia" w:ascii="仿宋_GB2312" w:hAnsi="仿宋_GB2312" w:eastAsia="仿宋_GB2312" w:cs="仿宋_GB2312"/>
          <w:i w:val="0"/>
          <w:iCs w:val="0"/>
          <w:caps w:val="0"/>
          <w:color w:val="auto"/>
          <w:spacing w:val="0"/>
          <w:sz w:val="28"/>
          <w:szCs w:val="28"/>
          <w:shd w:val="clear" w:fill="FFFFFF"/>
          <w:lang w:val="en-US" w:eastAsia="zh-CN"/>
        </w:rPr>
        <w:t>（十）</w:t>
      </w:r>
      <w:r>
        <w:rPr>
          <w:rFonts w:hint="eastAsia" w:ascii="仿宋_GB2312" w:hAnsi="仿宋_GB2312" w:cs="仿宋_GB2312"/>
          <w:i w:val="0"/>
          <w:iCs w:val="0"/>
          <w:caps w:val="0"/>
          <w:color w:val="auto"/>
          <w:spacing w:val="0"/>
          <w:sz w:val="28"/>
          <w:szCs w:val="28"/>
          <w:shd w:val="clear" w:fill="FFFFFF"/>
          <w:lang w:val="en-US" w:eastAsia="zh-CN"/>
        </w:rPr>
        <w:t>截止到本</w:t>
      </w:r>
      <w:r>
        <w:rPr>
          <w:rFonts w:hint="eastAsia" w:ascii="仿宋_GB2312" w:hAnsi="仿宋_GB2312" w:eastAsia="仿宋_GB2312" w:cs="仿宋_GB2312"/>
          <w:i w:val="0"/>
          <w:iCs w:val="0"/>
          <w:caps w:val="0"/>
          <w:color w:val="auto"/>
          <w:spacing w:val="0"/>
          <w:sz w:val="28"/>
          <w:szCs w:val="28"/>
          <w:shd w:val="clear" w:fill="FFFFFF"/>
          <w:lang w:val="en-US" w:eastAsia="zh-CN"/>
        </w:rPr>
        <w:t>项目申报当日，项目负责人主持在研市级以上科技计划项目数不超过2个。</w:t>
      </w:r>
    </w:p>
    <w:p w14:paraId="6186EC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_GB2312" w:hAnsi="仿宋_GB2312" w:eastAsia="仿宋_GB2312" w:cs="仿宋_GB2312"/>
          <w:i w:val="0"/>
          <w:iCs w:val="0"/>
          <w:caps w:val="0"/>
          <w:color w:val="auto"/>
          <w:spacing w:val="0"/>
          <w:sz w:val="28"/>
          <w:szCs w:val="28"/>
          <w:shd w:val="clear" w:fill="FFFFFF"/>
        </w:rPr>
      </w:pPr>
      <w:r>
        <w:rPr>
          <w:rFonts w:hint="eastAsia" w:ascii="仿宋_GB2312" w:hAnsi="仿宋_GB2312" w:eastAsia="仿宋_GB2312" w:cs="仿宋_GB2312"/>
          <w:i w:val="0"/>
          <w:iCs w:val="0"/>
          <w:caps w:val="0"/>
          <w:color w:val="auto"/>
          <w:spacing w:val="0"/>
          <w:sz w:val="28"/>
          <w:szCs w:val="28"/>
          <w:shd w:val="clear" w:fill="FFFFFF"/>
        </w:rPr>
        <w:t>如有违反，本</w:t>
      </w:r>
      <w:r>
        <w:rPr>
          <w:rFonts w:hint="eastAsia" w:ascii="仿宋_GB2312" w:hAnsi="仿宋_GB2312" w:eastAsia="仿宋_GB2312" w:cs="仿宋_GB2312"/>
          <w:i w:val="0"/>
          <w:iCs w:val="0"/>
          <w:caps w:val="0"/>
          <w:color w:val="auto"/>
          <w:spacing w:val="0"/>
          <w:sz w:val="28"/>
          <w:szCs w:val="28"/>
          <w:shd w:val="clear" w:fill="FFFFFF"/>
          <w:lang w:eastAsia="zh-CN"/>
        </w:rPr>
        <w:t>单位</w:t>
      </w:r>
      <w:r>
        <w:rPr>
          <w:rFonts w:hint="eastAsia" w:ascii="仿宋_GB2312" w:hAnsi="仿宋_GB2312" w:eastAsia="仿宋_GB2312" w:cs="仿宋_GB2312"/>
          <w:i w:val="0"/>
          <w:iCs w:val="0"/>
          <w:caps w:val="0"/>
          <w:color w:val="auto"/>
          <w:spacing w:val="0"/>
          <w:sz w:val="28"/>
          <w:szCs w:val="28"/>
          <w:shd w:val="clear" w:fill="FFFFFF"/>
        </w:rPr>
        <w:t>愿接受项目管理机构和相关部门做出的各项处理决定，包括但不限于取消项目承担资格，追回项目经费，向社会通报违规情况，取消一定期限省科技计划项目申报资格，记入科研诚信严重失信行为数据库以及接受相应</w:t>
      </w:r>
      <w:bookmarkStart w:id="0" w:name="_GoBack"/>
      <w:r>
        <w:rPr>
          <w:rFonts w:hint="eastAsia" w:ascii="仿宋_GB2312" w:hAnsi="仿宋_GB2312" w:cs="仿宋_GB2312"/>
          <w:i w:val="0"/>
          <w:iCs w:val="0"/>
          <w:caps w:val="0"/>
          <w:color w:val="auto"/>
          <w:spacing w:val="0"/>
          <w:sz w:val="28"/>
          <w:szCs w:val="28"/>
          <w:shd w:val="clear" w:fill="FFFFFF"/>
          <w:lang w:eastAsia="zh-CN"/>
        </w:rPr>
        <w:t>党纪政纪处分</w:t>
      </w:r>
      <w:bookmarkEnd w:id="0"/>
      <w:r>
        <w:rPr>
          <w:rFonts w:hint="eastAsia" w:ascii="仿宋_GB2312" w:hAnsi="仿宋_GB2312" w:eastAsia="仿宋_GB2312" w:cs="仿宋_GB2312"/>
          <w:i w:val="0"/>
          <w:iCs w:val="0"/>
          <w:caps w:val="0"/>
          <w:color w:val="auto"/>
          <w:spacing w:val="0"/>
          <w:sz w:val="28"/>
          <w:szCs w:val="28"/>
          <w:shd w:val="clear" w:fill="FFFFFF"/>
        </w:rPr>
        <w:t>等。</w:t>
      </w:r>
    </w:p>
    <w:p w14:paraId="4EE0EA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_GB2312" w:hAnsi="仿宋_GB2312" w:eastAsia="仿宋_GB2312" w:cs="仿宋_GB2312"/>
          <w:i w:val="0"/>
          <w:iCs w:val="0"/>
          <w:caps w:val="0"/>
          <w:color w:val="auto"/>
          <w:spacing w:val="0"/>
          <w:sz w:val="28"/>
          <w:szCs w:val="28"/>
          <w:shd w:val="clear" w:fill="FFFFFF"/>
        </w:rPr>
      </w:pPr>
      <w:r>
        <w:rPr>
          <w:rFonts w:hint="eastAsia" w:ascii="仿宋_GB2312" w:hAnsi="仿宋_GB2312" w:eastAsia="仿宋_GB2312" w:cs="仿宋_GB2312"/>
          <w:i w:val="0"/>
          <w:iCs w:val="0"/>
          <w:caps w:val="0"/>
          <w:color w:val="auto"/>
          <w:spacing w:val="0"/>
          <w:sz w:val="28"/>
          <w:szCs w:val="28"/>
          <w:shd w:val="clear" w:fill="FFFFFF"/>
        </w:rPr>
        <w:t xml:space="preserve">                         </w:t>
      </w:r>
    </w:p>
    <w:p w14:paraId="2E51B3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0" w:lineRule="atLeast"/>
        <w:ind w:right="0" w:firstLine="560" w:firstLineChars="200"/>
        <w:textAlignment w:val="auto"/>
        <w:rPr>
          <w:rFonts w:hint="eastAsia" w:ascii="仿宋_GB2312" w:hAnsi="仿宋_GB2312" w:eastAsia="仿宋_GB2312" w:cs="仿宋_GB2312"/>
          <w:i w:val="0"/>
          <w:iCs w:val="0"/>
          <w:caps w:val="0"/>
          <w:color w:val="auto"/>
          <w:spacing w:val="0"/>
          <w:sz w:val="28"/>
          <w:szCs w:val="28"/>
          <w:shd w:val="clear" w:fill="FFFFFF"/>
        </w:rPr>
      </w:pPr>
    </w:p>
    <w:p w14:paraId="6B99DC3D">
      <w:r>
        <w:rPr>
          <w:rFonts w:hint="eastAsia" w:ascii="仿宋_GB2312" w:hAnsi="仿宋_GB2312" w:eastAsia="仿宋_GB2312" w:cs="仿宋_GB2312"/>
          <w:i w:val="0"/>
          <w:iCs w:val="0"/>
          <w:caps w:val="0"/>
          <w:color w:val="auto"/>
          <w:spacing w:val="0"/>
          <w:sz w:val="28"/>
          <w:szCs w:val="28"/>
          <w:shd w:val="clear" w:fill="FFFFFF"/>
        </w:rPr>
        <w:t>法定代表人签字：</w:t>
      </w:r>
      <w:r>
        <w:rPr>
          <w:rFonts w:hint="eastAsia" w:ascii="仿宋_GB2312" w:hAnsi="仿宋_GB2312" w:cs="仿宋_GB2312"/>
          <w:i w:val="0"/>
          <w:iCs w:val="0"/>
          <w:caps w:val="0"/>
          <w:color w:val="auto"/>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auto"/>
          <w:spacing w:val="0"/>
          <w:sz w:val="28"/>
          <w:szCs w:val="28"/>
          <w:shd w:val="clear" w:fill="FFFFFF"/>
        </w:rPr>
        <w:t>申报单位（盖章）</w:t>
      </w:r>
      <w:r>
        <w:rPr>
          <w:rFonts w:hint="eastAsia" w:ascii="仿宋_GB2312" w:hAnsi="仿宋_GB2312" w:eastAsia="仿宋_GB2312" w:cs="仿宋_GB2312"/>
          <w:i w:val="0"/>
          <w:iCs w:val="0"/>
          <w:caps w:val="0"/>
          <w:color w:val="auto"/>
          <w:spacing w:val="0"/>
          <w:sz w:val="28"/>
          <w:szCs w:val="28"/>
          <w:shd w:val="clear" w:fill="FFFFFF"/>
          <w:lang w:val="en-US" w:eastAsia="zh-CN"/>
        </w:rPr>
        <w:t xml:space="preserve"> </w:t>
      </w:r>
      <w:r>
        <w:rPr>
          <w:rFonts w:hint="eastAsia" w:ascii="仿宋_GB2312" w:hAnsi="仿宋_GB2312" w:cs="仿宋_GB2312"/>
          <w:i w:val="0"/>
          <w:iCs w:val="0"/>
          <w:caps w:val="0"/>
          <w:color w:val="auto"/>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auto"/>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auto"/>
          <w:spacing w:val="0"/>
          <w:sz w:val="28"/>
          <w:szCs w:val="28"/>
          <w:shd w:val="clear" w:fill="FFFFFF"/>
          <w:lang w:eastAsia="zh-CN"/>
        </w:rPr>
        <w:t>年</w:t>
      </w:r>
      <w:r>
        <w:rPr>
          <w:rFonts w:hint="eastAsia" w:ascii="仿宋_GB2312" w:hAnsi="仿宋_GB2312" w:eastAsia="仿宋_GB2312" w:cs="仿宋_GB2312"/>
          <w:i w:val="0"/>
          <w:iCs w:val="0"/>
          <w:caps w:val="0"/>
          <w:color w:val="auto"/>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auto"/>
          <w:spacing w:val="0"/>
          <w:sz w:val="28"/>
          <w:szCs w:val="28"/>
          <w:shd w:val="clear" w:fill="FFFFFF"/>
          <w:lang w:eastAsia="zh-CN"/>
        </w:rPr>
        <w:t>月</w:t>
      </w:r>
      <w:r>
        <w:rPr>
          <w:rFonts w:hint="eastAsia" w:ascii="仿宋_GB2312" w:hAnsi="仿宋_GB2312" w:eastAsia="仿宋_GB2312" w:cs="仿宋_GB2312"/>
          <w:i w:val="0"/>
          <w:iCs w:val="0"/>
          <w:caps w:val="0"/>
          <w:color w:val="auto"/>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auto"/>
          <w:spacing w:val="0"/>
          <w:sz w:val="28"/>
          <w:szCs w:val="28"/>
          <w:shd w:val="clear" w:fill="FFFFFF"/>
          <w:lang w:eastAsia="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A2C50">
    <w:pPr>
      <w:pStyle w:val="4"/>
    </w:pPr>
    <w:r>
      <mc:AlternateContent>
        <mc:Choice Requires="wps">
          <w:drawing>
            <wp:anchor distT="0" distB="0" distL="114300" distR="114300" simplePos="0" relativeHeight="251659264" behindDoc="0" locked="0" layoutInCell="1" allowOverlap="1">
              <wp:simplePos x="0" y="0"/>
              <wp:positionH relativeFrom="margin">
                <wp:posOffset>4756785</wp:posOffset>
              </wp:positionH>
              <wp:positionV relativeFrom="paragraph">
                <wp:posOffset>-175260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ADCC1CB">
                          <w:pPr>
                            <w:pStyle w:val="4"/>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- 1 -</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left:374.55pt;margin-top:-13.8pt;height:144pt;width:144pt;mso-position-horizontal-relative:margin;mso-wrap-style:none;z-index:251659264;mso-width-relative:page;mso-height-relative:page;" filled="f" stroked="f" coordsize="21600,21600" o:gfxdata="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Wac292QAAAAwBAAAPAAAAAAAAAAEAIAAA&#10;ACIAAABkcnMvZG93bnJldi54bWxQSwECFAAUAAAACACHTuJA0kBJ9tIBAACiAwAADgAAAAAAAAAB&#10;ACAAAAAoAQAAZHJzL2Uyb0RvYy54bWxQSwUGAAAAAAYABgBZAQAAbAUAAAAA&#10;">
              <v:fill on="f" focussize="0,0"/>
              <v:stroke on="f" weight="0.5pt"/>
              <v:imagedata o:title=""/>
              <o:lock v:ext="edit" aspectratio="f"/>
              <v:textbox inset="0mm,0mm,0mm,0mm" style="mso-fit-shape-to-text:t;">
                <w:txbxContent>
                  <w:p w14:paraId="5ADCC1CB">
                    <w:pPr>
                      <w:pStyle w:val="4"/>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- 1 -</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A0BCA"/>
    <w:rsid w:val="21E32E28"/>
    <w:rsid w:val="2B4A0BCA"/>
    <w:rsid w:val="FF7D1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style>
  <w:style w:type="paragraph" w:styleId="4">
    <w:name w:val="footer"/>
    <w:basedOn w:val="1"/>
    <w:qFormat/>
    <w:uiPriority w:val="99"/>
    <w:pPr>
      <w:tabs>
        <w:tab w:val="center" w:pos="4153"/>
        <w:tab w:val="right" w:pos="8306"/>
      </w:tabs>
      <w:snapToGrid w:val="0"/>
      <w:jc w:val="left"/>
    </w:pPr>
    <w:rPr>
      <w:sz w:val="18"/>
    </w:rPr>
  </w:style>
  <w:style w:type="paragraph" w:styleId="5">
    <w:name w:val="footnote text"/>
    <w:basedOn w:val="1"/>
    <w:qFormat/>
    <w:uiPriority w:val="99"/>
    <w:pPr>
      <w:snapToGrid w:val="0"/>
      <w:jc w:val="left"/>
    </w:pPr>
    <w:rPr>
      <w:kern w:val="0"/>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2026-03-13T17:39:00Z</dcterms:created>
  <dc:creator>‭维维特</dc:creator>
  <cp:lastModifiedBy>小欣子</cp:lastModifiedBy>
  <dcterms:modified xsi:type="dcterms:W3CDTF">2026-05-09T14:26:37Z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0CAEA53E1A85446FB0C863B193718C9D_13</vt:lpwstr>
  </property>
  <property fmtid="{D5CDD505-2E9C-101B-9397-08002B2CF9AE}" pid="4" name="KSOTemplateDocerSaveRecord">
    <vt:lpwstr>eyJoZGlkIjoiYWVhNjliY2Q0OGZkMWIyZjU0YTc4MDNlZjJiMmY4NTMiLCJ1c2VySWQiOiI2MzM3OTAwMDgifQ==</vt:lpwstr>
  </property>
</Properties>
</file>