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0C95EF9">
      <w:pPr>
        <w:rPr>
          <w:rFonts w:hint="eastAsia" w:ascii="楷体" w:hAnsi="楷体" w:eastAsia="楷体" w:cs="楷体"/>
          <w:sz w:val="30"/>
          <w:szCs w:val="30"/>
        </w:rPr>
      </w:pPr>
    </w:p>
    <w:p w14:paraId="7471D02A">
      <w:pPr>
        <w:spacing w:line="600" w:lineRule="exact"/>
        <w:jc w:val="center"/>
        <w:outlineLvl w:val="0"/>
        <w:rPr>
          <w:rFonts w:hint="eastAsia" w:ascii="仿宋" w:hAnsi="仿宋" w:eastAsia="仿宋" w:cs="仿宋"/>
          <w:b/>
          <w:bCs/>
          <w:sz w:val="52"/>
          <w:szCs w:val="52"/>
        </w:rPr>
      </w:pPr>
      <w:r>
        <w:rPr>
          <w:rFonts w:hint="eastAsia" w:ascii="仿宋" w:hAnsi="仿宋" w:eastAsia="仿宋" w:cs="仿宋"/>
          <w:b/>
          <w:bCs/>
          <w:sz w:val="52"/>
          <w:szCs w:val="52"/>
        </w:rPr>
        <w:t>中共渝水区委政法委员会</w:t>
      </w:r>
      <w:r>
        <w:rPr>
          <w:rFonts w:hint="eastAsia" w:ascii="仿宋" w:hAnsi="仿宋" w:eastAsia="仿宋" w:cs="仿宋"/>
          <w:b/>
          <w:bCs/>
          <w:sz w:val="52"/>
          <w:szCs w:val="52"/>
          <w:lang w:val="en-US" w:eastAsia="zh-CN"/>
        </w:rPr>
        <w:t xml:space="preserve">            </w:t>
      </w:r>
      <w:r>
        <w:rPr>
          <w:rFonts w:hint="eastAsia" w:ascii="仿宋" w:hAnsi="仿宋" w:eastAsia="仿宋" w:cs="仿宋"/>
          <w:b/>
          <w:bCs/>
          <w:sz w:val="52"/>
          <w:szCs w:val="52"/>
        </w:rPr>
        <w:t>2023年度部门决算</w:t>
      </w:r>
    </w:p>
    <w:p w14:paraId="52BC9F15">
      <w:pPr>
        <w:spacing w:line="600" w:lineRule="exact"/>
        <w:jc w:val="center"/>
        <w:rPr>
          <w:rFonts w:hint="eastAsia" w:ascii="仿宋" w:hAnsi="仿宋" w:eastAsia="仿宋" w:cs="仿宋"/>
          <w:sz w:val="44"/>
          <w:szCs w:val="36"/>
        </w:rPr>
      </w:pPr>
    </w:p>
    <w:p w14:paraId="07FE97B9">
      <w:pPr>
        <w:spacing w:line="600" w:lineRule="exact"/>
        <w:jc w:val="center"/>
        <w:outlineLvl w:val="0"/>
        <w:rPr>
          <w:rFonts w:hint="eastAsia" w:ascii="仿宋" w:hAnsi="仿宋" w:eastAsia="仿宋" w:cs="仿宋"/>
          <w:b/>
          <w:bCs/>
          <w:sz w:val="36"/>
          <w:szCs w:val="36"/>
        </w:rPr>
      </w:pPr>
      <w:r>
        <w:rPr>
          <w:rFonts w:hint="eastAsia" w:ascii="仿宋" w:hAnsi="仿宋" w:eastAsia="仿宋" w:cs="仿宋"/>
          <w:b/>
          <w:bCs/>
          <w:sz w:val="36"/>
          <w:szCs w:val="36"/>
        </w:rPr>
        <w:t>目    录</w:t>
      </w:r>
    </w:p>
    <w:p w14:paraId="6BF91F11">
      <w:pPr>
        <w:widowControl/>
        <w:spacing w:line="600" w:lineRule="exact"/>
        <w:ind w:firstLine="640"/>
        <w:jc w:val="left"/>
        <w:rPr>
          <w:rFonts w:hint="eastAsia" w:ascii="仿宋" w:hAnsi="仿宋" w:eastAsia="仿宋" w:cs="仿宋"/>
          <w:sz w:val="32"/>
          <w:szCs w:val="30"/>
        </w:rPr>
      </w:pPr>
    </w:p>
    <w:p w14:paraId="3FD4D844">
      <w:pPr>
        <w:widowControl/>
        <w:spacing w:line="600" w:lineRule="exact"/>
        <w:ind w:firstLine="640"/>
        <w:jc w:val="left"/>
        <w:outlineLvl w:val="0"/>
        <w:rPr>
          <w:rFonts w:hint="eastAsia" w:ascii="仿宋" w:hAnsi="仿宋" w:eastAsia="仿宋" w:cs="仿宋"/>
          <w:b/>
          <w:sz w:val="32"/>
          <w:szCs w:val="32"/>
        </w:rPr>
      </w:pPr>
      <w:r>
        <w:rPr>
          <w:rFonts w:hint="eastAsia" w:ascii="仿宋" w:hAnsi="仿宋" w:eastAsia="仿宋" w:cs="仿宋"/>
          <w:b w:val="0"/>
          <w:bCs/>
          <w:sz w:val="32"/>
          <w:szCs w:val="32"/>
        </w:rPr>
        <w:t>第一部分  中共渝水区委政法委员会概况</w:t>
      </w:r>
    </w:p>
    <w:p w14:paraId="352ABAB9">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一、部门主要职责</w:t>
      </w:r>
    </w:p>
    <w:p w14:paraId="6701D13B">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二、机构设置及人员情况</w:t>
      </w:r>
    </w:p>
    <w:p w14:paraId="3D1DFAF4">
      <w:pPr>
        <w:widowControl/>
        <w:spacing w:line="600" w:lineRule="exact"/>
        <w:ind w:firstLine="640"/>
        <w:jc w:val="left"/>
        <w:outlineLvl w:val="0"/>
        <w:rPr>
          <w:rFonts w:hint="eastAsia" w:ascii="仿宋" w:hAnsi="仿宋" w:eastAsia="仿宋" w:cs="仿宋"/>
          <w:sz w:val="32"/>
          <w:szCs w:val="32"/>
        </w:rPr>
      </w:pPr>
      <w:r>
        <w:rPr>
          <w:rFonts w:hint="eastAsia" w:ascii="仿宋" w:hAnsi="仿宋" w:eastAsia="仿宋" w:cs="仿宋"/>
          <w:sz w:val="32"/>
          <w:szCs w:val="32"/>
        </w:rPr>
        <w:t>第二部分  2023年度部门决算表</w:t>
      </w:r>
    </w:p>
    <w:p w14:paraId="1EE88D90">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一、收入支出决算总表</w:t>
      </w:r>
    </w:p>
    <w:p w14:paraId="020F7642">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二、收入决算表</w:t>
      </w:r>
    </w:p>
    <w:p w14:paraId="540DEABB">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三、支出决算表</w:t>
      </w:r>
    </w:p>
    <w:p w14:paraId="5F08C485">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四、财政拨款收入支出决算总表</w:t>
      </w:r>
    </w:p>
    <w:p w14:paraId="5BF72E1B">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五、一般公共预算财政拨款支出决算表</w:t>
      </w:r>
    </w:p>
    <w:p w14:paraId="3CDF4839">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六、一般公共预算财政拨款基本支出决算表</w:t>
      </w:r>
    </w:p>
    <w:p w14:paraId="0246E261">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七、政府性基金预算财政拨款收入支出决算表</w:t>
      </w:r>
    </w:p>
    <w:p w14:paraId="21B1A577">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八、国有资本经营预算财政拨款支出决算表</w:t>
      </w:r>
    </w:p>
    <w:p w14:paraId="00A3162A">
      <w:pPr>
        <w:widowControl/>
        <w:spacing w:line="600" w:lineRule="exact"/>
        <w:ind w:firstLine="1280" w:firstLineChars="400"/>
        <w:jc w:val="left"/>
        <w:outlineLvl w:val="1"/>
        <w:rPr>
          <w:rFonts w:hint="eastAsia" w:ascii="仿宋" w:hAnsi="仿宋" w:eastAsia="仿宋" w:cs="仿宋"/>
          <w:kern w:val="0"/>
          <w:sz w:val="32"/>
          <w:szCs w:val="32"/>
        </w:rPr>
      </w:pPr>
      <w:r>
        <w:rPr>
          <w:rFonts w:hint="eastAsia" w:ascii="仿宋" w:hAnsi="仿宋" w:eastAsia="仿宋" w:cs="仿宋"/>
          <w:kern w:val="0"/>
          <w:sz w:val="32"/>
          <w:szCs w:val="32"/>
        </w:rPr>
        <w:t>九、财政拨款“三公”经费支出决算表</w:t>
      </w:r>
    </w:p>
    <w:p w14:paraId="1FC6A152">
      <w:pPr>
        <w:widowControl/>
        <w:spacing w:line="600" w:lineRule="exact"/>
        <w:ind w:firstLine="1292" w:firstLineChars="404"/>
        <w:jc w:val="left"/>
        <w:outlineLvl w:val="1"/>
        <w:rPr>
          <w:rFonts w:hint="eastAsia" w:ascii="仿宋" w:hAnsi="仿宋" w:eastAsia="仿宋" w:cs="仿宋"/>
          <w:kern w:val="0"/>
          <w:sz w:val="32"/>
          <w:szCs w:val="32"/>
        </w:rPr>
      </w:pPr>
      <w:r>
        <w:rPr>
          <w:rFonts w:hint="eastAsia" w:ascii="仿宋" w:hAnsi="仿宋" w:eastAsia="仿宋" w:cs="仿宋"/>
          <w:kern w:val="0"/>
          <w:sz w:val="32"/>
          <w:szCs w:val="32"/>
        </w:rPr>
        <w:t>十、国有资产占用情况表</w:t>
      </w:r>
    </w:p>
    <w:p w14:paraId="679CA49A">
      <w:pPr>
        <w:widowControl/>
        <w:spacing w:line="600" w:lineRule="exact"/>
        <w:jc w:val="left"/>
        <w:outlineLvl w:val="0"/>
        <w:rPr>
          <w:rFonts w:hint="eastAsia" w:ascii="仿宋" w:hAnsi="仿宋" w:eastAsia="仿宋" w:cs="仿宋"/>
          <w:sz w:val="32"/>
          <w:szCs w:val="32"/>
        </w:rPr>
      </w:pPr>
      <w:r>
        <w:rPr>
          <w:rFonts w:hint="eastAsia" w:ascii="仿宋" w:hAnsi="仿宋" w:eastAsia="仿宋" w:cs="仿宋"/>
          <w:kern w:val="0"/>
          <w:sz w:val="32"/>
          <w:szCs w:val="32"/>
        </w:rPr>
        <w:t xml:space="preserve">    </w:t>
      </w:r>
      <w:r>
        <w:rPr>
          <w:rFonts w:hint="eastAsia" w:ascii="仿宋" w:hAnsi="仿宋" w:eastAsia="仿宋" w:cs="仿宋"/>
          <w:sz w:val="32"/>
          <w:szCs w:val="32"/>
        </w:rPr>
        <w:t>第三部分  2023年度部门决算情况说明</w:t>
      </w:r>
    </w:p>
    <w:p w14:paraId="32229C2C">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一、收入决算情况说明</w:t>
      </w:r>
    </w:p>
    <w:p w14:paraId="51D1D39B">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二、支出决算情况说明</w:t>
      </w:r>
    </w:p>
    <w:p w14:paraId="5FC9FAE8">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三、财政拨款支出决算情况说明</w:t>
      </w:r>
    </w:p>
    <w:p w14:paraId="608328B1">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四、一般公共预算财政拨款基本支出决算情况说明</w:t>
      </w:r>
    </w:p>
    <w:p w14:paraId="3150C56E">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五、财政拨款“三公”经费支出决算情况说明</w:t>
      </w:r>
    </w:p>
    <w:p w14:paraId="46071D30">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六、机关运行经费支出情况说明</w:t>
      </w:r>
    </w:p>
    <w:p w14:paraId="606C51CE">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七、政府采购支出情况说明</w:t>
      </w:r>
    </w:p>
    <w:p w14:paraId="7FFAF172">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八、国有资产占用情况说明</w:t>
      </w:r>
    </w:p>
    <w:p w14:paraId="29D2EB54">
      <w:pPr>
        <w:widowControl/>
        <w:spacing w:line="600" w:lineRule="exact"/>
        <w:ind w:firstLine="1280" w:firstLineChars="400"/>
        <w:jc w:val="left"/>
        <w:outlineLvl w:val="1"/>
        <w:rPr>
          <w:rFonts w:hint="eastAsia" w:ascii="仿宋" w:hAnsi="仿宋" w:eastAsia="仿宋" w:cs="仿宋"/>
          <w:sz w:val="32"/>
          <w:szCs w:val="30"/>
        </w:rPr>
      </w:pPr>
      <w:r>
        <w:rPr>
          <w:rFonts w:hint="eastAsia" w:ascii="仿宋" w:hAnsi="仿宋" w:eastAsia="仿宋" w:cs="仿宋"/>
          <w:sz w:val="32"/>
          <w:szCs w:val="30"/>
        </w:rPr>
        <w:t>九、预算绩效情况说明</w:t>
      </w:r>
    </w:p>
    <w:p w14:paraId="7E42C3F6">
      <w:pPr>
        <w:widowControl/>
        <w:spacing w:line="600" w:lineRule="exact"/>
        <w:ind w:firstLine="640"/>
        <w:jc w:val="left"/>
        <w:outlineLvl w:val="0"/>
        <w:rPr>
          <w:rFonts w:hint="eastAsia" w:ascii="仿宋" w:hAnsi="仿宋" w:eastAsia="仿宋" w:cs="仿宋"/>
          <w:sz w:val="32"/>
          <w:szCs w:val="32"/>
        </w:rPr>
      </w:pPr>
      <w:r>
        <w:rPr>
          <w:rFonts w:hint="eastAsia" w:ascii="仿宋" w:hAnsi="仿宋" w:eastAsia="仿宋" w:cs="仿宋"/>
          <w:sz w:val="32"/>
          <w:szCs w:val="32"/>
        </w:rPr>
        <w:t>第四部分  名词解释</w:t>
      </w:r>
    </w:p>
    <w:p w14:paraId="759EEB38">
      <w:pPr>
        <w:widowControl/>
        <w:spacing w:line="600" w:lineRule="exact"/>
        <w:ind w:firstLine="640"/>
        <w:jc w:val="left"/>
        <w:outlineLvl w:val="0"/>
        <w:rPr>
          <w:rFonts w:hint="eastAsia" w:ascii="仿宋" w:hAnsi="仿宋" w:eastAsia="仿宋" w:cs="仿宋"/>
          <w:sz w:val="32"/>
          <w:szCs w:val="32"/>
        </w:rPr>
      </w:pPr>
      <w:r>
        <w:rPr>
          <w:rFonts w:hint="eastAsia" w:ascii="仿宋" w:hAnsi="仿宋" w:eastAsia="仿宋" w:cs="仿宋"/>
          <w:sz w:val="32"/>
          <w:szCs w:val="32"/>
        </w:rPr>
        <w:t>第五部分  附件</w:t>
      </w:r>
    </w:p>
    <w:p w14:paraId="4BB45436">
      <w:pPr>
        <w:bidi w:val="0"/>
        <w:rPr>
          <w:rFonts w:hint="eastAsia" w:ascii="仿宋" w:hAnsi="仿宋" w:eastAsia="仿宋" w:cs="仿宋"/>
        </w:rPr>
      </w:pPr>
    </w:p>
    <w:p w14:paraId="7119F19C">
      <w:pPr>
        <w:bidi w:val="0"/>
        <w:rPr>
          <w:rFonts w:hint="eastAsia" w:ascii="仿宋" w:hAnsi="仿宋" w:eastAsia="仿宋" w:cs="仿宋"/>
        </w:rPr>
      </w:pPr>
    </w:p>
    <w:p w14:paraId="63A8C100">
      <w:pPr>
        <w:bidi w:val="0"/>
        <w:rPr>
          <w:rFonts w:hint="eastAsia" w:ascii="仿宋" w:hAnsi="仿宋" w:eastAsia="仿宋" w:cs="仿宋"/>
        </w:rPr>
      </w:pPr>
    </w:p>
    <w:p w14:paraId="4F0F4376">
      <w:pPr>
        <w:bidi w:val="0"/>
        <w:rPr>
          <w:rFonts w:hint="eastAsia" w:ascii="仿宋" w:hAnsi="仿宋" w:eastAsia="仿宋" w:cs="仿宋"/>
        </w:rPr>
      </w:pPr>
    </w:p>
    <w:p w14:paraId="36F9AC1A">
      <w:pPr>
        <w:bidi w:val="0"/>
        <w:rPr>
          <w:rFonts w:hint="eastAsia" w:ascii="仿宋" w:hAnsi="仿宋" w:eastAsia="仿宋" w:cs="仿宋"/>
        </w:rPr>
      </w:pPr>
    </w:p>
    <w:p w14:paraId="6575B5F1">
      <w:pPr>
        <w:bidi w:val="0"/>
        <w:rPr>
          <w:rFonts w:hint="eastAsia" w:ascii="仿宋" w:hAnsi="仿宋" w:eastAsia="仿宋" w:cs="仿宋"/>
        </w:rPr>
      </w:pPr>
    </w:p>
    <w:p w14:paraId="1656097A">
      <w:pPr>
        <w:bidi w:val="0"/>
        <w:rPr>
          <w:rFonts w:hint="eastAsia" w:ascii="仿宋" w:hAnsi="仿宋" w:eastAsia="仿宋" w:cs="仿宋"/>
        </w:rPr>
      </w:pPr>
    </w:p>
    <w:p w14:paraId="1207F161">
      <w:pPr>
        <w:bidi w:val="0"/>
        <w:rPr>
          <w:rFonts w:hint="eastAsia" w:ascii="仿宋" w:hAnsi="仿宋" w:eastAsia="仿宋" w:cs="仿宋"/>
        </w:rPr>
      </w:pPr>
    </w:p>
    <w:p w14:paraId="4162BA22">
      <w:pPr>
        <w:bidi w:val="0"/>
        <w:rPr>
          <w:rFonts w:hint="eastAsia" w:ascii="仿宋" w:hAnsi="仿宋" w:eastAsia="仿宋" w:cs="仿宋"/>
        </w:rPr>
      </w:pPr>
    </w:p>
    <w:p w14:paraId="0C9DDD12">
      <w:pPr>
        <w:bidi w:val="0"/>
        <w:rPr>
          <w:rFonts w:hint="eastAsia" w:ascii="仿宋" w:hAnsi="仿宋" w:eastAsia="仿宋" w:cs="仿宋"/>
        </w:rPr>
      </w:pPr>
    </w:p>
    <w:p w14:paraId="599A999A">
      <w:pPr>
        <w:bidi w:val="0"/>
        <w:rPr>
          <w:rFonts w:hint="eastAsia" w:ascii="仿宋" w:hAnsi="仿宋" w:eastAsia="仿宋" w:cs="仿宋"/>
        </w:rPr>
      </w:pPr>
    </w:p>
    <w:p w14:paraId="398D394F">
      <w:pPr>
        <w:bidi w:val="0"/>
        <w:rPr>
          <w:rFonts w:hint="eastAsia" w:ascii="仿宋" w:hAnsi="仿宋" w:eastAsia="仿宋" w:cs="仿宋"/>
        </w:rPr>
      </w:pPr>
    </w:p>
    <w:p w14:paraId="1836CAFF">
      <w:pPr>
        <w:bidi w:val="0"/>
        <w:rPr>
          <w:rFonts w:hint="eastAsia" w:ascii="仿宋" w:hAnsi="仿宋" w:eastAsia="仿宋" w:cs="仿宋"/>
        </w:rPr>
      </w:pPr>
    </w:p>
    <w:p w14:paraId="16E1514D">
      <w:pPr>
        <w:bidi w:val="0"/>
        <w:rPr>
          <w:rFonts w:hint="eastAsia" w:ascii="仿宋" w:hAnsi="仿宋" w:eastAsia="仿宋" w:cs="仿宋"/>
        </w:rPr>
      </w:pPr>
    </w:p>
    <w:p w14:paraId="1FE6C139">
      <w:pPr>
        <w:bidi w:val="0"/>
        <w:rPr>
          <w:rFonts w:hint="eastAsia" w:ascii="仿宋" w:hAnsi="仿宋" w:eastAsia="仿宋" w:cs="仿宋"/>
        </w:rPr>
      </w:pPr>
    </w:p>
    <w:p w14:paraId="3F559337">
      <w:pPr>
        <w:bidi w:val="0"/>
        <w:rPr>
          <w:rFonts w:hint="eastAsia" w:ascii="仿宋" w:hAnsi="仿宋" w:eastAsia="仿宋" w:cs="仿宋"/>
        </w:rPr>
      </w:pPr>
    </w:p>
    <w:p w14:paraId="6B952C31">
      <w:pPr>
        <w:bidi w:val="0"/>
        <w:rPr>
          <w:rFonts w:hint="eastAsia" w:ascii="仿宋" w:hAnsi="仿宋" w:eastAsia="仿宋" w:cs="仿宋"/>
        </w:rPr>
      </w:pPr>
    </w:p>
    <w:p w14:paraId="3DC3F300">
      <w:pPr>
        <w:bidi w:val="0"/>
        <w:rPr>
          <w:rFonts w:hint="eastAsia" w:ascii="仿宋" w:hAnsi="仿宋" w:eastAsia="仿宋" w:cs="仿宋"/>
        </w:rPr>
      </w:pPr>
    </w:p>
    <w:p w14:paraId="61103F54">
      <w:pPr>
        <w:bidi w:val="0"/>
        <w:rPr>
          <w:rFonts w:hint="eastAsia" w:ascii="仿宋" w:hAnsi="仿宋" w:eastAsia="仿宋" w:cs="仿宋"/>
        </w:rPr>
      </w:pPr>
    </w:p>
    <w:p w14:paraId="7446C1BF">
      <w:pPr>
        <w:bidi w:val="0"/>
        <w:rPr>
          <w:rFonts w:hint="eastAsia" w:ascii="仿宋" w:hAnsi="仿宋" w:eastAsia="仿宋" w:cs="仿宋"/>
        </w:rPr>
      </w:pPr>
    </w:p>
    <w:p w14:paraId="13594D6E">
      <w:pPr>
        <w:bidi w:val="0"/>
        <w:rPr>
          <w:rFonts w:hint="eastAsia" w:ascii="仿宋" w:hAnsi="仿宋" w:eastAsia="仿宋" w:cs="仿宋"/>
        </w:rPr>
      </w:pPr>
    </w:p>
    <w:p w14:paraId="57B97496">
      <w:pPr>
        <w:bidi w:val="0"/>
        <w:rPr>
          <w:rFonts w:hint="eastAsia" w:ascii="仿宋" w:hAnsi="仿宋" w:eastAsia="仿宋" w:cs="仿宋"/>
        </w:rPr>
      </w:pPr>
    </w:p>
    <w:p w14:paraId="407B8111">
      <w:pPr>
        <w:bidi w:val="0"/>
        <w:rPr>
          <w:rFonts w:hint="eastAsia" w:ascii="仿宋" w:hAnsi="仿宋" w:eastAsia="仿宋" w:cs="仿宋"/>
        </w:rPr>
      </w:pPr>
    </w:p>
    <w:p w14:paraId="38F984ED">
      <w:pPr>
        <w:bidi w:val="0"/>
        <w:rPr>
          <w:rFonts w:hint="eastAsia" w:ascii="仿宋" w:hAnsi="仿宋" w:eastAsia="仿宋" w:cs="仿宋"/>
        </w:rPr>
      </w:pPr>
    </w:p>
    <w:p w14:paraId="0C359EC0">
      <w:pPr>
        <w:bidi w:val="0"/>
        <w:rPr>
          <w:rFonts w:hint="eastAsia" w:ascii="仿宋" w:hAnsi="仿宋" w:eastAsia="仿宋" w:cs="仿宋"/>
        </w:rPr>
      </w:pPr>
    </w:p>
    <w:p w14:paraId="21945A2E">
      <w:pPr>
        <w:bidi w:val="0"/>
        <w:rPr>
          <w:rFonts w:hint="eastAsia" w:ascii="仿宋" w:hAnsi="仿宋" w:eastAsia="仿宋" w:cs="仿宋"/>
          <w:lang w:val="en-US" w:eastAsia="zh-CN"/>
        </w:rPr>
      </w:pPr>
      <w:r>
        <w:rPr>
          <w:rFonts w:hint="eastAsia" w:ascii="仿宋" w:hAnsi="仿宋" w:eastAsia="仿宋" w:cs="仿宋"/>
          <w:sz w:val="32"/>
          <w:szCs w:val="30"/>
          <w:lang w:val="en-US" w:eastAsia="zh-CN"/>
        </w:rPr>
        <w:t>注：本报告因金额单位转换原因可能存在尾数误差。</w:t>
      </w:r>
    </w:p>
    <w:p w14:paraId="79AC58AE">
      <w:pPr>
        <w:keepNext w:val="0"/>
        <w:keepLines w:val="0"/>
        <w:pageBreakBefore/>
        <w:widowControl w:val="0"/>
        <w:kinsoku/>
        <w:wordWrap/>
        <w:overflowPunct/>
        <w:topLinePunct w:val="0"/>
        <w:autoSpaceDE/>
        <w:autoSpaceDN/>
        <w:bidi w:val="0"/>
        <w:adjustRightInd/>
        <w:snapToGrid/>
        <w:textAlignment w:val="auto"/>
        <w:rPr>
          <w:rFonts w:hint="eastAsia" w:ascii="仿宋" w:hAnsi="仿宋" w:eastAsia="仿宋" w:cs="仿宋"/>
          <w:sz w:val="32"/>
          <w:szCs w:val="32"/>
        </w:rPr>
      </w:pPr>
    </w:p>
    <w:p w14:paraId="5CA2DFCB">
      <w:pPr>
        <w:widowControl/>
        <w:spacing w:line="58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t>第一部分 中共渝水区委政法委员会概况</w:t>
      </w:r>
    </w:p>
    <w:p w14:paraId="178A534C">
      <w:pPr>
        <w:ind w:firstLine="630"/>
        <w:jc w:val="center"/>
        <w:rPr>
          <w:rFonts w:hint="eastAsia" w:ascii="仿宋" w:hAnsi="仿宋" w:eastAsia="仿宋" w:cs="仿宋"/>
          <w:sz w:val="32"/>
          <w:szCs w:val="32"/>
        </w:rPr>
      </w:pPr>
    </w:p>
    <w:p w14:paraId="2918BC9A">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一、部门主要职责</w:t>
      </w:r>
    </w:p>
    <w:p w14:paraId="53C9A0E2">
      <w:pPr>
        <w:ind w:firstLine="630"/>
        <w:jc w:val="left"/>
        <w:rPr>
          <w:rFonts w:hint="eastAsia" w:ascii="仿宋" w:hAnsi="仿宋" w:eastAsia="仿宋" w:cs="仿宋"/>
          <w:sz w:val="32"/>
          <w:szCs w:val="32"/>
        </w:rPr>
      </w:pPr>
      <w:r>
        <w:rPr>
          <w:rFonts w:hint="eastAsia" w:ascii="仿宋" w:hAnsi="仿宋" w:eastAsia="仿宋" w:cs="仿宋"/>
          <w:kern w:val="2"/>
          <w:sz w:val="32"/>
          <w:szCs w:val="32"/>
          <w:lang w:val="en-US" w:eastAsia="zh-CN" w:bidi="ar"/>
        </w:rPr>
        <w:t>区委政法委是区委领导政法工作的专门班子，担负着领导、管理、协调、监督全区政法各部门的职能。主要工作职责是加强全区政法队伍和综合治理工作、维护社会稳定、防范邪教问题等。</w:t>
      </w:r>
    </w:p>
    <w:p w14:paraId="6BF1C1A6">
      <w:pPr>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二、机构设置及人员情况</w:t>
      </w:r>
    </w:p>
    <w:p w14:paraId="78376158">
      <w:pPr>
        <w:ind w:firstLine="630"/>
        <w:jc w:val="left"/>
        <w:rPr>
          <w:rFonts w:hint="eastAsia" w:ascii="仿宋" w:hAnsi="仿宋" w:eastAsia="仿宋" w:cs="仿宋"/>
          <w:sz w:val="32"/>
          <w:szCs w:val="32"/>
        </w:rPr>
      </w:pPr>
      <w:r>
        <w:rPr>
          <w:rFonts w:hint="eastAsia" w:ascii="仿宋" w:hAnsi="仿宋" w:eastAsia="仿宋" w:cs="仿宋"/>
          <w:sz w:val="32"/>
          <w:szCs w:val="32"/>
        </w:rPr>
        <w:t>纳入本套部门决算汇编范围的单位共</w:t>
      </w:r>
      <w:r>
        <w:rPr>
          <w:rFonts w:hint="eastAsia" w:ascii="仿宋" w:hAnsi="仿宋" w:eastAsia="仿宋" w:cs="仿宋"/>
          <w:sz w:val="32"/>
          <w:szCs w:val="32"/>
          <w:lang w:bidi="en-AU"/>
        </w:rPr>
        <w:t>1</w:t>
      </w:r>
      <w:r>
        <w:rPr>
          <w:rFonts w:hint="eastAsia" w:ascii="仿宋" w:hAnsi="仿宋" w:eastAsia="仿宋" w:cs="仿宋"/>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00"/>
        <w:gridCol w:w="4769"/>
        <w:gridCol w:w="2348"/>
      </w:tblGrid>
      <w:tr w14:paraId="6308B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28AC22DB">
            <w:pPr>
              <w:jc w:val="center"/>
              <w:rPr>
                <w:rFonts w:hint="eastAsia" w:ascii="仿宋" w:hAnsi="仿宋" w:eastAsia="仿宋" w:cs="仿宋"/>
                <w:sz w:val="32"/>
                <w:szCs w:val="32"/>
              </w:rPr>
            </w:pPr>
            <w:r>
              <w:rPr>
                <w:rFonts w:hint="eastAsia" w:ascii="仿宋" w:hAnsi="仿宋" w:eastAsia="仿宋" w:cs="仿宋"/>
                <w:sz w:val="32"/>
                <w:szCs w:val="32"/>
              </w:rPr>
              <w:t>序号</w:t>
            </w:r>
          </w:p>
        </w:tc>
        <w:tc>
          <w:tcPr>
            <w:tcW w:w="4769" w:type="dxa"/>
            <w:shd w:val="clear" w:color="auto" w:fill="auto"/>
            <w:noWrap w:val="0"/>
            <w:vAlign w:val="top"/>
          </w:tcPr>
          <w:p w14:paraId="1E307BC8">
            <w:pPr>
              <w:jc w:val="center"/>
              <w:rPr>
                <w:rFonts w:hint="eastAsia" w:ascii="仿宋" w:hAnsi="仿宋" w:eastAsia="仿宋" w:cs="仿宋"/>
                <w:sz w:val="32"/>
                <w:szCs w:val="32"/>
              </w:rPr>
            </w:pPr>
            <w:r>
              <w:rPr>
                <w:rFonts w:hint="eastAsia" w:ascii="仿宋" w:hAnsi="仿宋" w:eastAsia="仿宋" w:cs="仿宋"/>
                <w:sz w:val="32"/>
                <w:szCs w:val="32"/>
              </w:rPr>
              <w:t>单位名称</w:t>
            </w:r>
          </w:p>
        </w:tc>
        <w:tc>
          <w:tcPr>
            <w:tcW w:w="2348" w:type="dxa"/>
            <w:shd w:val="clear" w:color="auto" w:fill="auto"/>
            <w:noWrap w:val="0"/>
            <w:vAlign w:val="top"/>
          </w:tcPr>
          <w:p w14:paraId="02BB6709">
            <w:pPr>
              <w:jc w:val="center"/>
              <w:rPr>
                <w:rFonts w:hint="eastAsia" w:ascii="仿宋" w:hAnsi="仿宋" w:eastAsia="仿宋" w:cs="仿宋"/>
                <w:sz w:val="32"/>
                <w:szCs w:val="32"/>
              </w:rPr>
            </w:pPr>
            <w:r>
              <w:rPr>
                <w:rFonts w:hint="eastAsia" w:ascii="仿宋" w:hAnsi="仿宋" w:eastAsia="仿宋" w:cs="仿宋"/>
                <w:sz w:val="32"/>
                <w:szCs w:val="32"/>
              </w:rPr>
              <w:t>预算级次</w:t>
            </w:r>
          </w:p>
        </w:tc>
      </w:tr>
      <w:tr w14:paraId="127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538B1F5B">
            <w:pPr>
              <w:jc w:val="center"/>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0"/>
                <w:szCs w:val="30"/>
                <w:highlight w:val="none"/>
                <w:lang w:val="en-US" w:eastAsia="zh-CN"/>
                <w14:textFill>
                  <w14:solidFill>
                    <w14:schemeClr w14:val="tx1"/>
                  </w14:solidFill>
                </w14:textFill>
              </w:rPr>
              <w:t>1</w:t>
            </w:r>
          </w:p>
        </w:tc>
        <w:tc>
          <w:tcPr>
            <w:tcW w:w="4769" w:type="dxa"/>
            <w:shd w:val="clear" w:color="auto" w:fill="auto"/>
            <w:noWrap w:val="0"/>
            <w:vAlign w:val="top"/>
          </w:tcPr>
          <w:p w14:paraId="120B867F">
            <w:pPr>
              <w:jc w:val="center"/>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eastAsia="zh-CN"/>
                <w14:textFill>
                  <w14:solidFill>
                    <w14:schemeClr w14:val="tx1"/>
                  </w14:solidFill>
                </w14:textFill>
              </w:rPr>
              <w:t>中共新余市渝水区委政法委员会</w:t>
            </w:r>
          </w:p>
        </w:tc>
        <w:tc>
          <w:tcPr>
            <w:tcW w:w="2348" w:type="dxa"/>
            <w:shd w:val="clear" w:color="auto" w:fill="auto"/>
            <w:noWrap w:val="0"/>
            <w:vAlign w:val="top"/>
          </w:tcPr>
          <w:p w14:paraId="46D66E47">
            <w:pPr>
              <w:jc w:val="center"/>
              <w:rPr>
                <w:rFonts w:hint="eastAsia" w:ascii="仿宋" w:hAnsi="仿宋" w:eastAsia="仿宋" w:cs="仿宋"/>
                <w:color w:val="000000" w:themeColor="text1"/>
                <w:sz w:val="30"/>
                <w:szCs w:val="30"/>
                <w:highlight w:val="none"/>
                <w:lang w:eastAsia="zh-CN"/>
                <w14:textFill>
                  <w14:solidFill>
                    <w14:schemeClr w14:val="tx1"/>
                  </w14:solidFill>
                </w14:textFill>
              </w:rPr>
            </w:pPr>
            <w:r>
              <w:rPr>
                <w:rFonts w:hint="eastAsia" w:ascii="仿宋" w:hAnsi="仿宋" w:eastAsia="仿宋" w:cs="仿宋"/>
                <w:color w:val="000000" w:themeColor="text1"/>
                <w:sz w:val="30"/>
                <w:szCs w:val="30"/>
                <w:highlight w:val="none"/>
                <w:lang w:eastAsia="zh-CN"/>
                <w14:textFill>
                  <w14:solidFill>
                    <w14:schemeClr w14:val="tx1"/>
                  </w14:solidFill>
                </w14:textFill>
              </w:rPr>
              <w:t>二级预算单位</w:t>
            </w:r>
          </w:p>
        </w:tc>
      </w:tr>
      <w:tr w14:paraId="10957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67080E0A">
            <w:pPr>
              <w:jc w:val="left"/>
              <w:rPr>
                <w:rFonts w:hint="eastAsia" w:ascii="仿宋" w:hAnsi="仿宋" w:eastAsia="仿宋" w:cs="仿宋"/>
                <w:sz w:val="30"/>
                <w:szCs w:val="30"/>
              </w:rPr>
            </w:pPr>
            <w:r>
              <w:rPr>
                <w:rFonts w:hint="eastAsia" w:ascii="仿宋" w:hAnsi="仿宋" w:eastAsia="仿宋" w:cs="仿宋"/>
                <w:sz w:val="30"/>
                <w:szCs w:val="30"/>
              </w:rPr>
              <w:t xml:space="preserve">   </w:t>
            </w:r>
          </w:p>
        </w:tc>
        <w:tc>
          <w:tcPr>
            <w:tcW w:w="4769" w:type="dxa"/>
            <w:shd w:val="clear" w:color="auto" w:fill="auto"/>
            <w:noWrap w:val="0"/>
            <w:vAlign w:val="top"/>
          </w:tcPr>
          <w:p w14:paraId="2C6DB185">
            <w:pPr>
              <w:jc w:val="left"/>
              <w:rPr>
                <w:rFonts w:hint="eastAsia" w:ascii="仿宋" w:hAnsi="仿宋" w:eastAsia="仿宋" w:cs="仿宋"/>
                <w:sz w:val="30"/>
                <w:szCs w:val="30"/>
              </w:rPr>
            </w:pPr>
            <w:r>
              <w:rPr>
                <w:rFonts w:hint="eastAsia" w:ascii="仿宋" w:hAnsi="仿宋" w:eastAsia="仿宋" w:cs="仿宋"/>
                <w:sz w:val="30"/>
                <w:szCs w:val="30"/>
              </w:rPr>
              <w:t xml:space="preserve">        </w:t>
            </w:r>
          </w:p>
        </w:tc>
        <w:tc>
          <w:tcPr>
            <w:tcW w:w="2348" w:type="dxa"/>
            <w:shd w:val="clear" w:color="auto" w:fill="auto"/>
            <w:noWrap w:val="0"/>
            <w:vAlign w:val="top"/>
          </w:tcPr>
          <w:p w14:paraId="5FACC357">
            <w:pPr>
              <w:jc w:val="left"/>
              <w:rPr>
                <w:rFonts w:hint="eastAsia" w:ascii="仿宋" w:hAnsi="仿宋" w:eastAsia="仿宋" w:cs="仿宋"/>
                <w:sz w:val="30"/>
                <w:szCs w:val="30"/>
              </w:rPr>
            </w:pPr>
            <w:r>
              <w:rPr>
                <w:rFonts w:hint="eastAsia" w:ascii="仿宋" w:hAnsi="仿宋" w:eastAsia="仿宋" w:cs="仿宋"/>
                <w:sz w:val="30"/>
                <w:szCs w:val="30"/>
              </w:rPr>
              <w:t xml:space="preserve">       </w:t>
            </w:r>
          </w:p>
        </w:tc>
      </w:tr>
      <w:tr w14:paraId="3B206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113506A2">
            <w:pPr>
              <w:jc w:val="left"/>
              <w:rPr>
                <w:rFonts w:hint="eastAsia" w:ascii="仿宋" w:hAnsi="仿宋" w:eastAsia="仿宋" w:cs="仿宋"/>
                <w:sz w:val="30"/>
                <w:szCs w:val="30"/>
                <w:highlight w:val="yellow"/>
              </w:rPr>
            </w:pPr>
          </w:p>
        </w:tc>
        <w:tc>
          <w:tcPr>
            <w:tcW w:w="4769" w:type="dxa"/>
            <w:shd w:val="clear" w:color="auto" w:fill="auto"/>
            <w:noWrap w:val="0"/>
            <w:vAlign w:val="top"/>
          </w:tcPr>
          <w:p w14:paraId="3AB3A8EB">
            <w:pPr>
              <w:jc w:val="left"/>
              <w:rPr>
                <w:rFonts w:hint="eastAsia" w:ascii="仿宋" w:hAnsi="仿宋" w:eastAsia="仿宋" w:cs="仿宋"/>
                <w:sz w:val="30"/>
                <w:szCs w:val="30"/>
                <w:highlight w:val="yellow"/>
              </w:rPr>
            </w:pPr>
          </w:p>
        </w:tc>
        <w:tc>
          <w:tcPr>
            <w:tcW w:w="2348" w:type="dxa"/>
            <w:shd w:val="clear" w:color="auto" w:fill="auto"/>
            <w:noWrap w:val="0"/>
            <w:vAlign w:val="top"/>
          </w:tcPr>
          <w:p w14:paraId="07C258FC">
            <w:pPr>
              <w:jc w:val="left"/>
              <w:rPr>
                <w:rFonts w:hint="eastAsia" w:ascii="仿宋" w:hAnsi="仿宋" w:eastAsia="仿宋" w:cs="仿宋"/>
                <w:sz w:val="30"/>
                <w:szCs w:val="30"/>
                <w:highlight w:val="yellow"/>
              </w:rPr>
            </w:pPr>
          </w:p>
        </w:tc>
      </w:tr>
      <w:tr w14:paraId="4AA7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000" w:type="dxa"/>
            <w:shd w:val="clear" w:color="auto" w:fill="auto"/>
            <w:noWrap w:val="0"/>
            <w:vAlign w:val="top"/>
          </w:tcPr>
          <w:p w14:paraId="75116511">
            <w:pPr>
              <w:jc w:val="left"/>
              <w:rPr>
                <w:rFonts w:hint="eastAsia" w:ascii="仿宋" w:hAnsi="仿宋" w:eastAsia="仿宋" w:cs="仿宋"/>
                <w:sz w:val="30"/>
                <w:szCs w:val="30"/>
                <w:highlight w:val="yellow"/>
              </w:rPr>
            </w:pPr>
          </w:p>
        </w:tc>
        <w:tc>
          <w:tcPr>
            <w:tcW w:w="4769" w:type="dxa"/>
            <w:shd w:val="clear" w:color="auto" w:fill="auto"/>
            <w:noWrap w:val="0"/>
            <w:vAlign w:val="top"/>
          </w:tcPr>
          <w:p w14:paraId="485AA500">
            <w:pPr>
              <w:jc w:val="left"/>
              <w:rPr>
                <w:rFonts w:hint="eastAsia" w:ascii="仿宋" w:hAnsi="仿宋" w:eastAsia="仿宋" w:cs="仿宋"/>
                <w:sz w:val="30"/>
                <w:szCs w:val="30"/>
                <w:highlight w:val="yellow"/>
              </w:rPr>
            </w:pPr>
          </w:p>
        </w:tc>
        <w:tc>
          <w:tcPr>
            <w:tcW w:w="2348" w:type="dxa"/>
            <w:shd w:val="clear" w:color="auto" w:fill="auto"/>
            <w:noWrap w:val="0"/>
            <w:vAlign w:val="top"/>
          </w:tcPr>
          <w:p w14:paraId="07949F76">
            <w:pPr>
              <w:jc w:val="left"/>
              <w:rPr>
                <w:rFonts w:hint="eastAsia" w:ascii="仿宋" w:hAnsi="仿宋" w:eastAsia="仿宋" w:cs="仿宋"/>
                <w:sz w:val="30"/>
                <w:szCs w:val="30"/>
                <w:highlight w:val="yellow"/>
              </w:rPr>
            </w:pPr>
          </w:p>
        </w:tc>
      </w:tr>
    </w:tbl>
    <w:p w14:paraId="096E2A9C">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本部门年末在职人员16人，离退休人员</w:t>
      </w:r>
      <w:r>
        <w:rPr>
          <w:rFonts w:hint="eastAsia" w:ascii="仿宋" w:hAnsi="仿宋" w:eastAsia="仿宋" w:cs="仿宋"/>
          <w:sz w:val="32"/>
          <w:szCs w:val="32"/>
          <w:lang w:bidi="en-AU"/>
        </w:rPr>
        <w:t>0</w:t>
      </w:r>
      <w:r>
        <w:rPr>
          <w:rFonts w:hint="eastAsia" w:ascii="仿宋" w:hAnsi="仿宋" w:eastAsia="仿宋" w:cs="仿宋"/>
          <w:sz w:val="32"/>
          <w:szCs w:val="32"/>
        </w:rPr>
        <w:t>人（不含由养老保险基金发放养老金的离退休人员），其他人员0人。由养老保险基金发放养老金的离退休人员11人。</w:t>
      </w:r>
    </w:p>
    <w:p w14:paraId="1D1AA82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本部门机构设置情况：</w:t>
      </w:r>
    </w:p>
    <w:p w14:paraId="46AD8644">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办公室。负责机关文电、会务、机要、档案、财务、固定资产管理、保密及内部规章制度建设等工作。负责政法宣传工作，指导推动全区政法系统落实“三同步”原则，统筹协调政法单位做好重大案（事）件的舆论引导工作。协助领导了解掌握全区政法工作全面情况，总结政法工作经验。承担区委政法委主要负责同志调研和文稿服务工作，承担涉及政法工作综合性文稿事务。负责重要工作和重要事项的督查、督办。负责内外联系与综合协调工作。承担对外交流合作、机关干部、人事、机构编制、离退休人员服务管理等工作。</w:t>
      </w:r>
    </w:p>
    <w:p w14:paraId="30B8047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基层社会治理股（综治中心）。协调推动社会治安综合治理领导责任制落实，指导协调各地各部门推进社会治安防控体系建设和社会心理服务体系建设，指导协调推动全区各级综治中心建设，深化拓展网格化服务管理，指导协调推动“雪亮工程”等社会治安综合治理信息化建设。指导协调各地各部门推进扫黑除恶等专项行动，组织开展社会治安重点地区和突出治安问题排查整治，协调推动重点领域、行业、物品安全管理。指导协调公用设施和重要基础设施安全防护，护路护线联防，企业、校园和医院及周边社会治安综合治理等专项工作，调查研究流动人口、特殊人群和重点青少年群体等服务管理工作有关问题并提出对策建议。协调推动实有人口、特殊人群和重点青少年违法犯罪工作，指导和推动开展见义勇为工作。指导协调各地各部门推进基层平安和行业平安创建工作。承担社会治安综合治理和平安建设工作的督导检查和综合考评。</w:t>
      </w:r>
    </w:p>
    <w:p w14:paraId="6C86056B">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维稳指导股（反邪教协调股）。配合政治安全工作协调机制相关牵头单位，指导政法系统加强政治安全问题研究，分析研判政治安全形势、提出工作建议和意见。调研掌握一定时期内政治安全重大问题、突出情况、重要动向，指导协调政法等部门维护政治安全工作。组织政法系统开展政治安全风险评估和监测预警，督促检查政法等部门做好政治安全风险防控、危机管控。组织开展调查研究，了解掌握影响全区社会稳定的情况动态，分析研判社会稳定形势，及时提出对策建议。督促落实维护稳定领导责任制，指导推动各地各部门开展社会稳定风险评估工作，核查研判、综合分析影响稳定的情报信息。统筹协调政法等部门处理影响社会稳定的重大事项，检查督办重大涉稳问题处置情况，推动预防、化解影响稳定的社会矛盾和风险。调查研究，了解掌握全区邪教和对社会有危害气功组织的情况，分析研判形势，提出对策建议。协调推动各地各部门做好反邪教工作，组织协调防范处理邪教的宣传教育工作，统筹部署开展重大斗争活动。</w:t>
      </w:r>
    </w:p>
    <w:p w14:paraId="193FBE08">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四）执法监督股（政治督查股）。监督检查政法部门执行党的路线方针政策和国家法律法规的情况，调查分析和及时纠正存在的倾向性问题，研究制定相关对策措施。指导推动政法部门建立健全执法监督制度，针对突出违法问题组织开展专项检查和专项治理。监督和支持政法各部门依法履行职责、行使职权，督促依法及时办理有重大影响、群众反映强烈的案件。指导协调中央、省、市委政法委和区委交办案件和需要区委政法委统筹研究把握原则政策的重大敏感案件的依法处理工作，承担涉法涉诉信访工作。负责机关信访工作。研究法治渝水建设中有关重大问题，提出意见建议。掌握政法改革情况，组织研究带有方向性性和普遍性的重大问题，提出对策建议。</w:t>
      </w:r>
    </w:p>
    <w:p w14:paraId="14D856D1">
      <w:pPr>
        <w:pStyle w:val="2"/>
        <w:rPr>
          <w:rFonts w:hint="eastAsia" w:ascii="仿宋" w:hAnsi="仿宋" w:eastAsia="仿宋" w:cs="仿宋"/>
          <w:sz w:val="32"/>
          <w:szCs w:val="32"/>
        </w:rPr>
      </w:pPr>
    </w:p>
    <w:p w14:paraId="63839F13">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仿宋" w:hAnsi="仿宋" w:eastAsia="仿宋" w:cs="仿宋"/>
          <w:b/>
          <w:sz w:val="44"/>
          <w:szCs w:val="44"/>
        </w:rPr>
      </w:pPr>
    </w:p>
    <w:p w14:paraId="4FF7B7E6">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sz w:val="44"/>
          <w:szCs w:val="44"/>
        </w:rPr>
      </w:pPr>
      <w:r>
        <w:rPr>
          <w:rFonts w:hint="eastAsia" w:ascii="仿宋" w:hAnsi="仿宋" w:eastAsia="仿宋" w:cs="仿宋"/>
          <w:b/>
          <w:sz w:val="44"/>
          <w:szCs w:val="44"/>
        </w:rPr>
        <w:t>第二部分  2023年度部门决算表</w:t>
      </w:r>
    </w:p>
    <w:p w14:paraId="148DAA7B">
      <w:pPr>
        <w:bidi w:val="0"/>
        <w:rPr>
          <w:rFonts w:hint="eastAsia" w:ascii="仿宋" w:hAnsi="仿宋" w:eastAsia="仿宋" w:cs="仿宋"/>
        </w:rPr>
      </w:pPr>
    </w:p>
    <w:p w14:paraId="3FB82C51">
      <w:pPr>
        <w:ind w:firstLine="2880" w:firstLineChars="900"/>
        <w:jc w:val="left"/>
        <w:outlineLvl w:val="1"/>
        <w:rPr>
          <w:rFonts w:hint="eastAsia" w:ascii="仿宋" w:hAnsi="仿宋" w:eastAsia="仿宋" w:cs="仿宋"/>
          <w:sz w:val="36"/>
          <w:szCs w:val="36"/>
        </w:rPr>
      </w:pPr>
      <w:r>
        <w:rPr>
          <w:rFonts w:hint="eastAsia" w:ascii="仿宋" w:hAnsi="仿宋" w:eastAsia="仿宋" w:cs="仿宋"/>
          <w:sz w:val="32"/>
          <w:szCs w:val="32"/>
          <w:lang w:bidi="en-AU"/>
        </w:rPr>
        <w:t>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3341C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E12D31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公开01表</w:t>
            </w:r>
          </w:p>
        </w:tc>
      </w:tr>
      <w:tr w14:paraId="780565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1DE79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221B531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7704C87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06F418CE">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5FECC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543E9B9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收入</w:t>
            </w:r>
          </w:p>
        </w:tc>
        <w:tc>
          <w:tcPr>
            <w:tcW w:w="2340" w:type="dxa"/>
            <w:gridSpan w:val="3"/>
            <w:vAlign w:val="center"/>
          </w:tcPr>
          <w:p w14:paraId="78E5AC4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支出</w:t>
            </w:r>
          </w:p>
        </w:tc>
      </w:tr>
      <w:tr w14:paraId="4427B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68FE601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项    目</w:t>
            </w:r>
          </w:p>
        </w:tc>
        <w:tc>
          <w:tcPr>
            <w:tcW w:w="460" w:type="dxa"/>
            <w:vAlign w:val="center"/>
          </w:tcPr>
          <w:p w14:paraId="06D0A4D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行次</w:t>
            </w:r>
          </w:p>
        </w:tc>
        <w:tc>
          <w:tcPr>
            <w:tcW w:w="1220" w:type="dxa"/>
            <w:vAlign w:val="center"/>
          </w:tcPr>
          <w:p w14:paraId="06D0D11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决算数</w:t>
            </w:r>
          </w:p>
        </w:tc>
        <w:tc>
          <w:tcPr>
            <w:tcW w:w="2340" w:type="dxa"/>
            <w:vAlign w:val="center"/>
          </w:tcPr>
          <w:p w14:paraId="44BA257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项目（按功能分类）</w:t>
            </w:r>
          </w:p>
        </w:tc>
        <w:tc>
          <w:tcPr>
            <w:tcW w:w="460" w:type="dxa"/>
            <w:vAlign w:val="center"/>
          </w:tcPr>
          <w:p w14:paraId="2EA8999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行次</w:t>
            </w:r>
          </w:p>
        </w:tc>
        <w:tc>
          <w:tcPr>
            <w:tcW w:w="1206" w:type="dxa"/>
            <w:vAlign w:val="center"/>
          </w:tcPr>
          <w:p w14:paraId="2D7E539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决算数</w:t>
            </w:r>
          </w:p>
        </w:tc>
      </w:tr>
      <w:tr w14:paraId="6E5F91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EB42C2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栏    次</w:t>
            </w:r>
          </w:p>
        </w:tc>
        <w:tc>
          <w:tcPr>
            <w:tcW w:w="460" w:type="dxa"/>
            <w:vAlign w:val="center"/>
          </w:tcPr>
          <w:p w14:paraId="62A57B4A">
            <w:pPr>
              <w:keepNext w:val="0"/>
              <w:keepLines w:val="0"/>
              <w:suppressLineNumbers w:val="0"/>
              <w:spacing w:before="0" w:beforeAutospacing="0" w:after="0" w:afterAutospacing="0"/>
              <w:ind w:left="0" w:right="0"/>
              <w:rPr>
                <w:rFonts w:hint="eastAsia" w:ascii="仿宋" w:hAnsi="仿宋" w:eastAsia="仿宋" w:cs="仿宋"/>
              </w:rPr>
            </w:pPr>
          </w:p>
        </w:tc>
        <w:tc>
          <w:tcPr>
            <w:tcW w:w="1220" w:type="dxa"/>
            <w:vAlign w:val="center"/>
          </w:tcPr>
          <w:p w14:paraId="4E9F6D2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w:t>
            </w:r>
          </w:p>
        </w:tc>
        <w:tc>
          <w:tcPr>
            <w:tcW w:w="2340" w:type="dxa"/>
            <w:vAlign w:val="center"/>
          </w:tcPr>
          <w:p w14:paraId="4A203DD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栏    次</w:t>
            </w:r>
          </w:p>
        </w:tc>
        <w:tc>
          <w:tcPr>
            <w:tcW w:w="460" w:type="dxa"/>
            <w:vAlign w:val="center"/>
          </w:tcPr>
          <w:p w14:paraId="102D4E6B">
            <w:pPr>
              <w:keepNext w:val="0"/>
              <w:keepLines w:val="0"/>
              <w:suppressLineNumbers w:val="0"/>
              <w:spacing w:before="0" w:beforeAutospacing="0" w:after="0" w:afterAutospacing="0"/>
              <w:ind w:left="0" w:right="0"/>
              <w:rPr>
                <w:rFonts w:hint="eastAsia" w:ascii="仿宋" w:hAnsi="仿宋" w:eastAsia="仿宋" w:cs="仿宋"/>
              </w:rPr>
            </w:pPr>
          </w:p>
        </w:tc>
        <w:tc>
          <w:tcPr>
            <w:tcW w:w="1206" w:type="dxa"/>
            <w:vAlign w:val="center"/>
          </w:tcPr>
          <w:p w14:paraId="68877FB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w:t>
            </w:r>
          </w:p>
        </w:tc>
      </w:tr>
      <w:tr w14:paraId="17DC52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8C4CFE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一、一般公共预算财政拨款收入</w:t>
            </w:r>
          </w:p>
        </w:tc>
        <w:tc>
          <w:tcPr>
            <w:tcW w:w="460" w:type="dxa"/>
            <w:vAlign w:val="center"/>
          </w:tcPr>
          <w:p w14:paraId="0B75A82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w:t>
            </w:r>
          </w:p>
        </w:tc>
        <w:tc>
          <w:tcPr>
            <w:tcW w:w="1220" w:type="dxa"/>
            <w:vAlign w:val="center"/>
          </w:tcPr>
          <w:p w14:paraId="1D7036B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943.48</w:t>
            </w:r>
          </w:p>
        </w:tc>
        <w:tc>
          <w:tcPr>
            <w:tcW w:w="2340" w:type="dxa"/>
            <w:vAlign w:val="center"/>
          </w:tcPr>
          <w:p w14:paraId="7DA0D99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一、一般公共服务支出</w:t>
            </w:r>
          </w:p>
        </w:tc>
        <w:tc>
          <w:tcPr>
            <w:tcW w:w="460" w:type="dxa"/>
            <w:vAlign w:val="center"/>
          </w:tcPr>
          <w:p w14:paraId="56F1234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32</w:t>
            </w:r>
          </w:p>
        </w:tc>
        <w:tc>
          <w:tcPr>
            <w:tcW w:w="1206" w:type="dxa"/>
            <w:vAlign w:val="center"/>
          </w:tcPr>
          <w:p w14:paraId="215D639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713.64</w:t>
            </w:r>
          </w:p>
        </w:tc>
      </w:tr>
      <w:tr w14:paraId="334DBD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9C6328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二、政府性基金预算财政拨款收入</w:t>
            </w:r>
          </w:p>
        </w:tc>
        <w:tc>
          <w:tcPr>
            <w:tcW w:w="460" w:type="dxa"/>
            <w:vAlign w:val="center"/>
          </w:tcPr>
          <w:p w14:paraId="60980DF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w:t>
            </w:r>
          </w:p>
        </w:tc>
        <w:tc>
          <w:tcPr>
            <w:tcW w:w="1220" w:type="dxa"/>
            <w:vAlign w:val="center"/>
          </w:tcPr>
          <w:p w14:paraId="744B7018">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3500ED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二、外交支出</w:t>
            </w:r>
          </w:p>
        </w:tc>
        <w:tc>
          <w:tcPr>
            <w:tcW w:w="460" w:type="dxa"/>
            <w:vAlign w:val="center"/>
          </w:tcPr>
          <w:p w14:paraId="1C7D17D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33</w:t>
            </w:r>
          </w:p>
        </w:tc>
        <w:tc>
          <w:tcPr>
            <w:tcW w:w="1206" w:type="dxa"/>
            <w:vAlign w:val="center"/>
          </w:tcPr>
          <w:p w14:paraId="0FBEBF08">
            <w:pPr>
              <w:keepNext w:val="0"/>
              <w:keepLines w:val="0"/>
              <w:suppressLineNumbers w:val="0"/>
              <w:spacing w:before="0" w:beforeAutospacing="0" w:after="0" w:afterAutospacing="0"/>
              <w:ind w:left="0" w:right="0"/>
              <w:rPr>
                <w:rFonts w:hint="eastAsia" w:ascii="仿宋" w:hAnsi="仿宋" w:eastAsia="仿宋" w:cs="仿宋"/>
              </w:rPr>
            </w:pPr>
          </w:p>
        </w:tc>
      </w:tr>
      <w:tr w14:paraId="0E9B6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486C4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三、国有资本经营预算财政拨款收入</w:t>
            </w:r>
          </w:p>
        </w:tc>
        <w:tc>
          <w:tcPr>
            <w:tcW w:w="460" w:type="dxa"/>
            <w:vAlign w:val="center"/>
          </w:tcPr>
          <w:p w14:paraId="17D0AE3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w:t>
            </w:r>
          </w:p>
        </w:tc>
        <w:tc>
          <w:tcPr>
            <w:tcW w:w="1220" w:type="dxa"/>
            <w:vAlign w:val="center"/>
          </w:tcPr>
          <w:p w14:paraId="0C2FCC3B">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38400A0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三、国防支出</w:t>
            </w:r>
          </w:p>
        </w:tc>
        <w:tc>
          <w:tcPr>
            <w:tcW w:w="460" w:type="dxa"/>
            <w:vAlign w:val="center"/>
          </w:tcPr>
          <w:p w14:paraId="768AEE7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34</w:t>
            </w:r>
          </w:p>
        </w:tc>
        <w:tc>
          <w:tcPr>
            <w:tcW w:w="1206" w:type="dxa"/>
            <w:vAlign w:val="center"/>
          </w:tcPr>
          <w:p w14:paraId="7216394E">
            <w:pPr>
              <w:keepNext w:val="0"/>
              <w:keepLines w:val="0"/>
              <w:suppressLineNumbers w:val="0"/>
              <w:spacing w:before="0" w:beforeAutospacing="0" w:after="0" w:afterAutospacing="0"/>
              <w:ind w:left="0" w:right="0"/>
              <w:rPr>
                <w:rFonts w:hint="eastAsia" w:ascii="仿宋" w:hAnsi="仿宋" w:eastAsia="仿宋" w:cs="仿宋"/>
              </w:rPr>
            </w:pPr>
          </w:p>
        </w:tc>
      </w:tr>
      <w:tr w14:paraId="14A1C8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96EF9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四、上级补助收入</w:t>
            </w:r>
          </w:p>
        </w:tc>
        <w:tc>
          <w:tcPr>
            <w:tcW w:w="460" w:type="dxa"/>
            <w:vAlign w:val="center"/>
          </w:tcPr>
          <w:p w14:paraId="0F2DB1C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w:t>
            </w:r>
          </w:p>
        </w:tc>
        <w:tc>
          <w:tcPr>
            <w:tcW w:w="1220" w:type="dxa"/>
            <w:vAlign w:val="center"/>
          </w:tcPr>
          <w:p w14:paraId="45FD9AFE">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79D61BC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四、公共安全支出</w:t>
            </w:r>
          </w:p>
        </w:tc>
        <w:tc>
          <w:tcPr>
            <w:tcW w:w="460" w:type="dxa"/>
            <w:vAlign w:val="center"/>
          </w:tcPr>
          <w:p w14:paraId="2B07753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35</w:t>
            </w:r>
          </w:p>
        </w:tc>
        <w:tc>
          <w:tcPr>
            <w:tcW w:w="1206" w:type="dxa"/>
            <w:vAlign w:val="center"/>
          </w:tcPr>
          <w:p w14:paraId="1195569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74.94</w:t>
            </w:r>
          </w:p>
        </w:tc>
      </w:tr>
      <w:tr w14:paraId="3AA04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A6B034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五、事业收入</w:t>
            </w:r>
          </w:p>
        </w:tc>
        <w:tc>
          <w:tcPr>
            <w:tcW w:w="460" w:type="dxa"/>
            <w:vAlign w:val="center"/>
          </w:tcPr>
          <w:p w14:paraId="03A1C0B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w:t>
            </w:r>
          </w:p>
        </w:tc>
        <w:tc>
          <w:tcPr>
            <w:tcW w:w="1220" w:type="dxa"/>
            <w:vAlign w:val="center"/>
          </w:tcPr>
          <w:p w14:paraId="2EFCE8AC">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64ADBF1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五、教育支出</w:t>
            </w:r>
          </w:p>
        </w:tc>
        <w:tc>
          <w:tcPr>
            <w:tcW w:w="460" w:type="dxa"/>
            <w:vAlign w:val="center"/>
          </w:tcPr>
          <w:p w14:paraId="5600E7B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36</w:t>
            </w:r>
          </w:p>
        </w:tc>
        <w:tc>
          <w:tcPr>
            <w:tcW w:w="1206" w:type="dxa"/>
            <w:vAlign w:val="center"/>
          </w:tcPr>
          <w:p w14:paraId="72D03260">
            <w:pPr>
              <w:keepNext w:val="0"/>
              <w:keepLines w:val="0"/>
              <w:suppressLineNumbers w:val="0"/>
              <w:spacing w:before="0" w:beforeAutospacing="0" w:after="0" w:afterAutospacing="0"/>
              <w:ind w:left="0" w:right="0"/>
              <w:rPr>
                <w:rFonts w:hint="eastAsia" w:ascii="仿宋" w:hAnsi="仿宋" w:eastAsia="仿宋" w:cs="仿宋"/>
              </w:rPr>
            </w:pPr>
          </w:p>
        </w:tc>
      </w:tr>
      <w:tr w14:paraId="15ED7C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D28080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六、经营收入</w:t>
            </w:r>
          </w:p>
        </w:tc>
        <w:tc>
          <w:tcPr>
            <w:tcW w:w="460" w:type="dxa"/>
            <w:vAlign w:val="center"/>
          </w:tcPr>
          <w:p w14:paraId="7BB4832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6</w:t>
            </w:r>
          </w:p>
        </w:tc>
        <w:tc>
          <w:tcPr>
            <w:tcW w:w="1220" w:type="dxa"/>
            <w:vAlign w:val="center"/>
          </w:tcPr>
          <w:p w14:paraId="09CC7001">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2186E45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六、科学技术支出</w:t>
            </w:r>
          </w:p>
        </w:tc>
        <w:tc>
          <w:tcPr>
            <w:tcW w:w="460" w:type="dxa"/>
            <w:vAlign w:val="center"/>
          </w:tcPr>
          <w:p w14:paraId="40FA3D2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37</w:t>
            </w:r>
          </w:p>
        </w:tc>
        <w:tc>
          <w:tcPr>
            <w:tcW w:w="1206" w:type="dxa"/>
            <w:vAlign w:val="center"/>
          </w:tcPr>
          <w:p w14:paraId="21B4B9B0">
            <w:pPr>
              <w:keepNext w:val="0"/>
              <w:keepLines w:val="0"/>
              <w:suppressLineNumbers w:val="0"/>
              <w:spacing w:before="0" w:beforeAutospacing="0" w:after="0" w:afterAutospacing="0"/>
              <w:ind w:left="0" w:right="0"/>
              <w:rPr>
                <w:rFonts w:hint="eastAsia" w:ascii="仿宋" w:hAnsi="仿宋" w:eastAsia="仿宋" w:cs="仿宋"/>
              </w:rPr>
            </w:pPr>
          </w:p>
        </w:tc>
      </w:tr>
      <w:tr w14:paraId="0BD64B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64FEEF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七、附属单位上缴收入</w:t>
            </w:r>
          </w:p>
        </w:tc>
        <w:tc>
          <w:tcPr>
            <w:tcW w:w="460" w:type="dxa"/>
            <w:vAlign w:val="center"/>
          </w:tcPr>
          <w:p w14:paraId="79BFB16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7</w:t>
            </w:r>
          </w:p>
        </w:tc>
        <w:tc>
          <w:tcPr>
            <w:tcW w:w="1220" w:type="dxa"/>
            <w:vAlign w:val="center"/>
          </w:tcPr>
          <w:p w14:paraId="383177AC">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5661296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七、文化旅游体育与传媒支出</w:t>
            </w:r>
          </w:p>
        </w:tc>
        <w:tc>
          <w:tcPr>
            <w:tcW w:w="460" w:type="dxa"/>
            <w:vAlign w:val="center"/>
          </w:tcPr>
          <w:p w14:paraId="2DBC0ED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38</w:t>
            </w:r>
          </w:p>
        </w:tc>
        <w:tc>
          <w:tcPr>
            <w:tcW w:w="1206" w:type="dxa"/>
            <w:vAlign w:val="center"/>
          </w:tcPr>
          <w:p w14:paraId="682EDB44">
            <w:pPr>
              <w:keepNext w:val="0"/>
              <w:keepLines w:val="0"/>
              <w:suppressLineNumbers w:val="0"/>
              <w:spacing w:before="0" w:beforeAutospacing="0" w:after="0" w:afterAutospacing="0"/>
              <w:ind w:left="0" w:right="0"/>
              <w:rPr>
                <w:rFonts w:hint="eastAsia" w:ascii="仿宋" w:hAnsi="仿宋" w:eastAsia="仿宋" w:cs="仿宋"/>
              </w:rPr>
            </w:pPr>
          </w:p>
        </w:tc>
      </w:tr>
      <w:tr w14:paraId="081F05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BB3AD0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八、其他收入</w:t>
            </w:r>
          </w:p>
        </w:tc>
        <w:tc>
          <w:tcPr>
            <w:tcW w:w="460" w:type="dxa"/>
            <w:vAlign w:val="center"/>
          </w:tcPr>
          <w:p w14:paraId="5A552CE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8</w:t>
            </w:r>
          </w:p>
        </w:tc>
        <w:tc>
          <w:tcPr>
            <w:tcW w:w="1220" w:type="dxa"/>
            <w:vAlign w:val="center"/>
          </w:tcPr>
          <w:p w14:paraId="3DCB13A2">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0D069CE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八、社会保障和就业支出</w:t>
            </w:r>
          </w:p>
        </w:tc>
        <w:tc>
          <w:tcPr>
            <w:tcW w:w="460" w:type="dxa"/>
            <w:vAlign w:val="center"/>
          </w:tcPr>
          <w:p w14:paraId="4469AC2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39</w:t>
            </w:r>
          </w:p>
        </w:tc>
        <w:tc>
          <w:tcPr>
            <w:tcW w:w="1206" w:type="dxa"/>
            <w:vAlign w:val="center"/>
          </w:tcPr>
          <w:p w14:paraId="549B78B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132.32</w:t>
            </w:r>
          </w:p>
        </w:tc>
      </w:tr>
      <w:tr w14:paraId="487732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C42B1A2">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1D27231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9</w:t>
            </w:r>
          </w:p>
        </w:tc>
        <w:tc>
          <w:tcPr>
            <w:tcW w:w="1220" w:type="dxa"/>
            <w:vAlign w:val="center"/>
          </w:tcPr>
          <w:p w14:paraId="4597CCE0">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700027D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九、卫生健康支出</w:t>
            </w:r>
          </w:p>
        </w:tc>
        <w:tc>
          <w:tcPr>
            <w:tcW w:w="460" w:type="dxa"/>
            <w:vAlign w:val="center"/>
          </w:tcPr>
          <w:p w14:paraId="589018B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40</w:t>
            </w:r>
          </w:p>
        </w:tc>
        <w:tc>
          <w:tcPr>
            <w:tcW w:w="1206" w:type="dxa"/>
            <w:vAlign w:val="center"/>
          </w:tcPr>
          <w:p w14:paraId="0E2C9F66">
            <w:pPr>
              <w:keepNext w:val="0"/>
              <w:keepLines w:val="0"/>
              <w:suppressLineNumbers w:val="0"/>
              <w:spacing w:before="0" w:beforeAutospacing="0" w:after="0" w:afterAutospacing="0"/>
              <w:ind w:left="0" w:right="0"/>
              <w:rPr>
                <w:rFonts w:hint="eastAsia" w:ascii="仿宋" w:hAnsi="仿宋" w:eastAsia="仿宋" w:cs="仿宋"/>
              </w:rPr>
            </w:pPr>
          </w:p>
        </w:tc>
      </w:tr>
      <w:tr w14:paraId="6F7381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583454">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02B9755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10</w:t>
            </w:r>
          </w:p>
        </w:tc>
        <w:tc>
          <w:tcPr>
            <w:tcW w:w="1220" w:type="dxa"/>
            <w:vAlign w:val="center"/>
          </w:tcPr>
          <w:p w14:paraId="1B9FAB78">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7B88E5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十、节能环保支出</w:t>
            </w:r>
          </w:p>
        </w:tc>
        <w:tc>
          <w:tcPr>
            <w:tcW w:w="460" w:type="dxa"/>
            <w:vAlign w:val="center"/>
          </w:tcPr>
          <w:p w14:paraId="26DAE00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41</w:t>
            </w:r>
          </w:p>
        </w:tc>
        <w:tc>
          <w:tcPr>
            <w:tcW w:w="1206" w:type="dxa"/>
            <w:vAlign w:val="center"/>
          </w:tcPr>
          <w:p w14:paraId="4E26DF20">
            <w:pPr>
              <w:keepNext w:val="0"/>
              <w:keepLines w:val="0"/>
              <w:suppressLineNumbers w:val="0"/>
              <w:spacing w:before="0" w:beforeAutospacing="0" w:after="0" w:afterAutospacing="0"/>
              <w:ind w:left="0" w:right="0"/>
              <w:rPr>
                <w:rFonts w:hint="eastAsia" w:ascii="仿宋" w:hAnsi="仿宋" w:eastAsia="仿宋" w:cs="仿宋"/>
              </w:rPr>
            </w:pPr>
          </w:p>
        </w:tc>
      </w:tr>
      <w:tr w14:paraId="134911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DC0703E">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1DAB5B4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11</w:t>
            </w:r>
          </w:p>
        </w:tc>
        <w:tc>
          <w:tcPr>
            <w:tcW w:w="1220" w:type="dxa"/>
            <w:vAlign w:val="center"/>
          </w:tcPr>
          <w:p w14:paraId="5C1FAD97">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3B27816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十一、城乡社区支出</w:t>
            </w:r>
          </w:p>
        </w:tc>
        <w:tc>
          <w:tcPr>
            <w:tcW w:w="460" w:type="dxa"/>
            <w:vAlign w:val="center"/>
          </w:tcPr>
          <w:p w14:paraId="3B0C0BF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42</w:t>
            </w:r>
          </w:p>
        </w:tc>
        <w:tc>
          <w:tcPr>
            <w:tcW w:w="1206" w:type="dxa"/>
            <w:vAlign w:val="center"/>
          </w:tcPr>
          <w:p w14:paraId="72F8701B">
            <w:pPr>
              <w:keepNext w:val="0"/>
              <w:keepLines w:val="0"/>
              <w:suppressLineNumbers w:val="0"/>
              <w:spacing w:before="0" w:beforeAutospacing="0" w:after="0" w:afterAutospacing="0"/>
              <w:ind w:left="0" w:right="0"/>
              <w:rPr>
                <w:rFonts w:hint="eastAsia" w:ascii="仿宋" w:hAnsi="仿宋" w:eastAsia="仿宋" w:cs="仿宋"/>
              </w:rPr>
            </w:pPr>
          </w:p>
        </w:tc>
      </w:tr>
      <w:tr w14:paraId="57E468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84B1DA">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5111F39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12</w:t>
            </w:r>
          </w:p>
        </w:tc>
        <w:tc>
          <w:tcPr>
            <w:tcW w:w="1220" w:type="dxa"/>
            <w:vAlign w:val="center"/>
          </w:tcPr>
          <w:p w14:paraId="58473840">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938264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十二、农林水支出</w:t>
            </w:r>
          </w:p>
        </w:tc>
        <w:tc>
          <w:tcPr>
            <w:tcW w:w="460" w:type="dxa"/>
            <w:vAlign w:val="center"/>
          </w:tcPr>
          <w:p w14:paraId="4C2E8B5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43</w:t>
            </w:r>
          </w:p>
        </w:tc>
        <w:tc>
          <w:tcPr>
            <w:tcW w:w="1206" w:type="dxa"/>
            <w:vAlign w:val="center"/>
          </w:tcPr>
          <w:p w14:paraId="7964146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6.00</w:t>
            </w:r>
          </w:p>
        </w:tc>
      </w:tr>
      <w:tr w14:paraId="7897E4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CA7AE7C">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5254D01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13</w:t>
            </w:r>
          </w:p>
        </w:tc>
        <w:tc>
          <w:tcPr>
            <w:tcW w:w="1220" w:type="dxa"/>
            <w:vAlign w:val="center"/>
          </w:tcPr>
          <w:p w14:paraId="5216EEC5">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6BB2FF7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十三、交通运输支出</w:t>
            </w:r>
          </w:p>
        </w:tc>
        <w:tc>
          <w:tcPr>
            <w:tcW w:w="460" w:type="dxa"/>
            <w:vAlign w:val="center"/>
          </w:tcPr>
          <w:p w14:paraId="00D1875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44</w:t>
            </w:r>
          </w:p>
        </w:tc>
        <w:tc>
          <w:tcPr>
            <w:tcW w:w="1206" w:type="dxa"/>
            <w:vAlign w:val="center"/>
          </w:tcPr>
          <w:p w14:paraId="79102175">
            <w:pPr>
              <w:keepNext w:val="0"/>
              <w:keepLines w:val="0"/>
              <w:suppressLineNumbers w:val="0"/>
              <w:spacing w:before="0" w:beforeAutospacing="0" w:after="0" w:afterAutospacing="0"/>
              <w:ind w:left="0" w:right="0"/>
              <w:rPr>
                <w:rFonts w:hint="eastAsia" w:ascii="仿宋" w:hAnsi="仿宋" w:eastAsia="仿宋" w:cs="仿宋"/>
              </w:rPr>
            </w:pPr>
          </w:p>
        </w:tc>
      </w:tr>
      <w:tr w14:paraId="131A5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4DEFD1E">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7CDEBC5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14</w:t>
            </w:r>
          </w:p>
        </w:tc>
        <w:tc>
          <w:tcPr>
            <w:tcW w:w="1220" w:type="dxa"/>
            <w:vAlign w:val="center"/>
          </w:tcPr>
          <w:p w14:paraId="4DADEDA7">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0979756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十四、资源勘探工业信息等支出</w:t>
            </w:r>
          </w:p>
        </w:tc>
        <w:tc>
          <w:tcPr>
            <w:tcW w:w="460" w:type="dxa"/>
            <w:vAlign w:val="center"/>
          </w:tcPr>
          <w:p w14:paraId="128A87B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45</w:t>
            </w:r>
          </w:p>
        </w:tc>
        <w:tc>
          <w:tcPr>
            <w:tcW w:w="1206" w:type="dxa"/>
            <w:vAlign w:val="center"/>
          </w:tcPr>
          <w:p w14:paraId="55BC87B3">
            <w:pPr>
              <w:keepNext w:val="0"/>
              <w:keepLines w:val="0"/>
              <w:suppressLineNumbers w:val="0"/>
              <w:spacing w:before="0" w:beforeAutospacing="0" w:after="0" w:afterAutospacing="0"/>
              <w:ind w:left="0" w:right="0"/>
              <w:rPr>
                <w:rFonts w:hint="eastAsia" w:ascii="仿宋" w:hAnsi="仿宋" w:eastAsia="仿宋" w:cs="仿宋"/>
              </w:rPr>
            </w:pPr>
          </w:p>
        </w:tc>
      </w:tr>
      <w:tr w14:paraId="6532A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F1BBF0">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7B56188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15</w:t>
            </w:r>
          </w:p>
        </w:tc>
        <w:tc>
          <w:tcPr>
            <w:tcW w:w="1220" w:type="dxa"/>
            <w:vAlign w:val="center"/>
          </w:tcPr>
          <w:p w14:paraId="244E7D72">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7B49893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十五、商业服务业等支出</w:t>
            </w:r>
          </w:p>
        </w:tc>
        <w:tc>
          <w:tcPr>
            <w:tcW w:w="460" w:type="dxa"/>
            <w:vAlign w:val="center"/>
          </w:tcPr>
          <w:p w14:paraId="5B1FC7A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46</w:t>
            </w:r>
          </w:p>
        </w:tc>
        <w:tc>
          <w:tcPr>
            <w:tcW w:w="1206" w:type="dxa"/>
            <w:vAlign w:val="center"/>
          </w:tcPr>
          <w:p w14:paraId="77535CD2">
            <w:pPr>
              <w:keepNext w:val="0"/>
              <w:keepLines w:val="0"/>
              <w:suppressLineNumbers w:val="0"/>
              <w:spacing w:before="0" w:beforeAutospacing="0" w:after="0" w:afterAutospacing="0"/>
              <w:ind w:left="0" w:right="0"/>
              <w:rPr>
                <w:rFonts w:hint="eastAsia" w:ascii="仿宋" w:hAnsi="仿宋" w:eastAsia="仿宋" w:cs="仿宋"/>
              </w:rPr>
            </w:pPr>
          </w:p>
        </w:tc>
      </w:tr>
      <w:tr w14:paraId="06287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D63217">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6BC226C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16</w:t>
            </w:r>
          </w:p>
        </w:tc>
        <w:tc>
          <w:tcPr>
            <w:tcW w:w="1220" w:type="dxa"/>
            <w:vAlign w:val="center"/>
          </w:tcPr>
          <w:p w14:paraId="50392A7F">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87CC59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十六、金融支出</w:t>
            </w:r>
          </w:p>
        </w:tc>
        <w:tc>
          <w:tcPr>
            <w:tcW w:w="460" w:type="dxa"/>
            <w:vAlign w:val="center"/>
          </w:tcPr>
          <w:p w14:paraId="32384E5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47</w:t>
            </w:r>
          </w:p>
        </w:tc>
        <w:tc>
          <w:tcPr>
            <w:tcW w:w="1206" w:type="dxa"/>
            <w:vAlign w:val="center"/>
          </w:tcPr>
          <w:p w14:paraId="564E3703">
            <w:pPr>
              <w:keepNext w:val="0"/>
              <w:keepLines w:val="0"/>
              <w:suppressLineNumbers w:val="0"/>
              <w:spacing w:before="0" w:beforeAutospacing="0" w:after="0" w:afterAutospacing="0"/>
              <w:ind w:left="0" w:right="0"/>
              <w:rPr>
                <w:rFonts w:hint="eastAsia" w:ascii="仿宋" w:hAnsi="仿宋" w:eastAsia="仿宋" w:cs="仿宋"/>
              </w:rPr>
            </w:pPr>
          </w:p>
        </w:tc>
      </w:tr>
      <w:tr w14:paraId="3D84E4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1BEDF9E">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2FBFA24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17</w:t>
            </w:r>
          </w:p>
        </w:tc>
        <w:tc>
          <w:tcPr>
            <w:tcW w:w="1220" w:type="dxa"/>
            <w:vAlign w:val="center"/>
          </w:tcPr>
          <w:p w14:paraId="106FE797">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2E4B2F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十七、援助其他地区支出</w:t>
            </w:r>
          </w:p>
        </w:tc>
        <w:tc>
          <w:tcPr>
            <w:tcW w:w="460" w:type="dxa"/>
            <w:vAlign w:val="center"/>
          </w:tcPr>
          <w:p w14:paraId="6607E39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48</w:t>
            </w:r>
          </w:p>
        </w:tc>
        <w:tc>
          <w:tcPr>
            <w:tcW w:w="1206" w:type="dxa"/>
            <w:vAlign w:val="center"/>
          </w:tcPr>
          <w:p w14:paraId="456F47E7">
            <w:pPr>
              <w:keepNext w:val="0"/>
              <w:keepLines w:val="0"/>
              <w:suppressLineNumbers w:val="0"/>
              <w:spacing w:before="0" w:beforeAutospacing="0" w:after="0" w:afterAutospacing="0"/>
              <w:ind w:left="0" w:right="0"/>
              <w:rPr>
                <w:rFonts w:hint="eastAsia" w:ascii="仿宋" w:hAnsi="仿宋" w:eastAsia="仿宋" w:cs="仿宋"/>
              </w:rPr>
            </w:pPr>
          </w:p>
        </w:tc>
      </w:tr>
      <w:tr w14:paraId="2AF9FD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E89FD24">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442C04B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18</w:t>
            </w:r>
          </w:p>
        </w:tc>
        <w:tc>
          <w:tcPr>
            <w:tcW w:w="1220" w:type="dxa"/>
            <w:vAlign w:val="center"/>
          </w:tcPr>
          <w:p w14:paraId="41F57707">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B8DFD4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十八、自然资源海洋气象等支出</w:t>
            </w:r>
          </w:p>
        </w:tc>
        <w:tc>
          <w:tcPr>
            <w:tcW w:w="460" w:type="dxa"/>
            <w:vAlign w:val="center"/>
          </w:tcPr>
          <w:p w14:paraId="1460EC4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49</w:t>
            </w:r>
          </w:p>
        </w:tc>
        <w:tc>
          <w:tcPr>
            <w:tcW w:w="1206" w:type="dxa"/>
            <w:vAlign w:val="center"/>
          </w:tcPr>
          <w:p w14:paraId="4C2C698C">
            <w:pPr>
              <w:keepNext w:val="0"/>
              <w:keepLines w:val="0"/>
              <w:suppressLineNumbers w:val="0"/>
              <w:spacing w:before="0" w:beforeAutospacing="0" w:after="0" w:afterAutospacing="0"/>
              <w:ind w:left="0" w:right="0"/>
              <w:rPr>
                <w:rFonts w:hint="eastAsia" w:ascii="仿宋" w:hAnsi="仿宋" w:eastAsia="仿宋" w:cs="仿宋"/>
              </w:rPr>
            </w:pPr>
          </w:p>
        </w:tc>
      </w:tr>
      <w:tr w14:paraId="2C5FC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1709B7D">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08AA534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19</w:t>
            </w:r>
          </w:p>
        </w:tc>
        <w:tc>
          <w:tcPr>
            <w:tcW w:w="1220" w:type="dxa"/>
            <w:vAlign w:val="center"/>
          </w:tcPr>
          <w:p w14:paraId="445DFCD6">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1F4C384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十九、住房保障支出</w:t>
            </w:r>
          </w:p>
        </w:tc>
        <w:tc>
          <w:tcPr>
            <w:tcW w:w="460" w:type="dxa"/>
            <w:vAlign w:val="center"/>
          </w:tcPr>
          <w:p w14:paraId="51F0384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50</w:t>
            </w:r>
          </w:p>
        </w:tc>
        <w:tc>
          <w:tcPr>
            <w:tcW w:w="1206" w:type="dxa"/>
            <w:vAlign w:val="center"/>
          </w:tcPr>
          <w:p w14:paraId="1436A31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16.58</w:t>
            </w:r>
          </w:p>
        </w:tc>
      </w:tr>
      <w:tr w14:paraId="02AEE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1435136">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6FE0627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20</w:t>
            </w:r>
          </w:p>
        </w:tc>
        <w:tc>
          <w:tcPr>
            <w:tcW w:w="1220" w:type="dxa"/>
            <w:vAlign w:val="center"/>
          </w:tcPr>
          <w:p w14:paraId="3612924D">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0F9F826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二十、粮油物资储备支出</w:t>
            </w:r>
          </w:p>
        </w:tc>
        <w:tc>
          <w:tcPr>
            <w:tcW w:w="460" w:type="dxa"/>
            <w:vAlign w:val="center"/>
          </w:tcPr>
          <w:p w14:paraId="7F13A86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51</w:t>
            </w:r>
          </w:p>
        </w:tc>
        <w:tc>
          <w:tcPr>
            <w:tcW w:w="1206" w:type="dxa"/>
            <w:vAlign w:val="center"/>
          </w:tcPr>
          <w:p w14:paraId="04737016">
            <w:pPr>
              <w:keepNext w:val="0"/>
              <w:keepLines w:val="0"/>
              <w:suppressLineNumbers w:val="0"/>
              <w:spacing w:before="0" w:beforeAutospacing="0" w:after="0" w:afterAutospacing="0"/>
              <w:ind w:left="0" w:right="0"/>
              <w:rPr>
                <w:rFonts w:hint="eastAsia" w:ascii="仿宋" w:hAnsi="仿宋" w:eastAsia="仿宋" w:cs="仿宋"/>
              </w:rPr>
            </w:pPr>
          </w:p>
        </w:tc>
      </w:tr>
      <w:tr w14:paraId="0CB77B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76F388A">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7848038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21</w:t>
            </w:r>
          </w:p>
        </w:tc>
        <w:tc>
          <w:tcPr>
            <w:tcW w:w="1220" w:type="dxa"/>
            <w:vAlign w:val="center"/>
          </w:tcPr>
          <w:p w14:paraId="39B91F2C">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2CAEBF8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二十一、国有资本经营预算支出</w:t>
            </w:r>
          </w:p>
        </w:tc>
        <w:tc>
          <w:tcPr>
            <w:tcW w:w="460" w:type="dxa"/>
            <w:vAlign w:val="center"/>
          </w:tcPr>
          <w:p w14:paraId="30E0450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52</w:t>
            </w:r>
          </w:p>
        </w:tc>
        <w:tc>
          <w:tcPr>
            <w:tcW w:w="1206" w:type="dxa"/>
            <w:vAlign w:val="center"/>
          </w:tcPr>
          <w:p w14:paraId="5818CDD1">
            <w:pPr>
              <w:keepNext w:val="0"/>
              <w:keepLines w:val="0"/>
              <w:suppressLineNumbers w:val="0"/>
              <w:spacing w:before="0" w:beforeAutospacing="0" w:after="0" w:afterAutospacing="0"/>
              <w:ind w:left="0" w:right="0"/>
              <w:rPr>
                <w:rFonts w:hint="eastAsia" w:ascii="仿宋" w:hAnsi="仿宋" w:eastAsia="仿宋" w:cs="仿宋"/>
              </w:rPr>
            </w:pPr>
          </w:p>
        </w:tc>
      </w:tr>
      <w:tr w14:paraId="3668B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09F167D">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02D0D0F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22</w:t>
            </w:r>
          </w:p>
        </w:tc>
        <w:tc>
          <w:tcPr>
            <w:tcW w:w="1220" w:type="dxa"/>
            <w:vAlign w:val="center"/>
          </w:tcPr>
          <w:p w14:paraId="4568452A">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5A5D29A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二十二、灾害防治及应急管理支出</w:t>
            </w:r>
          </w:p>
        </w:tc>
        <w:tc>
          <w:tcPr>
            <w:tcW w:w="460" w:type="dxa"/>
            <w:vAlign w:val="center"/>
          </w:tcPr>
          <w:p w14:paraId="7F78057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53</w:t>
            </w:r>
          </w:p>
        </w:tc>
        <w:tc>
          <w:tcPr>
            <w:tcW w:w="1206" w:type="dxa"/>
            <w:vAlign w:val="center"/>
          </w:tcPr>
          <w:p w14:paraId="449EBA6E">
            <w:pPr>
              <w:keepNext w:val="0"/>
              <w:keepLines w:val="0"/>
              <w:suppressLineNumbers w:val="0"/>
              <w:spacing w:before="0" w:beforeAutospacing="0" w:after="0" w:afterAutospacing="0"/>
              <w:ind w:left="0" w:right="0"/>
              <w:rPr>
                <w:rFonts w:hint="eastAsia" w:ascii="仿宋" w:hAnsi="仿宋" w:eastAsia="仿宋" w:cs="仿宋"/>
              </w:rPr>
            </w:pPr>
          </w:p>
        </w:tc>
      </w:tr>
      <w:tr w14:paraId="4EFFA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886F4B">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5754EAF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23</w:t>
            </w:r>
          </w:p>
        </w:tc>
        <w:tc>
          <w:tcPr>
            <w:tcW w:w="1220" w:type="dxa"/>
            <w:vAlign w:val="center"/>
          </w:tcPr>
          <w:p w14:paraId="24F61846">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3D0F61A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二十三、其他支出</w:t>
            </w:r>
          </w:p>
        </w:tc>
        <w:tc>
          <w:tcPr>
            <w:tcW w:w="460" w:type="dxa"/>
            <w:vAlign w:val="center"/>
          </w:tcPr>
          <w:p w14:paraId="5838967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54</w:t>
            </w:r>
          </w:p>
        </w:tc>
        <w:tc>
          <w:tcPr>
            <w:tcW w:w="1206" w:type="dxa"/>
            <w:vAlign w:val="center"/>
          </w:tcPr>
          <w:p w14:paraId="699CBCD5">
            <w:pPr>
              <w:keepNext w:val="0"/>
              <w:keepLines w:val="0"/>
              <w:suppressLineNumbers w:val="0"/>
              <w:spacing w:before="0" w:beforeAutospacing="0" w:after="0" w:afterAutospacing="0"/>
              <w:ind w:left="0" w:right="0"/>
              <w:rPr>
                <w:rFonts w:hint="eastAsia" w:ascii="仿宋" w:hAnsi="仿宋" w:eastAsia="仿宋" w:cs="仿宋"/>
              </w:rPr>
            </w:pPr>
          </w:p>
        </w:tc>
      </w:tr>
      <w:tr w14:paraId="128913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5D8EBC3">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01FC730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24</w:t>
            </w:r>
          </w:p>
        </w:tc>
        <w:tc>
          <w:tcPr>
            <w:tcW w:w="1220" w:type="dxa"/>
            <w:vAlign w:val="center"/>
          </w:tcPr>
          <w:p w14:paraId="21DE1D6A">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655AD23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二十四、债务还本支出</w:t>
            </w:r>
          </w:p>
        </w:tc>
        <w:tc>
          <w:tcPr>
            <w:tcW w:w="460" w:type="dxa"/>
            <w:vAlign w:val="center"/>
          </w:tcPr>
          <w:p w14:paraId="2159CA0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55</w:t>
            </w:r>
          </w:p>
        </w:tc>
        <w:tc>
          <w:tcPr>
            <w:tcW w:w="1206" w:type="dxa"/>
            <w:vAlign w:val="center"/>
          </w:tcPr>
          <w:p w14:paraId="2E604008">
            <w:pPr>
              <w:keepNext w:val="0"/>
              <w:keepLines w:val="0"/>
              <w:suppressLineNumbers w:val="0"/>
              <w:spacing w:before="0" w:beforeAutospacing="0" w:after="0" w:afterAutospacing="0"/>
              <w:ind w:left="0" w:right="0"/>
              <w:rPr>
                <w:rFonts w:hint="eastAsia" w:ascii="仿宋" w:hAnsi="仿宋" w:eastAsia="仿宋" w:cs="仿宋"/>
              </w:rPr>
            </w:pPr>
          </w:p>
        </w:tc>
      </w:tr>
      <w:tr w14:paraId="1945B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EF8A513">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297D0CB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25</w:t>
            </w:r>
          </w:p>
        </w:tc>
        <w:tc>
          <w:tcPr>
            <w:tcW w:w="1220" w:type="dxa"/>
            <w:vAlign w:val="center"/>
          </w:tcPr>
          <w:p w14:paraId="62B52E0E">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195FA8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二十五、债务付息支出</w:t>
            </w:r>
          </w:p>
        </w:tc>
        <w:tc>
          <w:tcPr>
            <w:tcW w:w="460" w:type="dxa"/>
            <w:vAlign w:val="center"/>
          </w:tcPr>
          <w:p w14:paraId="75F64D6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56</w:t>
            </w:r>
          </w:p>
        </w:tc>
        <w:tc>
          <w:tcPr>
            <w:tcW w:w="1206" w:type="dxa"/>
            <w:vAlign w:val="center"/>
          </w:tcPr>
          <w:p w14:paraId="159BB9A0">
            <w:pPr>
              <w:keepNext w:val="0"/>
              <w:keepLines w:val="0"/>
              <w:suppressLineNumbers w:val="0"/>
              <w:spacing w:before="0" w:beforeAutospacing="0" w:after="0" w:afterAutospacing="0"/>
              <w:ind w:left="0" w:right="0"/>
              <w:rPr>
                <w:rFonts w:hint="eastAsia" w:ascii="仿宋" w:hAnsi="仿宋" w:eastAsia="仿宋" w:cs="仿宋"/>
              </w:rPr>
            </w:pPr>
          </w:p>
        </w:tc>
      </w:tr>
      <w:tr w14:paraId="1440F7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2D5416">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27A8416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26</w:t>
            </w:r>
          </w:p>
        </w:tc>
        <w:tc>
          <w:tcPr>
            <w:tcW w:w="1220" w:type="dxa"/>
            <w:vAlign w:val="center"/>
          </w:tcPr>
          <w:p w14:paraId="5513E114">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5831AA8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二十六、抗疫特别国债安排的支出</w:t>
            </w:r>
          </w:p>
        </w:tc>
        <w:tc>
          <w:tcPr>
            <w:tcW w:w="460" w:type="dxa"/>
            <w:vAlign w:val="center"/>
          </w:tcPr>
          <w:p w14:paraId="52EC7FF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57</w:t>
            </w:r>
          </w:p>
        </w:tc>
        <w:tc>
          <w:tcPr>
            <w:tcW w:w="1206" w:type="dxa"/>
            <w:vAlign w:val="center"/>
          </w:tcPr>
          <w:p w14:paraId="23E0026A">
            <w:pPr>
              <w:keepNext w:val="0"/>
              <w:keepLines w:val="0"/>
              <w:suppressLineNumbers w:val="0"/>
              <w:spacing w:before="0" w:beforeAutospacing="0" w:after="0" w:afterAutospacing="0"/>
              <w:ind w:left="0" w:right="0"/>
              <w:rPr>
                <w:rFonts w:hint="eastAsia" w:ascii="仿宋" w:hAnsi="仿宋" w:eastAsia="仿宋" w:cs="仿宋"/>
              </w:rPr>
            </w:pPr>
          </w:p>
        </w:tc>
      </w:tr>
      <w:tr w14:paraId="00AAEE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3957EE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本年收入合计</w:t>
            </w:r>
          </w:p>
        </w:tc>
        <w:tc>
          <w:tcPr>
            <w:tcW w:w="460" w:type="dxa"/>
            <w:vAlign w:val="center"/>
          </w:tcPr>
          <w:p w14:paraId="4F5D006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27</w:t>
            </w:r>
          </w:p>
        </w:tc>
        <w:tc>
          <w:tcPr>
            <w:tcW w:w="1220" w:type="dxa"/>
            <w:vAlign w:val="center"/>
          </w:tcPr>
          <w:p w14:paraId="70B03A1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943.48</w:t>
            </w:r>
          </w:p>
        </w:tc>
        <w:tc>
          <w:tcPr>
            <w:tcW w:w="2340" w:type="dxa"/>
            <w:vAlign w:val="center"/>
          </w:tcPr>
          <w:p w14:paraId="61DA8F6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本年支出合计</w:t>
            </w:r>
          </w:p>
        </w:tc>
        <w:tc>
          <w:tcPr>
            <w:tcW w:w="460" w:type="dxa"/>
            <w:vAlign w:val="center"/>
          </w:tcPr>
          <w:p w14:paraId="092D18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58</w:t>
            </w:r>
          </w:p>
        </w:tc>
        <w:tc>
          <w:tcPr>
            <w:tcW w:w="1206" w:type="dxa"/>
            <w:vAlign w:val="center"/>
          </w:tcPr>
          <w:p w14:paraId="2D482D8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943.48</w:t>
            </w:r>
          </w:p>
        </w:tc>
      </w:tr>
      <w:tr w14:paraId="29AA45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44298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 xml:space="preserve">  使用非财政拨款结余</w:t>
            </w:r>
          </w:p>
        </w:tc>
        <w:tc>
          <w:tcPr>
            <w:tcW w:w="460" w:type="dxa"/>
            <w:vAlign w:val="center"/>
          </w:tcPr>
          <w:p w14:paraId="74B53D8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28</w:t>
            </w:r>
          </w:p>
        </w:tc>
        <w:tc>
          <w:tcPr>
            <w:tcW w:w="1220" w:type="dxa"/>
            <w:vAlign w:val="center"/>
          </w:tcPr>
          <w:p w14:paraId="35DE7F7B">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48DC136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 xml:space="preserve">  结余分配                 </w:t>
            </w:r>
          </w:p>
        </w:tc>
        <w:tc>
          <w:tcPr>
            <w:tcW w:w="460" w:type="dxa"/>
            <w:vAlign w:val="center"/>
          </w:tcPr>
          <w:p w14:paraId="0D158DB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59</w:t>
            </w:r>
          </w:p>
        </w:tc>
        <w:tc>
          <w:tcPr>
            <w:tcW w:w="1206" w:type="dxa"/>
            <w:vAlign w:val="center"/>
          </w:tcPr>
          <w:p w14:paraId="43C747CD">
            <w:pPr>
              <w:keepNext w:val="0"/>
              <w:keepLines w:val="0"/>
              <w:suppressLineNumbers w:val="0"/>
              <w:spacing w:before="0" w:beforeAutospacing="0" w:after="0" w:afterAutospacing="0"/>
              <w:ind w:left="0" w:right="0"/>
              <w:rPr>
                <w:rFonts w:hint="eastAsia" w:ascii="仿宋" w:hAnsi="仿宋" w:eastAsia="仿宋" w:cs="仿宋"/>
              </w:rPr>
            </w:pPr>
          </w:p>
        </w:tc>
      </w:tr>
      <w:tr w14:paraId="64294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656347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 xml:space="preserve">  年初结转和结余</w:t>
            </w:r>
          </w:p>
        </w:tc>
        <w:tc>
          <w:tcPr>
            <w:tcW w:w="460" w:type="dxa"/>
            <w:vAlign w:val="center"/>
          </w:tcPr>
          <w:p w14:paraId="0AC7426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29</w:t>
            </w:r>
          </w:p>
        </w:tc>
        <w:tc>
          <w:tcPr>
            <w:tcW w:w="1220" w:type="dxa"/>
            <w:vAlign w:val="center"/>
          </w:tcPr>
          <w:p w14:paraId="6BE33E72">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00DD9DC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 xml:space="preserve">  年末结转和结余                                </w:t>
            </w:r>
          </w:p>
        </w:tc>
        <w:tc>
          <w:tcPr>
            <w:tcW w:w="460" w:type="dxa"/>
            <w:vAlign w:val="center"/>
          </w:tcPr>
          <w:p w14:paraId="2C2655A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60</w:t>
            </w:r>
          </w:p>
        </w:tc>
        <w:tc>
          <w:tcPr>
            <w:tcW w:w="1206" w:type="dxa"/>
            <w:vAlign w:val="center"/>
          </w:tcPr>
          <w:p w14:paraId="343F94A5">
            <w:pPr>
              <w:keepNext w:val="0"/>
              <w:keepLines w:val="0"/>
              <w:suppressLineNumbers w:val="0"/>
              <w:spacing w:before="0" w:beforeAutospacing="0" w:after="0" w:afterAutospacing="0"/>
              <w:ind w:left="0" w:right="0"/>
              <w:rPr>
                <w:rFonts w:hint="eastAsia" w:ascii="仿宋" w:hAnsi="仿宋" w:eastAsia="仿宋" w:cs="仿宋"/>
              </w:rPr>
            </w:pPr>
          </w:p>
        </w:tc>
      </w:tr>
      <w:tr w14:paraId="7E8EE2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38DEA7F">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06A8C12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30</w:t>
            </w:r>
          </w:p>
        </w:tc>
        <w:tc>
          <w:tcPr>
            <w:tcW w:w="1220" w:type="dxa"/>
            <w:vAlign w:val="center"/>
          </w:tcPr>
          <w:p w14:paraId="615E1DA8">
            <w:pPr>
              <w:keepNext w:val="0"/>
              <w:keepLines w:val="0"/>
              <w:suppressLineNumbers w:val="0"/>
              <w:spacing w:before="0" w:beforeAutospacing="0" w:after="0" w:afterAutospacing="0"/>
              <w:ind w:left="0" w:right="0"/>
              <w:rPr>
                <w:rFonts w:hint="eastAsia" w:ascii="仿宋" w:hAnsi="仿宋" w:eastAsia="仿宋" w:cs="仿宋"/>
              </w:rPr>
            </w:pPr>
          </w:p>
        </w:tc>
        <w:tc>
          <w:tcPr>
            <w:tcW w:w="2340" w:type="dxa"/>
            <w:vAlign w:val="center"/>
          </w:tcPr>
          <w:p w14:paraId="52D4073C">
            <w:pPr>
              <w:keepNext w:val="0"/>
              <w:keepLines w:val="0"/>
              <w:suppressLineNumbers w:val="0"/>
              <w:spacing w:before="0" w:beforeAutospacing="0" w:after="0" w:afterAutospacing="0"/>
              <w:ind w:left="0" w:right="0"/>
              <w:rPr>
                <w:rFonts w:hint="eastAsia" w:ascii="仿宋" w:hAnsi="仿宋" w:eastAsia="仿宋" w:cs="仿宋"/>
              </w:rPr>
            </w:pPr>
          </w:p>
        </w:tc>
        <w:tc>
          <w:tcPr>
            <w:tcW w:w="460" w:type="dxa"/>
            <w:vAlign w:val="center"/>
          </w:tcPr>
          <w:p w14:paraId="6B422F0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61</w:t>
            </w:r>
          </w:p>
        </w:tc>
        <w:tc>
          <w:tcPr>
            <w:tcW w:w="1206" w:type="dxa"/>
            <w:vAlign w:val="center"/>
          </w:tcPr>
          <w:p w14:paraId="54413D74">
            <w:pPr>
              <w:keepNext w:val="0"/>
              <w:keepLines w:val="0"/>
              <w:suppressLineNumbers w:val="0"/>
              <w:spacing w:before="0" w:beforeAutospacing="0" w:after="0" w:afterAutospacing="0"/>
              <w:ind w:left="0" w:right="0"/>
              <w:rPr>
                <w:rFonts w:hint="eastAsia" w:ascii="仿宋" w:hAnsi="仿宋" w:eastAsia="仿宋" w:cs="仿宋"/>
              </w:rPr>
            </w:pPr>
          </w:p>
        </w:tc>
      </w:tr>
      <w:tr w14:paraId="6C1A4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3A8EF4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i w:val="0"/>
                <w:color w:val="000000"/>
                <w:sz w:val="14"/>
              </w:rPr>
              <w:t>总计</w:t>
            </w:r>
          </w:p>
        </w:tc>
        <w:tc>
          <w:tcPr>
            <w:tcW w:w="460" w:type="dxa"/>
            <w:vAlign w:val="center"/>
          </w:tcPr>
          <w:p w14:paraId="2BF73A8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31</w:t>
            </w:r>
          </w:p>
        </w:tc>
        <w:tc>
          <w:tcPr>
            <w:tcW w:w="1220" w:type="dxa"/>
            <w:vAlign w:val="center"/>
          </w:tcPr>
          <w:p w14:paraId="1A8C0B5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943.48</w:t>
            </w:r>
          </w:p>
        </w:tc>
        <w:tc>
          <w:tcPr>
            <w:tcW w:w="2340" w:type="dxa"/>
            <w:vAlign w:val="center"/>
          </w:tcPr>
          <w:p w14:paraId="091DC11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i w:val="0"/>
                <w:color w:val="000000"/>
                <w:sz w:val="14"/>
              </w:rPr>
              <w:t>总计</w:t>
            </w:r>
          </w:p>
        </w:tc>
        <w:tc>
          <w:tcPr>
            <w:tcW w:w="460" w:type="dxa"/>
            <w:vAlign w:val="center"/>
          </w:tcPr>
          <w:p w14:paraId="246D4CF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4"/>
              </w:rPr>
              <w:t>62</w:t>
            </w:r>
          </w:p>
        </w:tc>
        <w:tc>
          <w:tcPr>
            <w:tcW w:w="1206" w:type="dxa"/>
            <w:vAlign w:val="center"/>
          </w:tcPr>
          <w:p w14:paraId="5033A97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4"/>
              </w:rPr>
              <w:t>943.48</w:t>
            </w:r>
          </w:p>
        </w:tc>
      </w:tr>
      <w:tr w14:paraId="292F9C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76570F6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4"/>
              </w:rPr>
              <w:t>注：本套报表金额单位转换时可能存在尾数误差。</w:t>
            </w:r>
          </w:p>
        </w:tc>
      </w:tr>
    </w:tbl>
    <w:p w14:paraId="48796369">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01A76FEA">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收入决算表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CF1D49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F194CD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公开02表</w:t>
            </w:r>
          </w:p>
        </w:tc>
      </w:tr>
      <w:tr w14:paraId="69DB0D8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639A9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7E2863F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7379176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0F414BEC">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18512A00">
        <w:tblPrEx>
          <w:tblCellMar>
            <w:top w:w="0" w:type="dxa"/>
            <w:left w:w="80" w:type="dxa"/>
            <w:bottom w:w="0" w:type="dxa"/>
            <w:right w:w="80" w:type="dxa"/>
          </w:tblCellMar>
        </w:tblPrEx>
        <w:trPr>
          <w:trHeight w:val="189" w:hRule="exact"/>
          <w:jc w:val="center"/>
        </w:trPr>
        <w:tc>
          <w:tcPr>
            <w:tcW w:w="180" w:type="dxa"/>
            <w:gridSpan w:val="4"/>
            <w:vAlign w:val="center"/>
          </w:tcPr>
          <w:p w14:paraId="7AABF9B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项    目</w:t>
            </w:r>
          </w:p>
        </w:tc>
        <w:tc>
          <w:tcPr>
            <w:tcW w:w="860" w:type="dxa"/>
            <w:vMerge w:val="restart"/>
            <w:vAlign w:val="center"/>
          </w:tcPr>
          <w:p w14:paraId="33CD679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本年收入合计</w:t>
            </w:r>
          </w:p>
        </w:tc>
        <w:tc>
          <w:tcPr>
            <w:tcW w:w="900" w:type="dxa"/>
            <w:vMerge w:val="restart"/>
            <w:vAlign w:val="center"/>
          </w:tcPr>
          <w:p w14:paraId="32EC463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财政拨款收入</w:t>
            </w:r>
          </w:p>
        </w:tc>
        <w:tc>
          <w:tcPr>
            <w:tcW w:w="880" w:type="dxa"/>
            <w:vMerge w:val="restart"/>
            <w:vAlign w:val="center"/>
          </w:tcPr>
          <w:p w14:paraId="63F29BA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上级补助收入</w:t>
            </w:r>
          </w:p>
        </w:tc>
        <w:tc>
          <w:tcPr>
            <w:tcW w:w="880" w:type="dxa"/>
            <w:vMerge w:val="restart"/>
            <w:vAlign w:val="center"/>
          </w:tcPr>
          <w:p w14:paraId="029115D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事业收入</w:t>
            </w:r>
          </w:p>
        </w:tc>
        <w:tc>
          <w:tcPr>
            <w:tcW w:w="900" w:type="dxa"/>
            <w:vMerge w:val="restart"/>
            <w:vAlign w:val="center"/>
          </w:tcPr>
          <w:p w14:paraId="102C7F5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经营收入</w:t>
            </w:r>
          </w:p>
        </w:tc>
        <w:tc>
          <w:tcPr>
            <w:tcW w:w="880" w:type="dxa"/>
            <w:vMerge w:val="restart"/>
            <w:vAlign w:val="center"/>
          </w:tcPr>
          <w:p w14:paraId="145220E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附属单位上缴收入</w:t>
            </w:r>
          </w:p>
        </w:tc>
        <w:tc>
          <w:tcPr>
            <w:tcW w:w="986" w:type="dxa"/>
            <w:vMerge w:val="restart"/>
            <w:vAlign w:val="center"/>
          </w:tcPr>
          <w:p w14:paraId="38B33DA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其他收入</w:t>
            </w:r>
          </w:p>
        </w:tc>
      </w:tr>
      <w:tr w14:paraId="17C304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72BC3FE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支出功能分类科目编码</w:t>
            </w:r>
          </w:p>
        </w:tc>
        <w:tc>
          <w:tcPr>
            <w:tcW w:w="1420" w:type="dxa"/>
            <w:vMerge w:val="restart"/>
            <w:vAlign w:val="center"/>
          </w:tcPr>
          <w:p w14:paraId="12D9070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科目名称</w:t>
            </w:r>
          </w:p>
        </w:tc>
        <w:tc>
          <w:tcPr>
            <w:tcW w:w="860" w:type="dxa"/>
            <w:vMerge w:val="continue"/>
            <w:vAlign w:val="center"/>
          </w:tcPr>
          <w:p w14:paraId="20F65AA7">
            <w:pPr>
              <w:keepNext w:val="0"/>
              <w:keepLines w:val="0"/>
              <w:suppressLineNumbers w:val="0"/>
              <w:spacing w:before="0" w:beforeAutospacing="0" w:after="0" w:afterAutospacing="0"/>
              <w:ind w:left="0" w:right="0"/>
              <w:rPr>
                <w:rFonts w:hint="eastAsia" w:ascii="仿宋" w:hAnsi="仿宋" w:eastAsia="仿宋" w:cs="仿宋"/>
              </w:rPr>
            </w:pPr>
          </w:p>
        </w:tc>
        <w:tc>
          <w:tcPr>
            <w:tcW w:w="900" w:type="dxa"/>
            <w:vMerge w:val="continue"/>
            <w:vAlign w:val="center"/>
          </w:tcPr>
          <w:p w14:paraId="35C2E403">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3E4B5C40">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1066D26B">
            <w:pPr>
              <w:keepNext w:val="0"/>
              <w:keepLines w:val="0"/>
              <w:suppressLineNumbers w:val="0"/>
              <w:spacing w:before="0" w:beforeAutospacing="0" w:after="0" w:afterAutospacing="0"/>
              <w:ind w:left="0" w:right="0"/>
              <w:rPr>
                <w:rFonts w:hint="eastAsia" w:ascii="仿宋" w:hAnsi="仿宋" w:eastAsia="仿宋" w:cs="仿宋"/>
              </w:rPr>
            </w:pPr>
          </w:p>
        </w:tc>
        <w:tc>
          <w:tcPr>
            <w:tcW w:w="900" w:type="dxa"/>
            <w:vMerge w:val="continue"/>
            <w:vAlign w:val="center"/>
          </w:tcPr>
          <w:p w14:paraId="697AE8DE">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02DD6F34">
            <w:pPr>
              <w:keepNext w:val="0"/>
              <w:keepLines w:val="0"/>
              <w:suppressLineNumbers w:val="0"/>
              <w:spacing w:before="0" w:beforeAutospacing="0" w:after="0" w:afterAutospacing="0"/>
              <w:ind w:left="0" w:right="0"/>
              <w:rPr>
                <w:rFonts w:hint="eastAsia" w:ascii="仿宋" w:hAnsi="仿宋" w:eastAsia="仿宋" w:cs="仿宋"/>
              </w:rPr>
            </w:pPr>
          </w:p>
        </w:tc>
        <w:tc>
          <w:tcPr>
            <w:tcW w:w="986" w:type="dxa"/>
            <w:vMerge w:val="continue"/>
            <w:vAlign w:val="center"/>
          </w:tcPr>
          <w:p w14:paraId="2E79FE8B">
            <w:pPr>
              <w:keepNext w:val="0"/>
              <w:keepLines w:val="0"/>
              <w:suppressLineNumbers w:val="0"/>
              <w:spacing w:before="0" w:beforeAutospacing="0" w:after="0" w:afterAutospacing="0"/>
              <w:ind w:left="0" w:right="0"/>
              <w:rPr>
                <w:rFonts w:hint="eastAsia" w:ascii="仿宋" w:hAnsi="仿宋" w:eastAsia="仿宋" w:cs="仿宋"/>
              </w:rPr>
            </w:pPr>
          </w:p>
        </w:tc>
      </w:tr>
      <w:tr w14:paraId="4BA621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58C273C9">
            <w:pPr>
              <w:keepNext w:val="0"/>
              <w:keepLines w:val="0"/>
              <w:suppressLineNumbers w:val="0"/>
              <w:spacing w:before="0" w:beforeAutospacing="0" w:after="0" w:afterAutospacing="0"/>
              <w:ind w:left="0" w:right="0"/>
              <w:rPr>
                <w:rFonts w:hint="eastAsia" w:ascii="仿宋" w:hAnsi="仿宋" w:eastAsia="仿宋" w:cs="仿宋"/>
              </w:rPr>
            </w:pPr>
          </w:p>
        </w:tc>
        <w:tc>
          <w:tcPr>
            <w:tcW w:w="1420" w:type="dxa"/>
            <w:vMerge w:val="continue"/>
            <w:vAlign w:val="center"/>
          </w:tcPr>
          <w:p w14:paraId="4968F813">
            <w:pPr>
              <w:keepNext w:val="0"/>
              <w:keepLines w:val="0"/>
              <w:suppressLineNumbers w:val="0"/>
              <w:spacing w:before="0" w:beforeAutospacing="0" w:after="0" w:afterAutospacing="0"/>
              <w:ind w:left="0" w:right="0"/>
              <w:rPr>
                <w:rFonts w:hint="eastAsia" w:ascii="仿宋" w:hAnsi="仿宋" w:eastAsia="仿宋" w:cs="仿宋"/>
              </w:rPr>
            </w:pPr>
          </w:p>
        </w:tc>
        <w:tc>
          <w:tcPr>
            <w:tcW w:w="860" w:type="dxa"/>
            <w:vMerge w:val="continue"/>
            <w:vAlign w:val="center"/>
          </w:tcPr>
          <w:p w14:paraId="436E3289">
            <w:pPr>
              <w:keepNext w:val="0"/>
              <w:keepLines w:val="0"/>
              <w:suppressLineNumbers w:val="0"/>
              <w:spacing w:before="0" w:beforeAutospacing="0" w:after="0" w:afterAutospacing="0"/>
              <w:ind w:left="0" w:right="0"/>
              <w:rPr>
                <w:rFonts w:hint="eastAsia" w:ascii="仿宋" w:hAnsi="仿宋" w:eastAsia="仿宋" w:cs="仿宋"/>
              </w:rPr>
            </w:pPr>
          </w:p>
        </w:tc>
        <w:tc>
          <w:tcPr>
            <w:tcW w:w="900" w:type="dxa"/>
            <w:vMerge w:val="continue"/>
            <w:vAlign w:val="center"/>
          </w:tcPr>
          <w:p w14:paraId="2B27BF58">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3D0B4B08">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1A1860FB">
            <w:pPr>
              <w:keepNext w:val="0"/>
              <w:keepLines w:val="0"/>
              <w:suppressLineNumbers w:val="0"/>
              <w:spacing w:before="0" w:beforeAutospacing="0" w:after="0" w:afterAutospacing="0"/>
              <w:ind w:left="0" w:right="0"/>
              <w:rPr>
                <w:rFonts w:hint="eastAsia" w:ascii="仿宋" w:hAnsi="仿宋" w:eastAsia="仿宋" w:cs="仿宋"/>
              </w:rPr>
            </w:pPr>
          </w:p>
        </w:tc>
        <w:tc>
          <w:tcPr>
            <w:tcW w:w="900" w:type="dxa"/>
            <w:vMerge w:val="continue"/>
            <w:vAlign w:val="center"/>
          </w:tcPr>
          <w:p w14:paraId="64208EE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45CB885A">
            <w:pPr>
              <w:keepNext w:val="0"/>
              <w:keepLines w:val="0"/>
              <w:suppressLineNumbers w:val="0"/>
              <w:spacing w:before="0" w:beforeAutospacing="0" w:after="0" w:afterAutospacing="0"/>
              <w:ind w:left="0" w:right="0"/>
              <w:rPr>
                <w:rFonts w:hint="eastAsia" w:ascii="仿宋" w:hAnsi="仿宋" w:eastAsia="仿宋" w:cs="仿宋"/>
              </w:rPr>
            </w:pPr>
          </w:p>
        </w:tc>
        <w:tc>
          <w:tcPr>
            <w:tcW w:w="986" w:type="dxa"/>
            <w:vMerge w:val="continue"/>
            <w:vAlign w:val="center"/>
          </w:tcPr>
          <w:p w14:paraId="35B7843D">
            <w:pPr>
              <w:keepNext w:val="0"/>
              <w:keepLines w:val="0"/>
              <w:suppressLineNumbers w:val="0"/>
              <w:spacing w:before="0" w:beforeAutospacing="0" w:after="0" w:afterAutospacing="0"/>
              <w:ind w:left="0" w:right="0"/>
              <w:rPr>
                <w:rFonts w:hint="eastAsia" w:ascii="仿宋" w:hAnsi="仿宋" w:eastAsia="仿宋" w:cs="仿宋"/>
              </w:rPr>
            </w:pPr>
          </w:p>
        </w:tc>
      </w:tr>
      <w:tr w14:paraId="644A6C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24387A8">
            <w:pPr>
              <w:keepNext w:val="0"/>
              <w:keepLines w:val="0"/>
              <w:suppressLineNumbers w:val="0"/>
              <w:spacing w:before="0" w:beforeAutospacing="0" w:after="0" w:afterAutospacing="0"/>
              <w:ind w:left="0" w:right="0"/>
              <w:rPr>
                <w:rFonts w:hint="eastAsia" w:ascii="仿宋" w:hAnsi="仿宋" w:eastAsia="仿宋" w:cs="仿宋"/>
              </w:rPr>
            </w:pPr>
          </w:p>
        </w:tc>
        <w:tc>
          <w:tcPr>
            <w:tcW w:w="1420" w:type="dxa"/>
            <w:vMerge w:val="continue"/>
            <w:vAlign w:val="center"/>
          </w:tcPr>
          <w:p w14:paraId="5880DD88">
            <w:pPr>
              <w:keepNext w:val="0"/>
              <w:keepLines w:val="0"/>
              <w:suppressLineNumbers w:val="0"/>
              <w:spacing w:before="0" w:beforeAutospacing="0" w:after="0" w:afterAutospacing="0"/>
              <w:ind w:left="0" w:right="0"/>
              <w:rPr>
                <w:rFonts w:hint="eastAsia" w:ascii="仿宋" w:hAnsi="仿宋" w:eastAsia="仿宋" w:cs="仿宋"/>
              </w:rPr>
            </w:pPr>
          </w:p>
        </w:tc>
        <w:tc>
          <w:tcPr>
            <w:tcW w:w="860" w:type="dxa"/>
            <w:vMerge w:val="continue"/>
            <w:vAlign w:val="center"/>
          </w:tcPr>
          <w:p w14:paraId="35FFB795">
            <w:pPr>
              <w:keepNext w:val="0"/>
              <w:keepLines w:val="0"/>
              <w:suppressLineNumbers w:val="0"/>
              <w:spacing w:before="0" w:beforeAutospacing="0" w:after="0" w:afterAutospacing="0"/>
              <w:ind w:left="0" w:right="0"/>
              <w:rPr>
                <w:rFonts w:hint="eastAsia" w:ascii="仿宋" w:hAnsi="仿宋" w:eastAsia="仿宋" w:cs="仿宋"/>
              </w:rPr>
            </w:pPr>
          </w:p>
        </w:tc>
        <w:tc>
          <w:tcPr>
            <w:tcW w:w="900" w:type="dxa"/>
            <w:vMerge w:val="continue"/>
            <w:vAlign w:val="center"/>
          </w:tcPr>
          <w:p w14:paraId="204C3974">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2286653D">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4481F047">
            <w:pPr>
              <w:keepNext w:val="0"/>
              <w:keepLines w:val="0"/>
              <w:suppressLineNumbers w:val="0"/>
              <w:spacing w:before="0" w:beforeAutospacing="0" w:after="0" w:afterAutospacing="0"/>
              <w:ind w:left="0" w:right="0"/>
              <w:rPr>
                <w:rFonts w:hint="eastAsia" w:ascii="仿宋" w:hAnsi="仿宋" w:eastAsia="仿宋" w:cs="仿宋"/>
              </w:rPr>
            </w:pPr>
          </w:p>
        </w:tc>
        <w:tc>
          <w:tcPr>
            <w:tcW w:w="900" w:type="dxa"/>
            <w:vMerge w:val="continue"/>
            <w:vAlign w:val="center"/>
          </w:tcPr>
          <w:p w14:paraId="454CD5FB">
            <w:pPr>
              <w:keepNext w:val="0"/>
              <w:keepLines w:val="0"/>
              <w:suppressLineNumbers w:val="0"/>
              <w:spacing w:before="0" w:beforeAutospacing="0" w:after="0" w:afterAutospacing="0"/>
              <w:ind w:left="0" w:right="0"/>
              <w:rPr>
                <w:rFonts w:hint="eastAsia" w:ascii="仿宋" w:hAnsi="仿宋" w:eastAsia="仿宋" w:cs="仿宋"/>
              </w:rPr>
            </w:pPr>
          </w:p>
        </w:tc>
        <w:tc>
          <w:tcPr>
            <w:tcW w:w="880" w:type="dxa"/>
            <w:vMerge w:val="continue"/>
            <w:vAlign w:val="center"/>
          </w:tcPr>
          <w:p w14:paraId="66F245E1">
            <w:pPr>
              <w:keepNext w:val="0"/>
              <w:keepLines w:val="0"/>
              <w:suppressLineNumbers w:val="0"/>
              <w:spacing w:before="0" w:beforeAutospacing="0" w:after="0" w:afterAutospacing="0"/>
              <w:ind w:left="0" w:right="0"/>
              <w:rPr>
                <w:rFonts w:hint="eastAsia" w:ascii="仿宋" w:hAnsi="仿宋" w:eastAsia="仿宋" w:cs="仿宋"/>
              </w:rPr>
            </w:pPr>
          </w:p>
        </w:tc>
        <w:tc>
          <w:tcPr>
            <w:tcW w:w="986" w:type="dxa"/>
            <w:vMerge w:val="continue"/>
            <w:vAlign w:val="center"/>
          </w:tcPr>
          <w:p w14:paraId="60BD8927">
            <w:pPr>
              <w:keepNext w:val="0"/>
              <w:keepLines w:val="0"/>
              <w:suppressLineNumbers w:val="0"/>
              <w:spacing w:before="0" w:beforeAutospacing="0" w:after="0" w:afterAutospacing="0"/>
              <w:ind w:left="0" w:right="0"/>
              <w:rPr>
                <w:rFonts w:hint="eastAsia" w:ascii="仿宋" w:hAnsi="仿宋" w:eastAsia="仿宋" w:cs="仿宋"/>
              </w:rPr>
            </w:pPr>
          </w:p>
        </w:tc>
      </w:tr>
      <w:tr w14:paraId="2C52C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299DAF2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类</w:t>
            </w:r>
          </w:p>
        </w:tc>
        <w:tc>
          <w:tcPr>
            <w:tcW w:w="220" w:type="dxa"/>
            <w:vMerge w:val="restart"/>
            <w:vAlign w:val="center"/>
          </w:tcPr>
          <w:p w14:paraId="424AF71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款</w:t>
            </w:r>
          </w:p>
        </w:tc>
        <w:tc>
          <w:tcPr>
            <w:tcW w:w="200" w:type="dxa"/>
            <w:vMerge w:val="restart"/>
            <w:vAlign w:val="center"/>
          </w:tcPr>
          <w:p w14:paraId="308C633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项</w:t>
            </w:r>
          </w:p>
        </w:tc>
        <w:tc>
          <w:tcPr>
            <w:tcW w:w="1420" w:type="dxa"/>
            <w:vAlign w:val="center"/>
          </w:tcPr>
          <w:p w14:paraId="0C5DC8A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栏次</w:t>
            </w:r>
          </w:p>
        </w:tc>
        <w:tc>
          <w:tcPr>
            <w:tcW w:w="860" w:type="dxa"/>
            <w:vAlign w:val="center"/>
          </w:tcPr>
          <w:p w14:paraId="2EBECF3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1</w:t>
            </w:r>
          </w:p>
        </w:tc>
        <w:tc>
          <w:tcPr>
            <w:tcW w:w="900" w:type="dxa"/>
            <w:vAlign w:val="center"/>
          </w:tcPr>
          <w:p w14:paraId="56DB0C4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2</w:t>
            </w:r>
          </w:p>
        </w:tc>
        <w:tc>
          <w:tcPr>
            <w:tcW w:w="880" w:type="dxa"/>
            <w:vAlign w:val="center"/>
          </w:tcPr>
          <w:p w14:paraId="6AC3C7C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3</w:t>
            </w:r>
          </w:p>
        </w:tc>
        <w:tc>
          <w:tcPr>
            <w:tcW w:w="880" w:type="dxa"/>
            <w:vAlign w:val="center"/>
          </w:tcPr>
          <w:p w14:paraId="7E19E94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4</w:t>
            </w:r>
          </w:p>
        </w:tc>
        <w:tc>
          <w:tcPr>
            <w:tcW w:w="900" w:type="dxa"/>
            <w:vAlign w:val="center"/>
          </w:tcPr>
          <w:p w14:paraId="4486ECB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5</w:t>
            </w:r>
          </w:p>
        </w:tc>
        <w:tc>
          <w:tcPr>
            <w:tcW w:w="880" w:type="dxa"/>
            <w:vAlign w:val="center"/>
          </w:tcPr>
          <w:p w14:paraId="50CEBF9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6</w:t>
            </w:r>
          </w:p>
        </w:tc>
        <w:tc>
          <w:tcPr>
            <w:tcW w:w="986" w:type="dxa"/>
            <w:vAlign w:val="center"/>
          </w:tcPr>
          <w:p w14:paraId="0C0F64E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 xml:space="preserve">7 </w:t>
            </w:r>
          </w:p>
        </w:tc>
      </w:tr>
      <w:tr w14:paraId="2A1CF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1E6EB764">
            <w:pPr>
              <w:keepNext w:val="0"/>
              <w:keepLines w:val="0"/>
              <w:suppressLineNumbers w:val="0"/>
              <w:spacing w:before="0" w:beforeAutospacing="0" w:after="0" w:afterAutospacing="0"/>
              <w:ind w:left="0" w:right="0"/>
              <w:rPr>
                <w:rFonts w:hint="eastAsia" w:ascii="仿宋" w:hAnsi="仿宋" w:eastAsia="仿宋" w:cs="仿宋"/>
              </w:rPr>
            </w:pPr>
          </w:p>
        </w:tc>
        <w:tc>
          <w:tcPr>
            <w:tcW w:w="220" w:type="dxa"/>
            <w:vMerge w:val="continue"/>
            <w:vAlign w:val="center"/>
          </w:tcPr>
          <w:p w14:paraId="27B67C51">
            <w:pPr>
              <w:keepNext w:val="0"/>
              <w:keepLines w:val="0"/>
              <w:suppressLineNumbers w:val="0"/>
              <w:spacing w:before="0" w:beforeAutospacing="0" w:after="0" w:afterAutospacing="0"/>
              <w:ind w:left="0" w:right="0"/>
              <w:rPr>
                <w:rFonts w:hint="eastAsia" w:ascii="仿宋" w:hAnsi="仿宋" w:eastAsia="仿宋" w:cs="仿宋"/>
              </w:rPr>
            </w:pPr>
          </w:p>
        </w:tc>
        <w:tc>
          <w:tcPr>
            <w:tcW w:w="200" w:type="dxa"/>
            <w:vMerge w:val="continue"/>
            <w:vAlign w:val="center"/>
          </w:tcPr>
          <w:p w14:paraId="5BAB8A88">
            <w:pPr>
              <w:keepNext w:val="0"/>
              <w:keepLines w:val="0"/>
              <w:suppressLineNumbers w:val="0"/>
              <w:spacing w:before="0" w:beforeAutospacing="0" w:after="0" w:afterAutospacing="0"/>
              <w:ind w:left="0" w:right="0"/>
              <w:rPr>
                <w:rFonts w:hint="eastAsia" w:ascii="仿宋" w:hAnsi="仿宋" w:eastAsia="仿宋" w:cs="仿宋"/>
              </w:rPr>
            </w:pPr>
          </w:p>
        </w:tc>
        <w:tc>
          <w:tcPr>
            <w:tcW w:w="1420" w:type="dxa"/>
            <w:vAlign w:val="center"/>
          </w:tcPr>
          <w:p w14:paraId="33B5526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合计</w:t>
            </w:r>
          </w:p>
        </w:tc>
        <w:tc>
          <w:tcPr>
            <w:tcW w:w="860" w:type="dxa"/>
            <w:vAlign w:val="center"/>
          </w:tcPr>
          <w:p w14:paraId="5387F03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943.48</w:t>
            </w:r>
          </w:p>
        </w:tc>
        <w:tc>
          <w:tcPr>
            <w:tcW w:w="900" w:type="dxa"/>
            <w:vAlign w:val="center"/>
          </w:tcPr>
          <w:p w14:paraId="75438CD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943.48</w:t>
            </w:r>
          </w:p>
        </w:tc>
        <w:tc>
          <w:tcPr>
            <w:tcW w:w="880" w:type="dxa"/>
            <w:vAlign w:val="center"/>
          </w:tcPr>
          <w:p w14:paraId="2367EF86">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992759F">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5B6ABE0B">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481BE0B7">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C7C2FDC">
            <w:pPr>
              <w:keepNext w:val="0"/>
              <w:keepLines w:val="0"/>
              <w:suppressLineNumbers w:val="0"/>
              <w:spacing w:before="0" w:beforeAutospacing="0" w:after="0" w:afterAutospacing="0"/>
              <w:ind w:left="0" w:right="0"/>
              <w:rPr>
                <w:rFonts w:hint="eastAsia" w:ascii="仿宋" w:hAnsi="仿宋" w:eastAsia="仿宋" w:cs="仿宋"/>
              </w:rPr>
            </w:pPr>
          </w:p>
        </w:tc>
      </w:tr>
      <w:tr w14:paraId="70D582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835679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201</w:t>
            </w:r>
          </w:p>
        </w:tc>
        <w:tc>
          <w:tcPr>
            <w:tcW w:w="1420" w:type="dxa"/>
            <w:vAlign w:val="center"/>
          </w:tcPr>
          <w:p w14:paraId="25B9CC2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一般公共服务支出</w:t>
            </w:r>
          </w:p>
        </w:tc>
        <w:tc>
          <w:tcPr>
            <w:tcW w:w="860" w:type="dxa"/>
            <w:vAlign w:val="center"/>
          </w:tcPr>
          <w:p w14:paraId="19EF48B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713.64</w:t>
            </w:r>
          </w:p>
        </w:tc>
        <w:tc>
          <w:tcPr>
            <w:tcW w:w="900" w:type="dxa"/>
            <w:vAlign w:val="center"/>
          </w:tcPr>
          <w:p w14:paraId="4BD8117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713.64</w:t>
            </w:r>
          </w:p>
        </w:tc>
        <w:tc>
          <w:tcPr>
            <w:tcW w:w="880" w:type="dxa"/>
            <w:vAlign w:val="center"/>
          </w:tcPr>
          <w:p w14:paraId="1673AADB">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58F5BE0">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1723DFDE">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085BEB02">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252D8C79">
            <w:pPr>
              <w:keepNext w:val="0"/>
              <w:keepLines w:val="0"/>
              <w:suppressLineNumbers w:val="0"/>
              <w:spacing w:before="0" w:beforeAutospacing="0" w:after="0" w:afterAutospacing="0"/>
              <w:ind w:left="0" w:right="0"/>
              <w:rPr>
                <w:rFonts w:hint="eastAsia" w:ascii="仿宋" w:hAnsi="仿宋" w:eastAsia="仿宋" w:cs="仿宋"/>
              </w:rPr>
            </w:pPr>
          </w:p>
        </w:tc>
      </w:tr>
      <w:tr w14:paraId="0C694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98ECA0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20111</w:t>
            </w:r>
          </w:p>
        </w:tc>
        <w:tc>
          <w:tcPr>
            <w:tcW w:w="1420" w:type="dxa"/>
            <w:vAlign w:val="center"/>
          </w:tcPr>
          <w:p w14:paraId="6E6E825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纪检监察事务</w:t>
            </w:r>
          </w:p>
        </w:tc>
        <w:tc>
          <w:tcPr>
            <w:tcW w:w="860" w:type="dxa"/>
            <w:vAlign w:val="center"/>
          </w:tcPr>
          <w:p w14:paraId="7BC2092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10.00</w:t>
            </w:r>
          </w:p>
        </w:tc>
        <w:tc>
          <w:tcPr>
            <w:tcW w:w="900" w:type="dxa"/>
            <w:vAlign w:val="center"/>
          </w:tcPr>
          <w:p w14:paraId="2264958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10.00</w:t>
            </w:r>
          </w:p>
        </w:tc>
        <w:tc>
          <w:tcPr>
            <w:tcW w:w="880" w:type="dxa"/>
            <w:vAlign w:val="center"/>
          </w:tcPr>
          <w:p w14:paraId="509160BB">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CCEC057">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1EA646E3">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4B0883F7">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CA6AED3">
            <w:pPr>
              <w:keepNext w:val="0"/>
              <w:keepLines w:val="0"/>
              <w:suppressLineNumbers w:val="0"/>
              <w:spacing w:before="0" w:beforeAutospacing="0" w:after="0" w:afterAutospacing="0"/>
              <w:ind w:left="0" w:right="0"/>
              <w:rPr>
                <w:rFonts w:hint="eastAsia" w:ascii="仿宋" w:hAnsi="仿宋" w:eastAsia="仿宋" w:cs="仿宋"/>
              </w:rPr>
            </w:pPr>
          </w:p>
        </w:tc>
      </w:tr>
      <w:tr w14:paraId="079333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4B5EB7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2011199</w:t>
            </w:r>
          </w:p>
        </w:tc>
        <w:tc>
          <w:tcPr>
            <w:tcW w:w="1420" w:type="dxa"/>
            <w:vAlign w:val="center"/>
          </w:tcPr>
          <w:p w14:paraId="436EEBD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其他纪检监察事务支出</w:t>
            </w:r>
          </w:p>
        </w:tc>
        <w:tc>
          <w:tcPr>
            <w:tcW w:w="860" w:type="dxa"/>
            <w:vAlign w:val="center"/>
          </w:tcPr>
          <w:p w14:paraId="2FD848A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10.00</w:t>
            </w:r>
          </w:p>
        </w:tc>
        <w:tc>
          <w:tcPr>
            <w:tcW w:w="900" w:type="dxa"/>
            <w:vAlign w:val="center"/>
          </w:tcPr>
          <w:p w14:paraId="6E7F6E5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10.00</w:t>
            </w:r>
          </w:p>
        </w:tc>
        <w:tc>
          <w:tcPr>
            <w:tcW w:w="880" w:type="dxa"/>
            <w:vAlign w:val="center"/>
          </w:tcPr>
          <w:p w14:paraId="536DE4D8">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4DCDF93">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34DE881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4A6D157">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F96C967">
            <w:pPr>
              <w:keepNext w:val="0"/>
              <w:keepLines w:val="0"/>
              <w:suppressLineNumbers w:val="0"/>
              <w:spacing w:before="0" w:beforeAutospacing="0" w:after="0" w:afterAutospacing="0"/>
              <w:ind w:left="0" w:right="0"/>
              <w:rPr>
                <w:rFonts w:hint="eastAsia" w:ascii="仿宋" w:hAnsi="仿宋" w:eastAsia="仿宋" w:cs="仿宋"/>
              </w:rPr>
            </w:pPr>
          </w:p>
        </w:tc>
      </w:tr>
      <w:tr w14:paraId="26BE4A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AB80B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20131</w:t>
            </w:r>
          </w:p>
        </w:tc>
        <w:tc>
          <w:tcPr>
            <w:tcW w:w="1420" w:type="dxa"/>
            <w:vAlign w:val="center"/>
          </w:tcPr>
          <w:p w14:paraId="5A3019F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党委办公厅（室）及相关机构事务</w:t>
            </w:r>
          </w:p>
        </w:tc>
        <w:tc>
          <w:tcPr>
            <w:tcW w:w="860" w:type="dxa"/>
            <w:vAlign w:val="center"/>
          </w:tcPr>
          <w:p w14:paraId="7812A9A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703.64</w:t>
            </w:r>
          </w:p>
        </w:tc>
        <w:tc>
          <w:tcPr>
            <w:tcW w:w="900" w:type="dxa"/>
            <w:vAlign w:val="center"/>
          </w:tcPr>
          <w:p w14:paraId="33D9932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703.64</w:t>
            </w:r>
          </w:p>
        </w:tc>
        <w:tc>
          <w:tcPr>
            <w:tcW w:w="880" w:type="dxa"/>
            <w:vAlign w:val="center"/>
          </w:tcPr>
          <w:p w14:paraId="27748B3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2C022319">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3D08B796">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10EA5B61">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68D4E1C">
            <w:pPr>
              <w:keepNext w:val="0"/>
              <w:keepLines w:val="0"/>
              <w:suppressLineNumbers w:val="0"/>
              <w:spacing w:before="0" w:beforeAutospacing="0" w:after="0" w:afterAutospacing="0"/>
              <w:ind w:left="0" w:right="0"/>
              <w:rPr>
                <w:rFonts w:hint="eastAsia" w:ascii="仿宋" w:hAnsi="仿宋" w:eastAsia="仿宋" w:cs="仿宋"/>
              </w:rPr>
            </w:pPr>
          </w:p>
        </w:tc>
      </w:tr>
      <w:tr w14:paraId="70F48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E11D93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2013101</w:t>
            </w:r>
          </w:p>
        </w:tc>
        <w:tc>
          <w:tcPr>
            <w:tcW w:w="1420" w:type="dxa"/>
            <w:vAlign w:val="center"/>
          </w:tcPr>
          <w:p w14:paraId="1D53C63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行政运行</w:t>
            </w:r>
          </w:p>
        </w:tc>
        <w:tc>
          <w:tcPr>
            <w:tcW w:w="860" w:type="dxa"/>
            <w:vAlign w:val="center"/>
          </w:tcPr>
          <w:p w14:paraId="0690D04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360.32</w:t>
            </w:r>
          </w:p>
        </w:tc>
        <w:tc>
          <w:tcPr>
            <w:tcW w:w="900" w:type="dxa"/>
            <w:vAlign w:val="center"/>
          </w:tcPr>
          <w:p w14:paraId="3DBC581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360.32</w:t>
            </w:r>
          </w:p>
        </w:tc>
        <w:tc>
          <w:tcPr>
            <w:tcW w:w="880" w:type="dxa"/>
            <w:vAlign w:val="center"/>
          </w:tcPr>
          <w:p w14:paraId="1396240A">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8E7D7D2">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696BF3B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E9EE639">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03DDEDC">
            <w:pPr>
              <w:keepNext w:val="0"/>
              <w:keepLines w:val="0"/>
              <w:suppressLineNumbers w:val="0"/>
              <w:spacing w:before="0" w:beforeAutospacing="0" w:after="0" w:afterAutospacing="0"/>
              <w:ind w:left="0" w:right="0"/>
              <w:rPr>
                <w:rFonts w:hint="eastAsia" w:ascii="仿宋" w:hAnsi="仿宋" w:eastAsia="仿宋" w:cs="仿宋"/>
              </w:rPr>
            </w:pPr>
          </w:p>
        </w:tc>
      </w:tr>
      <w:tr w14:paraId="5C4B58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A377DB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2013105</w:t>
            </w:r>
          </w:p>
        </w:tc>
        <w:tc>
          <w:tcPr>
            <w:tcW w:w="1420" w:type="dxa"/>
            <w:vAlign w:val="center"/>
          </w:tcPr>
          <w:p w14:paraId="49287E5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专项业务</w:t>
            </w:r>
          </w:p>
        </w:tc>
        <w:tc>
          <w:tcPr>
            <w:tcW w:w="860" w:type="dxa"/>
            <w:vAlign w:val="center"/>
          </w:tcPr>
          <w:p w14:paraId="1CCE5D2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343.32</w:t>
            </w:r>
          </w:p>
        </w:tc>
        <w:tc>
          <w:tcPr>
            <w:tcW w:w="900" w:type="dxa"/>
            <w:vAlign w:val="center"/>
          </w:tcPr>
          <w:p w14:paraId="4932F1E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343.32</w:t>
            </w:r>
          </w:p>
        </w:tc>
        <w:tc>
          <w:tcPr>
            <w:tcW w:w="880" w:type="dxa"/>
            <w:vAlign w:val="center"/>
          </w:tcPr>
          <w:p w14:paraId="432E35AF">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11EDB86C">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6DE977D4">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1F5B634C">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15C8997">
            <w:pPr>
              <w:keepNext w:val="0"/>
              <w:keepLines w:val="0"/>
              <w:suppressLineNumbers w:val="0"/>
              <w:spacing w:before="0" w:beforeAutospacing="0" w:after="0" w:afterAutospacing="0"/>
              <w:ind w:left="0" w:right="0"/>
              <w:rPr>
                <w:rFonts w:hint="eastAsia" w:ascii="仿宋" w:hAnsi="仿宋" w:eastAsia="仿宋" w:cs="仿宋"/>
              </w:rPr>
            </w:pPr>
          </w:p>
        </w:tc>
      </w:tr>
      <w:tr w14:paraId="65C52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022762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204</w:t>
            </w:r>
          </w:p>
        </w:tc>
        <w:tc>
          <w:tcPr>
            <w:tcW w:w="1420" w:type="dxa"/>
            <w:vAlign w:val="center"/>
          </w:tcPr>
          <w:p w14:paraId="6C1E945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公共安全支出</w:t>
            </w:r>
          </w:p>
        </w:tc>
        <w:tc>
          <w:tcPr>
            <w:tcW w:w="860" w:type="dxa"/>
            <w:vAlign w:val="center"/>
          </w:tcPr>
          <w:p w14:paraId="65FDC73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74.94</w:t>
            </w:r>
          </w:p>
        </w:tc>
        <w:tc>
          <w:tcPr>
            <w:tcW w:w="900" w:type="dxa"/>
            <w:vAlign w:val="center"/>
          </w:tcPr>
          <w:p w14:paraId="270FEBC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74.94</w:t>
            </w:r>
          </w:p>
        </w:tc>
        <w:tc>
          <w:tcPr>
            <w:tcW w:w="880" w:type="dxa"/>
            <w:vAlign w:val="center"/>
          </w:tcPr>
          <w:p w14:paraId="10B5B97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0CFA35CE">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185719E1">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27FFC9E8">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6EA57CD8">
            <w:pPr>
              <w:keepNext w:val="0"/>
              <w:keepLines w:val="0"/>
              <w:suppressLineNumbers w:val="0"/>
              <w:spacing w:before="0" w:beforeAutospacing="0" w:after="0" w:afterAutospacing="0"/>
              <w:ind w:left="0" w:right="0"/>
              <w:rPr>
                <w:rFonts w:hint="eastAsia" w:ascii="仿宋" w:hAnsi="仿宋" w:eastAsia="仿宋" w:cs="仿宋"/>
              </w:rPr>
            </w:pPr>
          </w:p>
        </w:tc>
      </w:tr>
      <w:tr w14:paraId="6C16D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0A893E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20406</w:t>
            </w:r>
          </w:p>
        </w:tc>
        <w:tc>
          <w:tcPr>
            <w:tcW w:w="1420" w:type="dxa"/>
            <w:vAlign w:val="center"/>
          </w:tcPr>
          <w:p w14:paraId="3F34348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司法</w:t>
            </w:r>
          </w:p>
        </w:tc>
        <w:tc>
          <w:tcPr>
            <w:tcW w:w="860" w:type="dxa"/>
            <w:vAlign w:val="center"/>
          </w:tcPr>
          <w:p w14:paraId="0E02710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29.52</w:t>
            </w:r>
          </w:p>
        </w:tc>
        <w:tc>
          <w:tcPr>
            <w:tcW w:w="900" w:type="dxa"/>
            <w:vAlign w:val="center"/>
          </w:tcPr>
          <w:p w14:paraId="26440F3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29.52</w:t>
            </w:r>
          </w:p>
        </w:tc>
        <w:tc>
          <w:tcPr>
            <w:tcW w:w="880" w:type="dxa"/>
            <w:vAlign w:val="center"/>
          </w:tcPr>
          <w:p w14:paraId="3BA8EBE9">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068D1E2C">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55603F16">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3A3901B">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0A44BDBF">
            <w:pPr>
              <w:keepNext w:val="0"/>
              <w:keepLines w:val="0"/>
              <w:suppressLineNumbers w:val="0"/>
              <w:spacing w:before="0" w:beforeAutospacing="0" w:after="0" w:afterAutospacing="0"/>
              <w:ind w:left="0" w:right="0"/>
              <w:rPr>
                <w:rFonts w:hint="eastAsia" w:ascii="仿宋" w:hAnsi="仿宋" w:eastAsia="仿宋" w:cs="仿宋"/>
              </w:rPr>
            </w:pPr>
          </w:p>
        </w:tc>
      </w:tr>
      <w:tr w14:paraId="300A25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A1410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2040607</w:t>
            </w:r>
          </w:p>
        </w:tc>
        <w:tc>
          <w:tcPr>
            <w:tcW w:w="1420" w:type="dxa"/>
            <w:vAlign w:val="center"/>
          </w:tcPr>
          <w:p w14:paraId="3D1CA01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公共法律服务</w:t>
            </w:r>
          </w:p>
        </w:tc>
        <w:tc>
          <w:tcPr>
            <w:tcW w:w="860" w:type="dxa"/>
            <w:vAlign w:val="center"/>
          </w:tcPr>
          <w:p w14:paraId="738A223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29.52</w:t>
            </w:r>
          </w:p>
        </w:tc>
        <w:tc>
          <w:tcPr>
            <w:tcW w:w="900" w:type="dxa"/>
            <w:vAlign w:val="center"/>
          </w:tcPr>
          <w:p w14:paraId="63C9D0D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29.52</w:t>
            </w:r>
          </w:p>
        </w:tc>
        <w:tc>
          <w:tcPr>
            <w:tcW w:w="880" w:type="dxa"/>
            <w:vAlign w:val="center"/>
          </w:tcPr>
          <w:p w14:paraId="4BE14815">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4E4C0E3E">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1CE7DED1">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22D00F9">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47785C46">
            <w:pPr>
              <w:keepNext w:val="0"/>
              <w:keepLines w:val="0"/>
              <w:suppressLineNumbers w:val="0"/>
              <w:spacing w:before="0" w:beforeAutospacing="0" w:after="0" w:afterAutospacing="0"/>
              <w:ind w:left="0" w:right="0"/>
              <w:rPr>
                <w:rFonts w:hint="eastAsia" w:ascii="仿宋" w:hAnsi="仿宋" w:eastAsia="仿宋" w:cs="仿宋"/>
              </w:rPr>
            </w:pPr>
          </w:p>
        </w:tc>
      </w:tr>
      <w:tr w14:paraId="1CBF5C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03394A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20499</w:t>
            </w:r>
          </w:p>
        </w:tc>
        <w:tc>
          <w:tcPr>
            <w:tcW w:w="1420" w:type="dxa"/>
            <w:vAlign w:val="center"/>
          </w:tcPr>
          <w:p w14:paraId="5C78EE4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其他公共安全支出</w:t>
            </w:r>
          </w:p>
        </w:tc>
        <w:tc>
          <w:tcPr>
            <w:tcW w:w="860" w:type="dxa"/>
            <w:vAlign w:val="center"/>
          </w:tcPr>
          <w:p w14:paraId="3462C1F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45.42</w:t>
            </w:r>
          </w:p>
        </w:tc>
        <w:tc>
          <w:tcPr>
            <w:tcW w:w="900" w:type="dxa"/>
            <w:vAlign w:val="center"/>
          </w:tcPr>
          <w:p w14:paraId="002E371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45.42</w:t>
            </w:r>
          </w:p>
        </w:tc>
        <w:tc>
          <w:tcPr>
            <w:tcW w:w="880" w:type="dxa"/>
            <w:vAlign w:val="center"/>
          </w:tcPr>
          <w:p w14:paraId="7951CB76">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13E7678">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21FAEC06">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97B54B8">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0382D220">
            <w:pPr>
              <w:keepNext w:val="0"/>
              <w:keepLines w:val="0"/>
              <w:suppressLineNumbers w:val="0"/>
              <w:spacing w:before="0" w:beforeAutospacing="0" w:after="0" w:afterAutospacing="0"/>
              <w:ind w:left="0" w:right="0"/>
              <w:rPr>
                <w:rFonts w:hint="eastAsia" w:ascii="仿宋" w:hAnsi="仿宋" w:eastAsia="仿宋" w:cs="仿宋"/>
              </w:rPr>
            </w:pPr>
          </w:p>
        </w:tc>
      </w:tr>
      <w:tr w14:paraId="1AFA5D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E4C7E8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2049999</w:t>
            </w:r>
          </w:p>
        </w:tc>
        <w:tc>
          <w:tcPr>
            <w:tcW w:w="1420" w:type="dxa"/>
            <w:vAlign w:val="center"/>
          </w:tcPr>
          <w:p w14:paraId="2A30175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其他公共安全支出</w:t>
            </w:r>
          </w:p>
        </w:tc>
        <w:tc>
          <w:tcPr>
            <w:tcW w:w="860" w:type="dxa"/>
            <w:vAlign w:val="center"/>
          </w:tcPr>
          <w:p w14:paraId="68A54A7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45.42</w:t>
            </w:r>
          </w:p>
        </w:tc>
        <w:tc>
          <w:tcPr>
            <w:tcW w:w="900" w:type="dxa"/>
            <w:vAlign w:val="center"/>
          </w:tcPr>
          <w:p w14:paraId="33032E8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45.42</w:t>
            </w:r>
          </w:p>
        </w:tc>
        <w:tc>
          <w:tcPr>
            <w:tcW w:w="880" w:type="dxa"/>
            <w:vAlign w:val="center"/>
          </w:tcPr>
          <w:p w14:paraId="5A3C4E32">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4BF2A2F">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25BFC7EF">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09EDCB61">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63A01648">
            <w:pPr>
              <w:keepNext w:val="0"/>
              <w:keepLines w:val="0"/>
              <w:suppressLineNumbers w:val="0"/>
              <w:spacing w:before="0" w:beforeAutospacing="0" w:after="0" w:afterAutospacing="0"/>
              <w:ind w:left="0" w:right="0"/>
              <w:rPr>
                <w:rFonts w:hint="eastAsia" w:ascii="仿宋" w:hAnsi="仿宋" w:eastAsia="仿宋" w:cs="仿宋"/>
              </w:rPr>
            </w:pPr>
          </w:p>
        </w:tc>
      </w:tr>
      <w:tr w14:paraId="5E2764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060E9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208</w:t>
            </w:r>
          </w:p>
        </w:tc>
        <w:tc>
          <w:tcPr>
            <w:tcW w:w="1420" w:type="dxa"/>
            <w:vAlign w:val="center"/>
          </w:tcPr>
          <w:p w14:paraId="228A2F4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社会保障和就业支出</w:t>
            </w:r>
          </w:p>
        </w:tc>
        <w:tc>
          <w:tcPr>
            <w:tcW w:w="860" w:type="dxa"/>
            <w:vAlign w:val="center"/>
          </w:tcPr>
          <w:p w14:paraId="599534F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132.32</w:t>
            </w:r>
          </w:p>
        </w:tc>
        <w:tc>
          <w:tcPr>
            <w:tcW w:w="900" w:type="dxa"/>
            <w:vAlign w:val="center"/>
          </w:tcPr>
          <w:p w14:paraId="308D0A4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132.32</w:t>
            </w:r>
          </w:p>
        </w:tc>
        <w:tc>
          <w:tcPr>
            <w:tcW w:w="880" w:type="dxa"/>
            <w:vAlign w:val="center"/>
          </w:tcPr>
          <w:p w14:paraId="737E1A6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1E86366">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6CAEF2F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B4567E6">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445C48EE">
            <w:pPr>
              <w:keepNext w:val="0"/>
              <w:keepLines w:val="0"/>
              <w:suppressLineNumbers w:val="0"/>
              <w:spacing w:before="0" w:beforeAutospacing="0" w:after="0" w:afterAutospacing="0"/>
              <w:ind w:left="0" w:right="0"/>
              <w:rPr>
                <w:rFonts w:hint="eastAsia" w:ascii="仿宋" w:hAnsi="仿宋" w:eastAsia="仿宋" w:cs="仿宋"/>
              </w:rPr>
            </w:pPr>
          </w:p>
        </w:tc>
      </w:tr>
      <w:tr w14:paraId="7BEC35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B3257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20805</w:t>
            </w:r>
          </w:p>
        </w:tc>
        <w:tc>
          <w:tcPr>
            <w:tcW w:w="1420" w:type="dxa"/>
            <w:vAlign w:val="center"/>
          </w:tcPr>
          <w:p w14:paraId="615AD22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行政事业单位养老支出</w:t>
            </w:r>
          </w:p>
        </w:tc>
        <w:tc>
          <w:tcPr>
            <w:tcW w:w="860" w:type="dxa"/>
            <w:vAlign w:val="center"/>
          </w:tcPr>
          <w:p w14:paraId="059816C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132.32</w:t>
            </w:r>
          </w:p>
        </w:tc>
        <w:tc>
          <w:tcPr>
            <w:tcW w:w="900" w:type="dxa"/>
            <w:vAlign w:val="center"/>
          </w:tcPr>
          <w:p w14:paraId="271FD4D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132.32</w:t>
            </w:r>
          </w:p>
        </w:tc>
        <w:tc>
          <w:tcPr>
            <w:tcW w:w="880" w:type="dxa"/>
            <w:vAlign w:val="center"/>
          </w:tcPr>
          <w:p w14:paraId="6824D821">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1FD9BE3F">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5C6E6EFC">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8906D5E">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592EBCEF">
            <w:pPr>
              <w:keepNext w:val="0"/>
              <w:keepLines w:val="0"/>
              <w:suppressLineNumbers w:val="0"/>
              <w:spacing w:before="0" w:beforeAutospacing="0" w:after="0" w:afterAutospacing="0"/>
              <w:ind w:left="0" w:right="0"/>
              <w:rPr>
                <w:rFonts w:hint="eastAsia" w:ascii="仿宋" w:hAnsi="仿宋" w:eastAsia="仿宋" w:cs="仿宋"/>
              </w:rPr>
            </w:pPr>
          </w:p>
        </w:tc>
      </w:tr>
      <w:tr w14:paraId="23444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E8EBBF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2080501</w:t>
            </w:r>
          </w:p>
        </w:tc>
        <w:tc>
          <w:tcPr>
            <w:tcW w:w="1420" w:type="dxa"/>
            <w:vAlign w:val="center"/>
          </w:tcPr>
          <w:p w14:paraId="47899D7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行政单位离退休</w:t>
            </w:r>
          </w:p>
        </w:tc>
        <w:tc>
          <w:tcPr>
            <w:tcW w:w="860" w:type="dxa"/>
            <w:vAlign w:val="center"/>
          </w:tcPr>
          <w:p w14:paraId="489AFD2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61.23</w:t>
            </w:r>
          </w:p>
        </w:tc>
        <w:tc>
          <w:tcPr>
            <w:tcW w:w="900" w:type="dxa"/>
            <w:vAlign w:val="center"/>
          </w:tcPr>
          <w:p w14:paraId="58FC14E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61.23</w:t>
            </w:r>
          </w:p>
        </w:tc>
        <w:tc>
          <w:tcPr>
            <w:tcW w:w="880" w:type="dxa"/>
            <w:vAlign w:val="center"/>
          </w:tcPr>
          <w:p w14:paraId="199EA739">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7920001">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358086D5">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1D721B6C">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1B259F6F">
            <w:pPr>
              <w:keepNext w:val="0"/>
              <w:keepLines w:val="0"/>
              <w:suppressLineNumbers w:val="0"/>
              <w:spacing w:before="0" w:beforeAutospacing="0" w:after="0" w:afterAutospacing="0"/>
              <w:ind w:left="0" w:right="0"/>
              <w:rPr>
                <w:rFonts w:hint="eastAsia" w:ascii="仿宋" w:hAnsi="仿宋" w:eastAsia="仿宋" w:cs="仿宋"/>
              </w:rPr>
            </w:pPr>
          </w:p>
        </w:tc>
      </w:tr>
      <w:tr w14:paraId="315FD8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781798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2080505</w:t>
            </w:r>
          </w:p>
        </w:tc>
        <w:tc>
          <w:tcPr>
            <w:tcW w:w="1420" w:type="dxa"/>
            <w:vAlign w:val="center"/>
          </w:tcPr>
          <w:p w14:paraId="57D152F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机关事业单位基本养老保险缴费支出</w:t>
            </w:r>
          </w:p>
        </w:tc>
        <w:tc>
          <w:tcPr>
            <w:tcW w:w="860" w:type="dxa"/>
            <w:vAlign w:val="center"/>
          </w:tcPr>
          <w:p w14:paraId="4BEAFCA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33.65</w:t>
            </w:r>
          </w:p>
        </w:tc>
        <w:tc>
          <w:tcPr>
            <w:tcW w:w="900" w:type="dxa"/>
            <w:vAlign w:val="center"/>
          </w:tcPr>
          <w:p w14:paraId="21BBF62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33.65</w:t>
            </w:r>
          </w:p>
        </w:tc>
        <w:tc>
          <w:tcPr>
            <w:tcW w:w="880" w:type="dxa"/>
            <w:vAlign w:val="center"/>
          </w:tcPr>
          <w:p w14:paraId="23091459">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FED9174">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0B3BB571">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DE0B414">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3366168F">
            <w:pPr>
              <w:keepNext w:val="0"/>
              <w:keepLines w:val="0"/>
              <w:suppressLineNumbers w:val="0"/>
              <w:spacing w:before="0" w:beforeAutospacing="0" w:after="0" w:afterAutospacing="0"/>
              <w:ind w:left="0" w:right="0"/>
              <w:rPr>
                <w:rFonts w:hint="eastAsia" w:ascii="仿宋" w:hAnsi="仿宋" w:eastAsia="仿宋" w:cs="仿宋"/>
              </w:rPr>
            </w:pPr>
          </w:p>
        </w:tc>
      </w:tr>
      <w:tr w14:paraId="0E798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10437B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2080506</w:t>
            </w:r>
          </w:p>
        </w:tc>
        <w:tc>
          <w:tcPr>
            <w:tcW w:w="1420" w:type="dxa"/>
            <w:vAlign w:val="center"/>
          </w:tcPr>
          <w:p w14:paraId="37315C0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机关事业单位职业年金缴费支出</w:t>
            </w:r>
          </w:p>
        </w:tc>
        <w:tc>
          <w:tcPr>
            <w:tcW w:w="860" w:type="dxa"/>
            <w:vAlign w:val="center"/>
          </w:tcPr>
          <w:p w14:paraId="37AF005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37.44</w:t>
            </w:r>
          </w:p>
        </w:tc>
        <w:tc>
          <w:tcPr>
            <w:tcW w:w="900" w:type="dxa"/>
            <w:vAlign w:val="center"/>
          </w:tcPr>
          <w:p w14:paraId="665027C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37.44</w:t>
            </w:r>
          </w:p>
        </w:tc>
        <w:tc>
          <w:tcPr>
            <w:tcW w:w="880" w:type="dxa"/>
            <w:vAlign w:val="center"/>
          </w:tcPr>
          <w:p w14:paraId="63CD2E3B">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6E0575A">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7096B5A3">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257AEFBA">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5B6426E4">
            <w:pPr>
              <w:keepNext w:val="0"/>
              <w:keepLines w:val="0"/>
              <w:suppressLineNumbers w:val="0"/>
              <w:spacing w:before="0" w:beforeAutospacing="0" w:after="0" w:afterAutospacing="0"/>
              <w:ind w:left="0" w:right="0"/>
              <w:rPr>
                <w:rFonts w:hint="eastAsia" w:ascii="仿宋" w:hAnsi="仿宋" w:eastAsia="仿宋" w:cs="仿宋"/>
              </w:rPr>
            </w:pPr>
          </w:p>
        </w:tc>
      </w:tr>
      <w:tr w14:paraId="0A9A75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F19390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213</w:t>
            </w:r>
          </w:p>
        </w:tc>
        <w:tc>
          <w:tcPr>
            <w:tcW w:w="1420" w:type="dxa"/>
            <w:vAlign w:val="center"/>
          </w:tcPr>
          <w:p w14:paraId="4B75245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农林水支出</w:t>
            </w:r>
          </w:p>
        </w:tc>
        <w:tc>
          <w:tcPr>
            <w:tcW w:w="860" w:type="dxa"/>
            <w:vAlign w:val="center"/>
          </w:tcPr>
          <w:p w14:paraId="476F30D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6.00</w:t>
            </w:r>
          </w:p>
        </w:tc>
        <w:tc>
          <w:tcPr>
            <w:tcW w:w="900" w:type="dxa"/>
            <w:vAlign w:val="center"/>
          </w:tcPr>
          <w:p w14:paraId="611A089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6.00</w:t>
            </w:r>
          </w:p>
        </w:tc>
        <w:tc>
          <w:tcPr>
            <w:tcW w:w="880" w:type="dxa"/>
            <w:vAlign w:val="center"/>
          </w:tcPr>
          <w:p w14:paraId="71A3C633">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892945F">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3EB2595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4D87900C">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2306BE43">
            <w:pPr>
              <w:keepNext w:val="0"/>
              <w:keepLines w:val="0"/>
              <w:suppressLineNumbers w:val="0"/>
              <w:spacing w:before="0" w:beforeAutospacing="0" w:after="0" w:afterAutospacing="0"/>
              <w:ind w:left="0" w:right="0"/>
              <w:rPr>
                <w:rFonts w:hint="eastAsia" w:ascii="仿宋" w:hAnsi="仿宋" w:eastAsia="仿宋" w:cs="仿宋"/>
              </w:rPr>
            </w:pPr>
          </w:p>
        </w:tc>
      </w:tr>
      <w:tr w14:paraId="7ABA65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840995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21305</w:t>
            </w:r>
          </w:p>
        </w:tc>
        <w:tc>
          <w:tcPr>
            <w:tcW w:w="1420" w:type="dxa"/>
            <w:vAlign w:val="center"/>
          </w:tcPr>
          <w:p w14:paraId="610299A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巩固脱贫攻坚成果衔接乡村振兴</w:t>
            </w:r>
          </w:p>
        </w:tc>
        <w:tc>
          <w:tcPr>
            <w:tcW w:w="860" w:type="dxa"/>
            <w:vAlign w:val="center"/>
          </w:tcPr>
          <w:p w14:paraId="7C465A0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6.00</w:t>
            </w:r>
          </w:p>
        </w:tc>
        <w:tc>
          <w:tcPr>
            <w:tcW w:w="900" w:type="dxa"/>
            <w:vAlign w:val="center"/>
          </w:tcPr>
          <w:p w14:paraId="0B2551F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6.00</w:t>
            </w:r>
          </w:p>
        </w:tc>
        <w:tc>
          <w:tcPr>
            <w:tcW w:w="880" w:type="dxa"/>
            <w:vAlign w:val="center"/>
          </w:tcPr>
          <w:p w14:paraId="434A25A3">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0F6C48B8">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4733DC77">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0E3FFD85">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7A1F0869">
            <w:pPr>
              <w:keepNext w:val="0"/>
              <w:keepLines w:val="0"/>
              <w:suppressLineNumbers w:val="0"/>
              <w:spacing w:before="0" w:beforeAutospacing="0" w:after="0" w:afterAutospacing="0"/>
              <w:ind w:left="0" w:right="0"/>
              <w:rPr>
                <w:rFonts w:hint="eastAsia" w:ascii="仿宋" w:hAnsi="仿宋" w:eastAsia="仿宋" w:cs="仿宋"/>
              </w:rPr>
            </w:pPr>
          </w:p>
        </w:tc>
      </w:tr>
      <w:tr w14:paraId="4547AB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B4527C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2130599</w:t>
            </w:r>
          </w:p>
        </w:tc>
        <w:tc>
          <w:tcPr>
            <w:tcW w:w="1420" w:type="dxa"/>
            <w:vAlign w:val="center"/>
          </w:tcPr>
          <w:p w14:paraId="647D3EF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其他巩固脱贫攻坚成果衔接乡村振兴支出</w:t>
            </w:r>
          </w:p>
        </w:tc>
        <w:tc>
          <w:tcPr>
            <w:tcW w:w="860" w:type="dxa"/>
            <w:vAlign w:val="center"/>
          </w:tcPr>
          <w:p w14:paraId="4E6FF34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6.00</w:t>
            </w:r>
          </w:p>
        </w:tc>
        <w:tc>
          <w:tcPr>
            <w:tcW w:w="900" w:type="dxa"/>
            <w:vAlign w:val="center"/>
          </w:tcPr>
          <w:p w14:paraId="16CC673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6.00</w:t>
            </w:r>
          </w:p>
        </w:tc>
        <w:tc>
          <w:tcPr>
            <w:tcW w:w="880" w:type="dxa"/>
            <w:vAlign w:val="center"/>
          </w:tcPr>
          <w:p w14:paraId="03FD9588">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45BA375">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4E917051">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FEC73C4">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0A10592D">
            <w:pPr>
              <w:keepNext w:val="0"/>
              <w:keepLines w:val="0"/>
              <w:suppressLineNumbers w:val="0"/>
              <w:spacing w:before="0" w:beforeAutospacing="0" w:after="0" w:afterAutospacing="0"/>
              <w:ind w:left="0" w:right="0"/>
              <w:rPr>
                <w:rFonts w:hint="eastAsia" w:ascii="仿宋" w:hAnsi="仿宋" w:eastAsia="仿宋" w:cs="仿宋"/>
              </w:rPr>
            </w:pPr>
          </w:p>
        </w:tc>
      </w:tr>
      <w:tr w14:paraId="245011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EC17D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221</w:t>
            </w:r>
          </w:p>
        </w:tc>
        <w:tc>
          <w:tcPr>
            <w:tcW w:w="1420" w:type="dxa"/>
            <w:vAlign w:val="center"/>
          </w:tcPr>
          <w:p w14:paraId="025CB54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住房保障支出</w:t>
            </w:r>
          </w:p>
        </w:tc>
        <w:tc>
          <w:tcPr>
            <w:tcW w:w="860" w:type="dxa"/>
            <w:vAlign w:val="center"/>
          </w:tcPr>
          <w:p w14:paraId="5BE8896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900" w:type="dxa"/>
            <w:vAlign w:val="center"/>
          </w:tcPr>
          <w:p w14:paraId="227887A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880" w:type="dxa"/>
            <w:vAlign w:val="center"/>
          </w:tcPr>
          <w:p w14:paraId="30570082">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E8F6ECE">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5907F47B">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318CEFBB">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6D4252FB">
            <w:pPr>
              <w:keepNext w:val="0"/>
              <w:keepLines w:val="0"/>
              <w:suppressLineNumbers w:val="0"/>
              <w:spacing w:before="0" w:beforeAutospacing="0" w:after="0" w:afterAutospacing="0"/>
              <w:ind w:left="0" w:right="0"/>
              <w:rPr>
                <w:rFonts w:hint="eastAsia" w:ascii="仿宋" w:hAnsi="仿宋" w:eastAsia="仿宋" w:cs="仿宋"/>
              </w:rPr>
            </w:pPr>
          </w:p>
        </w:tc>
      </w:tr>
      <w:tr w14:paraId="6EF0B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54FCB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22102</w:t>
            </w:r>
          </w:p>
        </w:tc>
        <w:tc>
          <w:tcPr>
            <w:tcW w:w="1420" w:type="dxa"/>
            <w:vAlign w:val="center"/>
          </w:tcPr>
          <w:p w14:paraId="7B360F1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住房改革支出</w:t>
            </w:r>
          </w:p>
        </w:tc>
        <w:tc>
          <w:tcPr>
            <w:tcW w:w="860" w:type="dxa"/>
            <w:vAlign w:val="center"/>
          </w:tcPr>
          <w:p w14:paraId="62147FE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900" w:type="dxa"/>
            <w:vAlign w:val="center"/>
          </w:tcPr>
          <w:p w14:paraId="0C3AA2D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880" w:type="dxa"/>
            <w:vAlign w:val="center"/>
          </w:tcPr>
          <w:p w14:paraId="0AC4EBF2">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BECF05F">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126C6D7F">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70047A16">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5660AF2A">
            <w:pPr>
              <w:keepNext w:val="0"/>
              <w:keepLines w:val="0"/>
              <w:suppressLineNumbers w:val="0"/>
              <w:spacing w:before="0" w:beforeAutospacing="0" w:after="0" w:afterAutospacing="0"/>
              <w:ind w:left="0" w:right="0"/>
              <w:rPr>
                <w:rFonts w:hint="eastAsia" w:ascii="仿宋" w:hAnsi="仿宋" w:eastAsia="仿宋" w:cs="仿宋"/>
              </w:rPr>
            </w:pPr>
          </w:p>
        </w:tc>
      </w:tr>
      <w:tr w14:paraId="4EEB31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52FA2F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2210201</w:t>
            </w:r>
          </w:p>
        </w:tc>
        <w:tc>
          <w:tcPr>
            <w:tcW w:w="1420" w:type="dxa"/>
            <w:vAlign w:val="center"/>
          </w:tcPr>
          <w:p w14:paraId="08E8B6C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住房公积金</w:t>
            </w:r>
          </w:p>
        </w:tc>
        <w:tc>
          <w:tcPr>
            <w:tcW w:w="860" w:type="dxa"/>
            <w:vAlign w:val="center"/>
          </w:tcPr>
          <w:p w14:paraId="0FC760F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900" w:type="dxa"/>
            <w:vAlign w:val="center"/>
          </w:tcPr>
          <w:p w14:paraId="0628964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880" w:type="dxa"/>
            <w:vAlign w:val="center"/>
          </w:tcPr>
          <w:p w14:paraId="0B8F9B9F">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63CBE3B2">
            <w:pPr>
              <w:keepNext w:val="0"/>
              <w:keepLines w:val="0"/>
              <w:suppressLineNumbers w:val="0"/>
              <w:spacing w:before="0" w:beforeAutospacing="0" w:after="0" w:afterAutospacing="0"/>
              <w:ind w:left="0" w:right="0"/>
              <w:rPr>
                <w:rFonts w:hint="eastAsia" w:ascii="仿宋" w:hAnsi="仿宋" w:eastAsia="仿宋" w:cs="仿宋"/>
              </w:rPr>
            </w:pPr>
          </w:p>
        </w:tc>
        <w:tc>
          <w:tcPr>
            <w:tcW w:w="900" w:type="dxa"/>
            <w:vAlign w:val="center"/>
          </w:tcPr>
          <w:p w14:paraId="15F12093">
            <w:pPr>
              <w:keepNext w:val="0"/>
              <w:keepLines w:val="0"/>
              <w:suppressLineNumbers w:val="0"/>
              <w:spacing w:before="0" w:beforeAutospacing="0" w:after="0" w:afterAutospacing="0"/>
              <w:ind w:left="0" w:right="0"/>
              <w:rPr>
                <w:rFonts w:hint="eastAsia" w:ascii="仿宋" w:hAnsi="仿宋" w:eastAsia="仿宋" w:cs="仿宋"/>
              </w:rPr>
            </w:pPr>
          </w:p>
        </w:tc>
        <w:tc>
          <w:tcPr>
            <w:tcW w:w="880" w:type="dxa"/>
            <w:vAlign w:val="center"/>
          </w:tcPr>
          <w:p w14:paraId="1E74CA10">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73267E62">
            <w:pPr>
              <w:keepNext w:val="0"/>
              <w:keepLines w:val="0"/>
              <w:suppressLineNumbers w:val="0"/>
              <w:spacing w:before="0" w:beforeAutospacing="0" w:after="0" w:afterAutospacing="0"/>
              <w:ind w:left="0" w:right="0"/>
              <w:rPr>
                <w:rFonts w:hint="eastAsia" w:ascii="仿宋" w:hAnsi="仿宋" w:eastAsia="仿宋" w:cs="仿宋"/>
              </w:rPr>
            </w:pPr>
          </w:p>
        </w:tc>
      </w:tr>
      <w:tr w14:paraId="4EAE17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4EBB8B2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注：本表反映部门（单位）本年度取得的各项收入情况。</w:t>
            </w:r>
          </w:p>
        </w:tc>
      </w:tr>
    </w:tbl>
    <w:p w14:paraId="435EE0B0">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66AF3FE5">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6B549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60FAECD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公开03表</w:t>
            </w:r>
          </w:p>
        </w:tc>
      </w:tr>
      <w:tr w14:paraId="4C9A94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6D533E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411187F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12A857C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243B5A44">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37D733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6937FB6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项    目</w:t>
            </w:r>
          </w:p>
        </w:tc>
        <w:tc>
          <w:tcPr>
            <w:tcW w:w="940" w:type="dxa"/>
            <w:vMerge w:val="restart"/>
            <w:vAlign w:val="center"/>
          </w:tcPr>
          <w:p w14:paraId="0D2E46D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本年支出合计</w:t>
            </w:r>
          </w:p>
        </w:tc>
        <w:tc>
          <w:tcPr>
            <w:tcW w:w="1000" w:type="dxa"/>
            <w:vMerge w:val="restart"/>
            <w:vAlign w:val="center"/>
          </w:tcPr>
          <w:p w14:paraId="38C38EA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基本支出</w:t>
            </w:r>
          </w:p>
        </w:tc>
        <w:tc>
          <w:tcPr>
            <w:tcW w:w="980" w:type="dxa"/>
            <w:vMerge w:val="restart"/>
            <w:vAlign w:val="center"/>
          </w:tcPr>
          <w:p w14:paraId="439181D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项目支出</w:t>
            </w:r>
          </w:p>
        </w:tc>
        <w:tc>
          <w:tcPr>
            <w:tcW w:w="920" w:type="dxa"/>
            <w:vMerge w:val="restart"/>
            <w:vAlign w:val="center"/>
          </w:tcPr>
          <w:p w14:paraId="34FB516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上缴上级支出</w:t>
            </w:r>
          </w:p>
        </w:tc>
        <w:tc>
          <w:tcPr>
            <w:tcW w:w="960" w:type="dxa"/>
            <w:vMerge w:val="restart"/>
            <w:vAlign w:val="center"/>
          </w:tcPr>
          <w:p w14:paraId="664EE2A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经营支出</w:t>
            </w:r>
          </w:p>
        </w:tc>
        <w:tc>
          <w:tcPr>
            <w:tcW w:w="926" w:type="dxa"/>
            <w:vMerge w:val="restart"/>
            <w:vAlign w:val="center"/>
          </w:tcPr>
          <w:p w14:paraId="34DA479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对附属单位补助支出</w:t>
            </w:r>
          </w:p>
        </w:tc>
      </w:tr>
      <w:tr w14:paraId="3F21AF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7FA56E6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支出功能分类科目编码</w:t>
            </w:r>
          </w:p>
        </w:tc>
        <w:tc>
          <w:tcPr>
            <w:tcW w:w="1760" w:type="dxa"/>
            <w:vMerge w:val="restart"/>
            <w:vAlign w:val="center"/>
          </w:tcPr>
          <w:p w14:paraId="1E20F3A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科目名称</w:t>
            </w:r>
          </w:p>
        </w:tc>
        <w:tc>
          <w:tcPr>
            <w:tcW w:w="940" w:type="dxa"/>
            <w:vMerge w:val="continue"/>
            <w:vAlign w:val="center"/>
          </w:tcPr>
          <w:p w14:paraId="5B377430">
            <w:pPr>
              <w:keepNext w:val="0"/>
              <w:keepLines w:val="0"/>
              <w:suppressLineNumbers w:val="0"/>
              <w:spacing w:before="0" w:beforeAutospacing="0" w:after="0" w:afterAutospacing="0"/>
              <w:ind w:left="0" w:right="0"/>
              <w:rPr>
                <w:rFonts w:hint="eastAsia" w:ascii="仿宋" w:hAnsi="仿宋" w:eastAsia="仿宋" w:cs="仿宋"/>
              </w:rPr>
            </w:pPr>
          </w:p>
        </w:tc>
        <w:tc>
          <w:tcPr>
            <w:tcW w:w="1000" w:type="dxa"/>
            <w:vMerge w:val="continue"/>
            <w:vAlign w:val="center"/>
          </w:tcPr>
          <w:p w14:paraId="0C478F3D">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0EC3E8F1">
            <w:pPr>
              <w:keepNext w:val="0"/>
              <w:keepLines w:val="0"/>
              <w:suppressLineNumbers w:val="0"/>
              <w:spacing w:before="0" w:beforeAutospacing="0" w:after="0" w:afterAutospacing="0"/>
              <w:ind w:left="0" w:right="0"/>
              <w:rPr>
                <w:rFonts w:hint="eastAsia" w:ascii="仿宋" w:hAnsi="仿宋" w:eastAsia="仿宋" w:cs="仿宋"/>
              </w:rPr>
            </w:pPr>
          </w:p>
        </w:tc>
        <w:tc>
          <w:tcPr>
            <w:tcW w:w="920" w:type="dxa"/>
            <w:vMerge w:val="continue"/>
            <w:vAlign w:val="center"/>
          </w:tcPr>
          <w:p w14:paraId="3D86E306">
            <w:pPr>
              <w:keepNext w:val="0"/>
              <w:keepLines w:val="0"/>
              <w:suppressLineNumbers w:val="0"/>
              <w:spacing w:before="0" w:beforeAutospacing="0" w:after="0" w:afterAutospacing="0"/>
              <w:ind w:left="0" w:right="0"/>
              <w:rPr>
                <w:rFonts w:hint="eastAsia" w:ascii="仿宋" w:hAnsi="仿宋" w:eastAsia="仿宋" w:cs="仿宋"/>
              </w:rPr>
            </w:pPr>
          </w:p>
        </w:tc>
        <w:tc>
          <w:tcPr>
            <w:tcW w:w="960" w:type="dxa"/>
            <w:vMerge w:val="continue"/>
            <w:vAlign w:val="center"/>
          </w:tcPr>
          <w:p w14:paraId="7F934750">
            <w:pPr>
              <w:keepNext w:val="0"/>
              <w:keepLines w:val="0"/>
              <w:suppressLineNumbers w:val="0"/>
              <w:spacing w:before="0" w:beforeAutospacing="0" w:after="0" w:afterAutospacing="0"/>
              <w:ind w:left="0" w:right="0"/>
              <w:rPr>
                <w:rFonts w:hint="eastAsia" w:ascii="仿宋" w:hAnsi="仿宋" w:eastAsia="仿宋" w:cs="仿宋"/>
              </w:rPr>
            </w:pPr>
          </w:p>
        </w:tc>
        <w:tc>
          <w:tcPr>
            <w:tcW w:w="926" w:type="dxa"/>
            <w:vMerge w:val="continue"/>
            <w:vAlign w:val="center"/>
          </w:tcPr>
          <w:p w14:paraId="08AC7D59">
            <w:pPr>
              <w:keepNext w:val="0"/>
              <w:keepLines w:val="0"/>
              <w:suppressLineNumbers w:val="0"/>
              <w:spacing w:before="0" w:beforeAutospacing="0" w:after="0" w:afterAutospacing="0"/>
              <w:ind w:left="0" w:right="0"/>
              <w:rPr>
                <w:rFonts w:hint="eastAsia" w:ascii="仿宋" w:hAnsi="仿宋" w:eastAsia="仿宋" w:cs="仿宋"/>
              </w:rPr>
            </w:pPr>
          </w:p>
        </w:tc>
      </w:tr>
      <w:tr w14:paraId="5AA29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1B008F8B">
            <w:pPr>
              <w:keepNext w:val="0"/>
              <w:keepLines w:val="0"/>
              <w:suppressLineNumbers w:val="0"/>
              <w:spacing w:before="0" w:beforeAutospacing="0" w:after="0" w:afterAutospacing="0"/>
              <w:ind w:left="0" w:right="0"/>
              <w:rPr>
                <w:rFonts w:hint="eastAsia" w:ascii="仿宋" w:hAnsi="仿宋" w:eastAsia="仿宋" w:cs="仿宋"/>
              </w:rPr>
            </w:pPr>
          </w:p>
        </w:tc>
        <w:tc>
          <w:tcPr>
            <w:tcW w:w="1760" w:type="dxa"/>
            <w:vMerge w:val="continue"/>
            <w:vAlign w:val="center"/>
          </w:tcPr>
          <w:p w14:paraId="496C88CE">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5118EA08">
            <w:pPr>
              <w:keepNext w:val="0"/>
              <w:keepLines w:val="0"/>
              <w:suppressLineNumbers w:val="0"/>
              <w:spacing w:before="0" w:beforeAutospacing="0" w:after="0" w:afterAutospacing="0"/>
              <w:ind w:left="0" w:right="0"/>
              <w:rPr>
                <w:rFonts w:hint="eastAsia" w:ascii="仿宋" w:hAnsi="仿宋" w:eastAsia="仿宋" w:cs="仿宋"/>
              </w:rPr>
            </w:pPr>
          </w:p>
        </w:tc>
        <w:tc>
          <w:tcPr>
            <w:tcW w:w="1000" w:type="dxa"/>
            <w:vMerge w:val="continue"/>
            <w:vAlign w:val="center"/>
          </w:tcPr>
          <w:p w14:paraId="6051B442">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2AFED3C5">
            <w:pPr>
              <w:keepNext w:val="0"/>
              <w:keepLines w:val="0"/>
              <w:suppressLineNumbers w:val="0"/>
              <w:spacing w:before="0" w:beforeAutospacing="0" w:after="0" w:afterAutospacing="0"/>
              <w:ind w:left="0" w:right="0"/>
              <w:rPr>
                <w:rFonts w:hint="eastAsia" w:ascii="仿宋" w:hAnsi="仿宋" w:eastAsia="仿宋" w:cs="仿宋"/>
              </w:rPr>
            </w:pPr>
          </w:p>
        </w:tc>
        <w:tc>
          <w:tcPr>
            <w:tcW w:w="920" w:type="dxa"/>
            <w:vMerge w:val="continue"/>
            <w:vAlign w:val="center"/>
          </w:tcPr>
          <w:p w14:paraId="56E3537B">
            <w:pPr>
              <w:keepNext w:val="0"/>
              <w:keepLines w:val="0"/>
              <w:suppressLineNumbers w:val="0"/>
              <w:spacing w:before="0" w:beforeAutospacing="0" w:after="0" w:afterAutospacing="0"/>
              <w:ind w:left="0" w:right="0"/>
              <w:rPr>
                <w:rFonts w:hint="eastAsia" w:ascii="仿宋" w:hAnsi="仿宋" w:eastAsia="仿宋" w:cs="仿宋"/>
              </w:rPr>
            </w:pPr>
          </w:p>
        </w:tc>
        <w:tc>
          <w:tcPr>
            <w:tcW w:w="960" w:type="dxa"/>
            <w:vMerge w:val="continue"/>
            <w:vAlign w:val="center"/>
          </w:tcPr>
          <w:p w14:paraId="7BE176E3">
            <w:pPr>
              <w:keepNext w:val="0"/>
              <w:keepLines w:val="0"/>
              <w:suppressLineNumbers w:val="0"/>
              <w:spacing w:before="0" w:beforeAutospacing="0" w:after="0" w:afterAutospacing="0"/>
              <w:ind w:left="0" w:right="0"/>
              <w:rPr>
                <w:rFonts w:hint="eastAsia" w:ascii="仿宋" w:hAnsi="仿宋" w:eastAsia="仿宋" w:cs="仿宋"/>
              </w:rPr>
            </w:pPr>
          </w:p>
        </w:tc>
        <w:tc>
          <w:tcPr>
            <w:tcW w:w="926" w:type="dxa"/>
            <w:vMerge w:val="continue"/>
            <w:vAlign w:val="center"/>
          </w:tcPr>
          <w:p w14:paraId="0A5F664E">
            <w:pPr>
              <w:keepNext w:val="0"/>
              <w:keepLines w:val="0"/>
              <w:suppressLineNumbers w:val="0"/>
              <w:spacing w:before="0" w:beforeAutospacing="0" w:after="0" w:afterAutospacing="0"/>
              <w:ind w:left="0" w:right="0"/>
              <w:rPr>
                <w:rFonts w:hint="eastAsia" w:ascii="仿宋" w:hAnsi="仿宋" w:eastAsia="仿宋" w:cs="仿宋"/>
              </w:rPr>
            </w:pPr>
          </w:p>
        </w:tc>
      </w:tr>
      <w:tr w14:paraId="57A593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38A5280E">
            <w:pPr>
              <w:keepNext w:val="0"/>
              <w:keepLines w:val="0"/>
              <w:suppressLineNumbers w:val="0"/>
              <w:spacing w:before="0" w:beforeAutospacing="0" w:after="0" w:afterAutospacing="0"/>
              <w:ind w:left="0" w:right="0"/>
              <w:rPr>
                <w:rFonts w:hint="eastAsia" w:ascii="仿宋" w:hAnsi="仿宋" w:eastAsia="仿宋" w:cs="仿宋"/>
              </w:rPr>
            </w:pPr>
          </w:p>
        </w:tc>
        <w:tc>
          <w:tcPr>
            <w:tcW w:w="1760" w:type="dxa"/>
            <w:vMerge w:val="continue"/>
            <w:vAlign w:val="center"/>
          </w:tcPr>
          <w:p w14:paraId="466BBB6C">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4E4940A4">
            <w:pPr>
              <w:keepNext w:val="0"/>
              <w:keepLines w:val="0"/>
              <w:suppressLineNumbers w:val="0"/>
              <w:spacing w:before="0" w:beforeAutospacing="0" w:after="0" w:afterAutospacing="0"/>
              <w:ind w:left="0" w:right="0"/>
              <w:rPr>
                <w:rFonts w:hint="eastAsia" w:ascii="仿宋" w:hAnsi="仿宋" w:eastAsia="仿宋" w:cs="仿宋"/>
              </w:rPr>
            </w:pPr>
          </w:p>
        </w:tc>
        <w:tc>
          <w:tcPr>
            <w:tcW w:w="1000" w:type="dxa"/>
            <w:vMerge w:val="continue"/>
            <w:vAlign w:val="center"/>
          </w:tcPr>
          <w:p w14:paraId="4AD65E8D">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4F3F796C">
            <w:pPr>
              <w:keepNext w:val="0"/>
              <w:keepLines w:val="0"/>
              <w:suppressLineNumbers w:val="0"/>
              <w:spacing w:before="0" w:beforeAutospacing="0" w:after="0" w:afterAutospacing="0"/>
              <w:ind w:left="0" w:right="0"/>
              <w:rPr>
                <w:rFonts w:hint="eastAsia" w:ascii="仿宋" w:hAnsi="仿宋" w:eastAsia="仿宋" w:cs="仿宋"/>
              </w:rPr>
            </w:pPr>
          </w:p>
        </w:tc>
        <w:tc>
          <w:tcPr>
            <w:tcW w:w="920" w:type="dxa"/>
            <w:vMerge w:val="continue"/>
            <w:vAlign w:val="center"/>
          </w:tcPr>
          <w:p w14:paraId="08B223C6">
            <w:pPr>
              <w:keepNext w:val="0"/>
              <w:keepLines w:val="0"/>
              <w:suppressLineNumbers w:val="0"/>
              <w:spacing w:before="0" w:beforeAutospacing="0" w:after="0" w:afterAutospacing="0"/>
              <w:ind w:left="0" w:right="0"/>
              <w:rPr>
                <w:rFonts w:hint="eastAsia" w:ascii="仿宋" w:hAnsi="仿宋" w:eastAsia="仿宋" w:cs="仿宋"/>
              </w:rPr>
            </w:pPr>
          </w:p>
        </w:tc>
        <w:tc>
          <w:tcPr>
            <w:tcW w:w="960" w:type="dxa"/>
            <w:vMerge w:val="continue"/>
            <w:vAlign w:val="center"/>
          </w:tcPr>
          <w:p w14:paraId="29230B1E">
            <w:pPr>
              <w:keepNext w:val="0"/>
              <w:keepLines w:val="0"/>
              <w:suppressLineNumbers w:val="0"/>
              <w:spacing w:before="0" w:beforeAutospacing="0" w:after="0" w:afterAutospacing="0"/>
              <w:ind w:left="0" w:right="0"/>
              <w:rPr>
                <w:rFonts w:hint="eastAsia" w:ascii="仿宋" w:hAnsi="仿宋" w:eastAsia="仿宋" w:cs="仿宋"/>
              </w:rPr>
            </w:pPr>
          </w:p>
        </w:tc>
        <w:tc>
          <w:tcPr>
            <w:tcW w:w="926" w:type="dxa"/>
            <w:vMerge w:val="continue"/>
            <w:vAlign w:val="center"/>
          </w:tcPr>
          <w:p w14:paraId="706A1CA1">
            <w:pPr>
              <w:keepNext w:val="0"/>
              <w:keepLines w:val="0"/>
              <w:suppressLineNumbers w:val="0"/>
              <w:spacing w:before="0" w:beforeAutospacing="0" w:after="0" w:afterAutospacing="0"/>
              <w:ind w:left="0" w:right="0"/>
              <w:rPr>
                <w:rFonts w:hint="eastAsia" w:ascii="仿宋" w:hAnsi="仿宋" w:eastAsia="仿宋" w:cs="仿宋"/>
              </w:rPr>
            </w:pPr>
          </w:p>
        </w:tc>
      </w:tr>
      <w:tr w14:paraId="0995A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7D21572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类</w:t>
            </w:r>
          </w:p>
        </w:tc>
        <w:tc>
          <w:tcPr>
            <w:tcW w:w="260" w:type="dxa"/>
            <w:vMerge w:val="restart"/>
            <w:vAlign w:val="center"/>
          </w:tcPr>
          <w:p w14:paraId="4BFDEED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款</w:t>
            </w:r>
          </w:p>
        </w:tc>
        <w:tc>
          <w:tcPr>
            <w:tcW w:w="280" w:type="dxa"/>
            <w:vMerge w:val="restart"/>
            <w:vAlign w:val="center"/>
          </w:tcPr>
          <w:p w14:paraId="45FED13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项</w:t>
            </w:r>
          </w:p>
        </w:tc>
        <w:tc>
          <w:tcPr>
            <w:tcW w:w="1760" w:type="dxa"/>
            <w:vAlign w:val="center"/>
          </w:tcPr>
          <w:p w14:paraId="353CF64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栏次</w:t>
            </w:r>
          </w:p>
        </w:tc>
        <w:tc>
          <w:tcPr>
            <w:tcW w:w="940" w:type="dxa"/>
            <w:vAlign w:val="center"/>
          </w:tcPr>
          <w:p w14:paraId="52022AA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1</w:t>
            </w:r>
          </w:p>
        </w:tc>
        <w:tc>
          <w:tcPr>
            <w:tcW w:w="1000" w:type="dxa"/>
            <w:vAlign w:val="center"/>
          </w:tcPr>
          <w:p w14:paraId="2EAEC96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2</w:t>
            </w:r>
          </w:p>
        </w:tc>
        <w:tc>
          <w:tcPr>
            <w:tcW w:w="980" w:type="dxa"/>
            <w:vAlign w:val="center"/>
          </w:tcPr>
          <w:p w14:paraId="435F99B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3</w:t>
            </w:r>
          </w:p>
        </w:tc>
        <w:tc>
          <w:tcPr>
            <w:tcW w:w="920" w:type="dxa"/>
            <w:vAlign w:val="center"/>
          </w:tcPr>
          <w:p w14:paraId="7EF9F1A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4</w:t>
            </w:r>
          </w:p>
        </w:tc>
        <w:tc>
          <w:tcPr>
            <w:tcW w:w="960" w:type="dxa"/>
            <w:vAlign w:val="center"/>
          </w:tcPr>
          <w:p w14:paraId="6026B6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5</w:t>
            </w:r>
          </w:p>
        </w:tc>
        <w:tc>
          <w:tcPr>
            <w:tcW w:w="926" w:type="dxa"/>
            <w:vAlign w:val="center"/>
          </w:tcPr>
          <w:p w14:paraId="08CEC9E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6</w:t>
            </w:r>
          </w:p>
        </w:tc>
      </w:tr>
      <w:tr w14:paraId="134FF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BE22D0E">
            <w:pPr>
              <w:keepNext w:val="0"/>
              <w:keepLines w:val="0"/>
              <w:suppressLineNumbers w:val="0"/>
              <w:spacing w:before="0" w:beforeAutospacing="0" w:after="0" w:afterAutospacing="0"/>
              <w:ind w:left="0" w:right="0"/>
              <w:rPr>
                <w:rFonts w:hint="eastAsia" w:ascii="仿宋" w:hAnsi="仿宋" w:eastAsia="仿宋" w:cs="仿宋"/>
              </w:rPr>
            </w:pPr>
          </w:p>
        </w:tc>
        <w:tc>
          <w:tcPr>
            <w:tcW w:w="260" w:type="dxa"/>
            <w:vMerge w:val="continue"/>
            <w:vAlign w:val="center"/>
          </w:tcPr>
          <w:p w14:paraId="0FC7FFC2">
            <w:pPr>
              <w:keepNext w:val="0"/>
              <w:keepLines w:val="0"/>
              <w:suppressLineNumbers w:val="0"/>
              <w:spacing w:before="0" w:beforeAutospacing="0" w:after="0" w:afterAutospacing="0"/>
              <w:ind w:left="0" w:right="0"/>
              <w:rPr>
                <w:rFonts w:hint="eastAsia" w:ascii="仿宋" w:hAnsi="仿宋" w:eastAsia="仿宋" w:cs="仿宋"/>
              </w:rPr>
            </w:pPr>
          </w:p>
        </w:tc>
        <w:tc>
          <w:tcPr>
            <w:tcW w:w="280" w:type="dxa"/>
            <w:vMerge w:val="continue"/>
            <w:vAlign w:val="center"/>
          </w:tcPr>
          <w:p w14:paraId="2CF646F6">
            <w:pPr>
              <w:keepNext w:val="0"/>
              <w:keepLines w:val="0"/>
              <w:suppressLineNumbers w:val="0"/>
              <w:spacing w:before="0" w:beforeAutospacing="0" w:after="0" w:afterAutospacing="0"/>
              <w:ind w:left="0" w:right="0"/>
              <w:rPr>
                <w:rFonts w:hint="eastAsia" w:ascii="仿宋" w:hAnsi="仿宋" w:eastAsia="仿宋" w:cs="仿宋"/>
              </w:rPr>
            </w:pPr>
          </w:p>
        </w:tc>
        <w:tc>
          <w:tcPr>
            <w:tcW w:w="1760" w:type="dxa"/>
            <w:vAlign w:val="center"/>
          </w:tcPr>
          <w:p w14:paraId="1396341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合计</w:t>
            </w:r>
          </w:p>
        </w:tc>
        <w:tc>
          <w:tcPr>
            <w:tcW w:w="940" w:type="dxa"/>
            <w:vAlign w:val="center"/>
          </w:tcPr>
          <w:p w14:paraId="057DFDD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943.48</w:t>
            </w:r>
          </w:p>
        </w:tc>
        <w:tc>
          <w:tcPr>
            <w:tcW w:w="1000" w:type="dxa"/>
            <w:vAlign w:val="center"/>
          </w:tcPr>
          <w:p w14:paraId="255C3D8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509.22</w:t>
            </w:r>
          </w:p>
        </w:tc>
        <w:tc>
          <w:tcPr>
            <w:tcW w:w="980" w:type="dxa"/>
            <w:vAlign w:val="center"/>
          </w:tcPr>
          <w:p w14:paraId="6C9C2DA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434.26</w:t>
            </w:r>
          </w:p>
        </w:tc>
        <w:tc>
          <w:tcPr>
            <w:tcW w:w="920" w:type="dxa"/>
            <w:vAlign w:val="center"/>
          </w:tcPr>
          <w:p w14:paraId="4D4A2B27">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3249496C">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66DD6410">
            <w:pPr>
              <w:keepNext w:val="0"/>
              <w:keepLines w:val="0"/>
              <w:suppressLineNumbers w:val="0"/>
              <w:spacing w:before="0" w:beforeAutospacing="0" w:after="0" w:afterAutospacing="0"/>
              <w:ind w:left="0" w:right="0"/>
              <w:rPr>
                <w:rFonts w:hint="eastAsia" w:ascii="仿宋" w:hAnsi="仿宋" w:eastAsia="仿宋" w:cs="仿宋"/>
              </w:rPr>
            </w:pPr>
          </w:p>
        </w:tc>
      </w:tr>
      <w:tr w14:paraId="5B0F61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5B0C80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201</w:t>
            </w:r>
          </w:p>
        </w:tc>
        <w:tc>
          <w:tcPr>
            <w:tcW w:w="1760" w:type="dxa"/>
            <w:vAlign w:val="center"/>
          </w:tcPr>
          <w:p w14:paraId="0C8F36A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一般公共服务支出</w:t>
            </w:r>
          </w:p>
        </w:tc>
        <w:tc>
          <w:tcPr>
            <w:tcW w:w="940" w:type="dxa"/>
            <w:vAlign w:val="center"/>
          </w:tcPr>
          <w:p w14:paraId="1F1EBA7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713.64</w:t>
            </w:r>
          </w:p>
        </w:tc>
        <w:tc>
          <w:tcPr>
            <w:tcW w:w="1000" w:type="dxa"/>
            <w:vAlign w:val="center"/>
          </w:tcPr>
          <w:p w14:paraId="4BD2EC9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360.32</w:t>
            </w:r>
          </w:p>
        </w:tc>
        <w:tc>
          <w:tcPr>
            <w:tcW w:w="980" w:type="dxa"/>
            <w:vAlign w:val="center"/>
          </w:tcPr>
          <w:p w14:paraId="79C3DA9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353.32</w:t>
            </w:r>
          </w:p>
        </w:tc>
        <w:tc>
          <w:tcPr>
            <w:tcW w:w="920" w:type="dxa"/>
            <w:vAlign w:val="center"/>
          </w:tcPr>
          <w:p w14:paraId="7C9EC6BC">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4DB144E8">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C447E67">
            <w:pPr>
              <w:keepNext w:val="0"/>
              <w:keepLines w:val="0"/>
              <w:suppressLineNumbers w:val="0"/>
              <w:spacing w:before="0" w:beforeAutospacing="0" w:after="0" w:afterAutospacing="0"/>
              <w:ind w:left="0" w:right="0"/>
              <w:rPr>
                <w:rFonts w:hint="eastAsia" w:ascii="仿宋" w:hAnsi="仿宋" w:eastAsia="仿宋" w:cs="仿宋"/>
              </w:rPr>
            </w:pPr>
          </w:p>
        </w:tc>
      </w:tr>
      <w:tr w14:paraId="279F5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5D7BEB3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20111</w:t>
            </w:r>
          </w:p>
        </w:tc>
        <w:tc>
          <w:tcPr>
            <w:tcW w:w="1760" w:type="dxa"/>
            <w:vAlign w:val="center"/>
          </w:tcPr>
          <w:p w14:paraId="4814AAC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纪检监察事务</w:t>
            </w:r>
          </w:p>
        </w:tc>
        <w:tc>
          <w:tcPr>
            <w:tcW w:w="940" w:type="dxa"/>
            <w:vAlign w:val="center"/>
          </w:tcPr>
          <w:p w14:paraId="18C1872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10.00</w:t>
            </w:r>
          </w:p>
        </w:tc>
        <w:tc>
          <w:tcPr>
            <w:tcW w:w="1000" w:type="dxa"/>
            <w:vAlign w:val="center"/>
          </w:tcPr>
          <w:p w14:paraId="64C802F9">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12A07F8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10.00</w:t>
            </w:r>
          </w:p>
        </w:tc>
        <w:tc>
          <w:tcPr>
            <w:tcW w:w="920" w:type="dxa"/>
            <w:vAlign w:val="center"/>
          </w:tcPr>
          <w:p w14:paraId="160FBF80">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32022C46">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3E97AD66">
            <w:pPr>
              <w:keepNext w:val="0"/>
              <w:keepLines w:val="0"/>
              <w:suppressLineNumbers w:val="0"/>
              <w:spacing w:before="0" w:beforeAutospacing="0" w:after="0" w:afterAutospacing="0"/>
              <w:ind w:left="0" w:right="0"/>
              <w:rPr>
                <w:rFonts w:hint="eastAsia" w:ascii="仿宋" w:hAnsi="仿宋" w:eastAsia="仿宋" w:cs="仿宋"/>
              </w:rPr>
            </w:pPr>
          </w:p>
        </w:tc>
      </w:tr>
      <w:tr w14:paraId="10C186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6C287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2011199</w:t>
            </w:r>
          </w:p>
        </w:tc>
        <w:tc>
          <w:tcPr>
            <w:tcW w:w="1760" w:type="dxa"/>
            <w:vAlign w:val="center"/>
          </w:tcPr>
          <w:p w14:paraId="18A913E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其他纪检监察事务支出</w:t>
            </w:r>
          </w:p>
        </w:tc>
        <w:tc>
          <w:tcPr>
            <w:tcW w:w="940" w:type="dxa"/>
            <w:vAlign w:val="center"/>
          </w:tcPr>
          <w:p w14:paraId="71B8E29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10.00</w:t>
            </w:r>
          </w:p>
        </w:tc>
        <w:tc>
          <w:tcPr>
            <w:tcW w:w="1000" w:type="dxa"/>
            <w:vAlign w:val="center"/>
          </w:tcPr>
          <w:p w14:paraId="187B5B87">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4794E79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10.00</w:t>
            </w:r>
          </w:p>
        </w:tc>
        <w:tc>
          <w:tcPr>
            <w:tcW w:w="920" w:type="dxa"/>
            <w:vAlign w:val="center"/>
          </w:tcPr>
          <w:p w14:paraId="15CE23BA">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26431CB1">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5AFF0C7">
            <w:pPr>
              <w:keepNext w:val="0"/>
              <w:keepLines w:val="0"/>
              <w:suppressLineNumbers w:val="0"/>
              <w:spacing w:before="0" w:beforeAutospacing="0" w:after="0" w:afterAutospacing="0"/>
              <w:ind w:left="0" w:right="0"/>
              <w:rPr>
                <w:rFonts w:hint="eastAsia" w:ascii="仿宋" w:hAnsi="仿宋" w:eastAsia="仿宋" w:cs="仿宋"/>
              </w:rPr>
            </w:pPr>
          </w:p>
        </w:tc>
      </w:tr>
      <w:tr w14:paraId="6E313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F28298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20131</w:t>
            </w:r>
          </w:p>
        </w:tc>
        <w:tc>
          <w:tcPr>
            <w:tcW w:w="1760" w:type="dxa"/>
            <w:vAlign w:val="center"/>
          </w:tcPr>
          <w:p w14:paraId="745047D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党委办公厅（室）及相关机构事务</w:t>
            </w:r>
          </w:p>
        </w:tc>
        <w:tc>
          <w:tcPr>
            <w:tcW w:w="940" w:type="dxa"/>
            <w:vAlign w:val="center"/>
          </w:tcPr>
          <w:p w14:paraId="28C2157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703.64</w:t>
            </w:r>
          </w:p>
        </w:tc>
        <w:tc>
          <w:tcPr>
            <w:tcW w:w="1000" w:type="dxa"/>
            <w:vAlign w:val="center"/>
          </w:tcPr>
          <w:p w14:paraId="13E8D53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360.32</w:t>
            </w:r>
          </w:p>
        </w:tc>
        <w:tc>
          <w:tcPr>
            <w:tcW w:w="980" w:type="dxa"/>
            <w:vAlign w:val="center"/>
          </w:tcPr>
          <w:p w14:paraId="2806BB6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343.32</w:t>
            </w:r>
          </w:p>
        </w:tc>
        <w:tc>
          <w:tcPr>
            <w:tcW w:w="920" w:type="dxa"/>
            <w:vAlign w:val="center"/>
          </w:tcPr>
          <w:p w14:paraId="01B5A7F4">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4C2C2E0F">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50F3F56C">
            <w:pPr>
              <w:keepNext w:val="0"/>
              <w:keepLines w:val="0"/>
              <w:suppressLineNumbers w:val="0"/>
              <w:spacing w:before="0" w:beforeAutospacing="0" w:after="0" w:afterAutospacing="0"/>
              <w:ind w:left="0" w:right="0"/>
              <w:rPr>
                <w:rFonts w:hint="eastAsia" w:ascii="仿宋" w:hAnsi="仿宋" w:eastAsia="仿宋" w:cs="仿宋"/>
              </w:rPr>
            </w:pPr>
          </w:p>
        </w:tc>
      </w:tr>
      <w:tr w14:paraId="60C5E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E93B0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2013101</w:t>
            </w:r>
          </w:p>
        </w:tc>
        <w:tc>
          <w:tcPr>
            <w:tcW w:w="1760" w:type="dxa"/>
            <w:vAlign w:val="center"/>
          </w:tcPr>
          <w:p w14:paraId="4A7520E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行政运行</w:t>
            </w:r>
          </w:p>
        </w:tc>
        <w:tc>
          <w:tcPr>
            <w:tcW w:w="940" w:type="dxa"/>
            <w:vAlign w:val="center"/>
          </w:tcPr>
          <w:p w14:paraId="674DA4A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360.32</w:t>
            </w:r>
          </w:p>
        </w:tc>
        <w:tc>
          <w:tcPr>
            <w:tcW w:w="1000" w:type="dxa"/>
            <w:vAlign w:val="center"/>
          </w:tcPr>
          <w:p w14:paraId="30D67A4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360.32</w:t>
            </w:r>
          </w:p>
        </w:tc>
        <w:tc>
          <w:tcPr>
            <w:tcW w:w="980" w:type="dxa"/>
            <w:vAlign w:val="center"/>
          </w:tcPr>
          <w:p w14:paraId="2480193B">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671AA32F">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47C0FDEE">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3A197D5A">
            <w:pPr>
              <w:keepNext w:val="0"/>
              <w:keepLines w:val="0"/>
              <w:suppressLineNumbers w:val="0"/>
              <w:spacing w:before="0" w:beforeAutospacing="0" w:after="0" w:afterAutospacing="0"/>
              <w:ind w:left="0" w:right="0"/>
              <w:rPr>
                <w:rFonts w:hint="eastAsia" w:ascii="仿宋" w:hAnsi="仿宋" w:eastAsia="仿宋" w:cs="仿宋"/>
              </w:rPr>
            </w:pPr>
          </w:p>
        </w:tc>
      </w:tr>
      <w:tr w14:paraId="28118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EE6BFD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2013105</w:t>
            </w:r>
          </w:p>
        </w:tc>
        <w:tc>
          <w:tcPr>
            <w:tcW w:w="1760" w:type="dxa"/>
            <w:vAlign w:val="center"/>
          </w:tcPr>
          <w:p w14:paraId="60ADDD6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专项业务</w:t>
            </w:r>
          </w:p>
        </w:tc>
        <w:tc>
          <w:tcPr>
            <w:tcW w:w="940" w:type="dxa"/>
            <w:vAlign w:val="center"/>
          </w:tcPr>
          <w:p w14:paraId="1B56B28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343.32</w:t>
            </w:r>
          </w:p>
        </w:tc>
        <w:tc>
          <w:tcPr>
            <w:tcW w:w="1000" w:type="dxa"/>
            <w:vAlign w:val="center"/>
          </w:tcPr>
          <w:p w14:paraId="534FBDD8">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6C98937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343.32</w:t>
            </w:r>
          </w:p>
        </w:tc>
        <w:tc>
          <w:tcPr>
            <w:tcW w:w="920" w:type="dxa"/>
            <w:vAlign w:val="center"/>
          </w:tcPr>
          <w:p w14:paraId="1D25EFDA">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110098CD">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44547F3E">
            <w:pPr>
              <w:keepNext w:val="0"/>
              <w:keepLines w:val="0"/>
              <w:suppressLineNumbers w:val="0"/>
              <w:spacing w:before="0" w:beforeAutospacing="0" w:after="0" w:afterAutospacing="0"/>
              <w:ind w:left="0" w:right="0"/>
              <w:rPr>
                <w:rFonts w:hint="eastAsia" w:ascii="仿宋" w:hAnsi="仿宋" w:eastAsia="仿宋" w:cs="仿宋"/>
              </w:rPr>
            </w:pPr>
          </w:p>
        </w:tc>
      </w:tr>
      <w:tr w14:paraId="00CD1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99D0F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204</w:t>
            </w:r>
          </w:p>
        </w:tc>
        <w:tc>
          <w:tcPr>
            <w:tcW w:w="1760" w:type="dxa"/>
            <w:vAlign w:val="center"/>
          </w:tcPr>
          <w:p w14:paraId="164AE6C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公共安全支出</w:t>
            </w:r>
          </w:p>
        </w:tc>
        <w:tc>
          <w:tcPr>
            <w:tcW w:w="940" w:type="dxa"/>
            <w:vAlign w:val="center"/>
          </w:tcPr>
          <w:p w14:paraId="595D5D8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74.94</w:t>
            </w:r>
          </w:p>
        </w:tc>
        <w:tc>
          <w:tcPr>
            <w:tcW w:w="1000" w:type="dxa"/>
            <w:vAlign w:val="center"/>
          </w:tcPr>
          <w:p w14:paraId="0A100022">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250028F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74.94</w:t>
            </w:r>
          </w:p>
        </w:tc>
        <w:tc>
          <w:tcPr>
            <w:tcW w:w="920" w:type="dxa"/>
            <w:vAlign w:val="center"/>
          </w:tcPr>
          <w:p w14:paraId="1A8C9AEC">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663A983A">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5F4A012">
            <w:pPr>
              <w:keepNext w:val="0"/>
              <w:keepLines w:val="0"/>
              <w:suppressLineNumbers w:val="0"/>
              <w:spacing w:before="0" w:beforeAutospacing="0" w:after="0" w:afterAutospacing="0"/>
              <w:ind w:left="0" w:right="0"/>
              <w:rPr>
                <w:rFonts w:hint="eastAsia" w:ascii="仿宋" w:hAnsi="仿宋" w:eastAsia="仿宋" w:cs="仿宋"/>
              </w:rPr>
            </w:pPr>
          </w:p>
        </w:tc>
      </w:tr>
      <w:tr w14:paraId="295D71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CC7C11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20406</w:t>
            </w:r>
          </w:p>
        </w:tc>
        <w:tc>
          <w:tcPr>
            <w:tcW w:w="1760" w:type="dxa"/>
            <w:vAlign w:val="center"/>
          </w:tcPr>
          <w:p w14:paraId="68CA43D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司法</w:t>
            </w:r>
          </w:p>
        </w:tc>
        <w:tc>
          <w:tcPr>
            <w:tcW w:w="940" w:type="dxa"/>
            <w:vAlign w:val="center"/>
          </w:tcPr>
          <w:p w14:paraId="3847F36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29.52</w:t>
            </w:r>
          </w:p>
        </w:tc>
        <w:tc>
          <w:tcPr>
            <w:tcW w:w="1000" w:type="dxa"/>
            <w:vAlign w:val="center"/>
          </w:tcPr>
          <w:p w14:paraId="55F11FF0">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0D416F9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29.52</w:t>
            </w:r>
          </w:p>
        </w:tc>
        <w:tc>
          <w:tcPr>
            <w:tcW w:w="920" w:type="dxa"/>
            <w:vAlign w:val="center"/>
          </w:tcPr>
          <w:p w14:paraId="5EE7187B">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03628176">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72700727">
            <w:pPr>
              <w:keepNext w:val="0"/>
              <w:keepLines w:val="0"/>
              <w:suppressLineNumbers w:val="0"/>
              <w:spacing w:before="0" w:beforeAutospacing="0" w:after="0" w:afterAutospacing="0"/>
              <w:ind w:left="0" w:right="0"/>
              <w:rPr>
                <w:rFonts w:hint="eastAsia" w:ascii="仿宋" w:hAnsi="仿宋" w:eastAsia="仿宋" w:cs="仿宋"/>
              </w:rPr>
            </w:pPr>
          </w:p>
        </w:tc>
      </w:tr>
      <w:tr w14:paraId="5294C1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C0A36D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2040607</w:t>
            </w:r>
          </w:p>
        </w:tc>
        <w:tc>
          <w:tcPr>
            <w:tcW w:w="1760" w:type="dxa"/>
            <w:vAlign w:val="center"/>
          </w:tcPr>
          <w:p w14:paraId="52CD29E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公共法律服务</w:t>
            </w:r>
          </w:p>
        </w:tc>
        <w:tc>
          <w:tcPr>
            <w:tcW w:w="940" w:type="dxa"/>
            <w:vAlign w:val="center"/>
          </w:tcPr>
          <w:p w14:paraId="101E520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29.52</w:t>
            </w:r>
          </w:p>
        </w:tc>
        <w:tc>
          <w:tcPr>
            <w:tcW w:w="1000" w:type="dxa"/>
            <w:vAlign w:val="center"/>
          </w:tcPr>
          <w:p w14:paraId="3C01E6A0">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4853802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29.52</w:t>
            </w:r>
          </w:p>
        </w:tc>
        <w:tc>
          <w:tcPr>
            <w:tcW w:w="920" w:type="dxa"/>
            <w:vAlign w:val="center"/>
          </w:tcPr>
          <w:p w14:paraId="1965EFF0">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306D3DC8">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4B3423DA">
            <w:pPr>
              <w:keepNext w:val="0"/>
              <w:keepLines w:val="0"/>
              <w:suppressLineNumbers w:val="0"/>
              <w:spacing w:before="0" w:beforeAutospacing="0" w:after="0" w:afterAutospacing="0"/>
              <w:ind w:left="0" w:right="0"/>
              <w:rPr>
                <w:rFonts w:hint="eastAsia" w:ascii="仿宋" w:hAnsi="仿宋" w:eastAsia="仿宋" w:cs="仿宋"/>
              </w:rPr>
            </w:pPr>
          </w:p>
        </w:tc>
      </w:tr>
      <w:tr w14:paraId="647A76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C664EB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20499</w:t>
            </w:r>
          </w:p>
        </w:tc>
        <w:tc>
          <w:tcPr>
            <w:tcW w:w="1760" w:type="dxa"/>
            <w:vAlign w:val="center"/>
          </w:tcPr>
          <w:p w14:paraId="541BC14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其他公共安全支出</w:t>
            </w:r>
          </w:p>
        </w:tc>
        <w:tc>
          <w:tcPr>
            <w:tcW w:w="940" w:type="dxa"/>
            <w:vAlign w:val="center"/>
          </w:tcPr>
          <w:p w14:paraId="0062510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45.42</w:t>
            </w:r>
          </w:p>
        </w:tc>
        <w:tc>
          <w:tcPr>
            <w:tcW w:w="1000" w:type="dxa"/>
            <w:vAlign w:val="center"/>
          </w:tcPr>
          <w:p w14:paraId="75F91B73">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2537984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45.42</w:t>
            </w:r>
          </w:p>
        </w:tc>
        <w:tc>
          <w:tcPr>
            <w:tcW w:w="920" w:type="dxa"/>
            <w:vAlign w:val="center"/>
          </w:tcPr>
          <w:p w14:paraId="6A2C331E">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1BE688D7">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6652E8E3">
            <w:pPr>
              <w:keepNext w:val="0"/>
              <w:keepLines w:val="0"/>
              <w:suppressLineNumbers w:val="0"/>
              <w:spacing w:before="0" w:beforeAutospacing="0" w:after="0" w:afterAutospacing="0"/>
              <w:ind w:left="0" w:right="0"/>
              <w:rPr>
                <w:rFonts w:hint="eastAsia" w:ascii="仿宋" w:hAnsi="仿宋" w:eastAsia="仿宋" w:cs="仿宋"/>
              </w:rPr>
            </w:pPr>
          </w:p>
        </w:tc>
      </w:tr>
      <w:tr w14:paraId="7BBA5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24583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2049999</w:t>
            </w:r>
          </w:p>
        </w:tc>
        <w:tc>
          <w:tcPr>
            <w:tcW w:w="1760" w:type="dxa"/>
            <w:vAlign w:val="center"/>
          </w:tcPr>
          <w:p w14:paraId="07AC6BE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其他公共安全支出</w:t>
            </w:r>
          </w:p>
        </w:tc>
        <w:tc>
          <w:tcPr>
            <w:tcW w:w="940" w:type="dxa"/>
            <w:vAlign w:val="center"/>
          </w:tcPr>
          <w:p w14:paraId="774A909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45.42</w:t>
            </w:r>
          </w:p>
        </w:tc>
        <w:tc>
          <w:tcPr>
            <w:tcW w:w="1000" w:type="dxa"/>
            <w:vAlign w:val="center"/>
          </w:tcPr>
          <w:p w14:paraId="07AC2E46">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5D09019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45.42</w:t>
            </w:r>
          </w:p>
        </w:tc>
        <w:tc>
          <w:tcPr>
            <w:tcW w:w="920" w:type="dxa"/>
            <w:vAlign w:val="center"/>
          </w:tcPr>
          <w:p w14:paraId="112593AD">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47329DC7">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1679E282">
            <w:pPr>
              <w:keepNext w:val="0"/>
              <w:keepLines w:val="0"/>
              <w:suppressLineNumbers w:val="0"/>
              <w:spacing w:before="0" w:beforeAutospacing="0" w:after="0" w:afterAutospacing="0"/>
              <w:ind w:left="0" w:right="0"/>
              <w:rPr>
                <w:rFonts w:hint="eastAsia" w:ascii="仿宋" w:hAnsi="仿宋" w:eastAsia="仿宋" w:cs="仿宋"/>
              </w:rPr>
            </w:pPr>
          </w:p>
        </w:tc>
      </w:tr>
      <w:tr w14:paraId="370AC7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573928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208</w:t>
            </w:r>
          </w:p>
        </w:tc>
        <w:tc>
          <w:tcPr>
            <w:tcW w:w="1760" w:type="dxa"/>
            <w:vAlign w:val="center"/>
          </w:tcPr>
          <w:p w14:paraId="140BE7A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社会保障和就业支出</w:t>
            </w:r>
          </w:p>
        </w:tc>
        <w:tc>
          <w:tcPr>
            <w:tcW w:w="940" w:type="dxa"/>
            <w:vAlign w:val="center"/>
          </w:tcPr>
          <w:p w14:paraId="4E42304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132.32</w:t>
            </w:r>
          </w:p>
        </w:tc>
        <w:tc>
          <w:tcPr>
            <w:tcW w:w="1000" w:type="dxa"/>
            <w:vAlign w:val="center"/>
          </w:tcPr>
          <w:p w14:paraId="41397C5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132.32</w:t>
            </w:r>
          </w:p>
        </w:tc>
        <w:tc>
          <w:tcPr>
            <w:tcW w:w="980" w:type="dxa"/>
            <w:vAlign w:val="center"/>
          </w:tcPr>
          <w:p w14:paraId="741A15C6">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4FC86701">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66D9DC66">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444EB907">
            <w:pPr>
              <w:keepNext w:val="0"/>
              <w:keepLines w:val="0"/>
              <w:suppressLineNumbers w:val="0"/>
              <w:spacing w:before="0" w:beforeAutospacing="0" w:after="0" w:afterAutospacing="0"/>
              <w:ind w:left="0" w:right="0"/>
              <w:rPr>
                <w:rFonts w:hint="eastAsia" w:ascii="仿宋" w:hAnsi="仿宋" w:eastAsia="仿宋" w:cs="仿宋"/>
              </w:rPr>
            </w:pPr>
          </w:p>
        </w:tc>
      </w:tr>
      <w:tr w14:paraId="183A77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8B3A0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20805</w:t>
            </w:r>
          </w:p>
        </w:tc>
        <w:tc>
          <w:tcPr>
            <w:tcW w:w="1760" w:type="dxa"/>
            <w:vAlign w:val="center"/>
          </w:tcPr>
          <w:p w14:paraId="1FDCBA9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行政事业单位养老支出</w:t>
            </w:r>
          </w:p>
        </w:tc>
        <w:tc>
          <w:tcPr>
            <w:tcW w:w="940" w:type="dxa"/>
            <w:vAlign w:val="center"/>
          </w:tcPr>
          <w:p w14:paraId="556EE1E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132.32</w:t>
            </w:r>
          </w:p>
        </w:tc>
        <w:tc>
          <w:tcPr>
            <w:tcW w:w="1000" w:type="dxa"/>
            <w:vAlign w:val="center"/>
          </w:tcPr>
          <w:p w14:paraId="48E284D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132.32</w:t>
            </w:r>
          </w:p>
        </w:tc>
        <w:tc>
          <w:tcPr>
            <w:tcW w:w="980" w:type="dxa"/>
            <w:vAlign w:val="center"/>
          </w:tcPr>
          <w:p w14:paraId="0F8A892A">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3CF93267">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1D943DD0">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1262173C">
            <w:pPr>
              <w:keepNext w:val="0"/>
              <w:keepLines w:val="0"/>
              <w:suppressLineNumbers w:val="0"/>
              <w:spacing w:before="0" w:beforeAutospacing="0" w:after="0" w:afterAutospacing="0"/>
              <w:ind w:left="0" w:right="0"/>
              <w:rPr>
                <w:rFonts w:hint="eastAsia" w:ascii="仿宋" w:hAnsi="仿宋" w:eastAsia="仿宋" w:cs="仿宋"/>
              </w:rPr>
            </w:pPr>
          </w:p>
        </w:tc>
      </w:tr>
      <w:tr w14:paraId="448CB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58C5D37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2080501</w:t>
            </w:r>
          </w:p>
        </w:tc>
        <w:tc>
          <w:tcPr>
            <w:tcW w:w="1760" w:type="dxa"/>
            <w:vAlign w:val="center"/>
          </w:tcPr>
          <w:p w14:paraId="7B4B9F9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行政单位离退休</w:t>
            </w:r>
          </w:p>
        </w:tc>
        <w:tc>
          <w:tcPr>
            <w:tcW w:w="940" w:type="dxa"/>
            <w:vAlign w:val="center"/>
          </w:tcPr>
          <w:p w14:paraId="2991CE4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61.23</w:t>
            </w:r>
          </w:p>
        </w:tc>
        <w:tc>
          <w:tcPr>
            <w:tcW w:w="1000" w:type="dxa"/>
            <w:vAlign w:val="center"/>
          </w:tcPr>
          <w:p w14:paraId="25ECFE3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61.23</w:t>
            </w:r>
          </w:p>
        </w:tc>
        <w:tc>
          <w:tcPr>
            <w:tcW w:w="980" w:type="dxa"/>
            <w:vAlign w:val="center"/>
          </w:tcPr>
          <w:p w14:paraId="04E7B08F">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3B8B0166">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666A042F">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19DB52AC">
            <w:pPr>
              <w:keepNext w:val="0"/>
              <w:keepLines w:val="0"/>
              <w:suppressLineNumbers w:val="0"/>
              <w:spacing w:before="0" w:beforeAutospacing="0" w:after="0" w:afterAutospacing="0"/>
              <w:ind w:left="0" w:right="0"/>
              <w:rPr>
                <w:rFonts w:hint="eastAsia" w:ascii="仿宋" w:hAnsi="仿宋" w:eastAsia="仿宋" w:cs="仿宋"/>
              </w:rPr>
            </w:pPr>
          </w:p>
        </w:tc>
      </w:tr>
      <w:tr w14:paraId="4968A7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37" w:hRule="exact"/>
          <w:jc w:val="center"/>
        </w:trPr>
        <w:tc>
          <w:tcPr>
            <w:tcW w:w="280" w:type="dxa"/>
            <w:gridSpan w:val="3"/>
            <w:vAlign w:val="center"/>
          </w:tcPr>
          <w:p w14:paraId="3165AF9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2080505</w:t>
            </w:r>
          </w:p>
        </w:tc>
        <w:tc>
          <w:tcPr>
            <w:tcW w:w="1760" w:type="dxa"/>
            <w:vAlign w:val="center"/>
          </w:tcPr>
          <w:p w14:paraId="2416EFF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机关事业单位基本养老保险缴费支出</w:t>
            </w:r>
          </w:p>
        </w:tc>
        <w:tc>
          <w:tcPr>
            <w:tcW w:w="940" w:type="dxa"/>
            <w:vAlign w:val="center"/>
          </w:tcPr>
          <w:p w14:paraId="408CDB1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33.65</w:t>
            </w:r>
          </w:p>
        </w:tc>
        <w:tc>
          <w:tcPr>
            <w:tcW w:w="1000" w:type="dxa"/>
            <w:vAlign w:val="center"/>
          </w:tcPr>
          <w:p w14:paraId="528E33E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33.65</w:t>
            </w:r>
          </w:p>
        </w:tc>
        <w:tc>
          <w:tcPr>
            <w:tcW w:w="980" w:type="dxa"/>
            <w:vAlign w:val="center"/>
          </w:tcPr>
          <w:p w14:paraId="7EEF3113">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021D34D1">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41DB2540">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61005E6">
            <w:pPr>
              <w:keepNext w:val="0"/>
              <w:keepLines w:val="0"/>
              <w:suppressLineNumbers w:val="0"/>
              <w:spacing w:before="0" w:beforeAutospacing="0" w:after="0" w:afterAutospacing="0"/>
              <w:ind w:left="0" w:right="0"/>
              <w:rPr>
                <w:rFonts w:hint="eastAsia" w:ascii="仿宋" w:hAnsi="仿宋" w:eastAsia="仿宋" w:cs="仿宋"/>
              </w:rPr>
            </w:pPr>
          </w:p>
        </w:tc>
      </w:tr>
      <w:tr w14:paraId="770358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0881BE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2080506</w:t>
            </w:r>
          </w:p>
        </w:tc>
        <w:tc>
          <w:tcPr>
            <w:tcW w:w="1760" w:type="dxa"/>
            <w:vAlign w:val="center"/>
          </w:tcPr>
          <w:p w14:paraId="549DE32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机关事业单位职业年金缴费支出</w:t>
            </w:r>
          </w:p>
        </w:tc>
        <w:tc>
          <w:tcPr>
            <w:tcW w:w="940" w:type="dxa"/>
            <w:vAlign w:val="center"/>
          </w:tcPr>
          <w:p w14:paraId="02D8191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37.44</w:t>
            </w:r>
          </w:p>
        </w:tc>
        <w:tc>
          <w:tcPr>
            <w:tcW w:w="1000" w:type="dxa"/>
            <w:vAlign w:val="center"/>
          </w:tcPr>
          <w:p w14:paraId="016B667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37.44</w:t>
            </w:r>
          </w:p>
        </w:tc>
        <w:tc>
          <w:tcPr>
            <w:tcW w:w="980" w:type="dxa"/>
            <w:vAlign w:val="center"/>
          </w:tcPr>
          <w:p w14:paraId="67C29B11">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20DC048D">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05CF24A9">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BD923A5">
            <w:pPr>
              <w:keepNext w:val="0"/>
              <w:keepLines w:val="0"/>
              <w:suppressLineNumbers w:val="0"/>
              <w:spacing w:before="0" w:beforeAutospacing="0" w:after="0" w:afterAutospacing="0"/>
              <w:ind w:left="0" w:right="0"/>
              <w:rPr>
                <w:rFonts w:hint="eastAsia" w:ascii="仿宋" w:hAnsi="仿宋" w:eastAsia="仿宋" w:cs="仿宋"/>
              </w:rPr>
            </w:pPr>
          </w:p>
        </w:tc>
      </w:tr>
      <w:tr w14:paraId="568048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A012E1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213</w:t>
            </w:r>
          </w:p>
        </w:tc>
        <w:tc>
          <w:tcPr>
            <w:tcW w:w="1760" w:type="dxa"/>
            <w:vAlign w:val="center"/>
          </w:tcPr>
          <w:p w14:paraId="7A4B600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农林水支出</w:t>
            </w:r>
          </w:p>
        </w:tc>
        <w:tc>
          <w:tcPr>
            <w:tcW w:w="940" w:type="dxa"/>
            <w:vAlign w:val="center"/>
          </w:tcPr>
          <w:p w14:paraId="7780F68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6.00</w:t>
            </w:r>
          </w:p>
        </w:tc>
        <w:tc>
          <w:tcPr>
            <w:tcW w:w="1000" w:type="dxa"/>
            <w:vAlign w:val="center"/>
          </w:tcPr>
          <w:p w14:paraId="3D68DC85">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201F815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6.00</w:t>
            </w:r>
          </w:p>
        </w:tc>
        <w:tc>
          <w:tcPr>
            <w:tcW w:w="920" w:type="dxa"/>
            <w:vAlign w:val="center"/>
          </w:tcPr>
          <w:p w14:paraId="69AE02F1">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78081099">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78514325">
            <w:pPr>
              <w:keepNext w:val="0"/>
              <w:keepLines w:val="0"/>
              <w:suppressLineNumbers w:val="0"/>
              <w:spacing w:before="0" w:beforeAutospacing="0" w:after="0" w:afterAutospacing="0"/>
              <w:ind w:left="0" w:right="0"/>
              <w:rPr>
                <w:rFonts w:hint="eastAsia" w:ascii="仿宋" w:hAnsi="仿宋" w:eastAsia="仿宋" w:cs="仿宋"/>
              </w:rPr>
            </w:pPr>
          </w:p>
        </w:tc>
      </w:tr>
      <w:tr w14:paraId="102CD8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B07D1F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21305</w:t>
            </w:r>
          </w:p>
        </w:tc>
        <w:tc>
          <w:tcPr>
            <w:tcW w:w="1760" w:type="dxa"/>
            <w:vAlign w:val="center"/>
          </w:tcPr>
          <w:p w14:paraId="1EA3C37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巩固脱贫攻坚成果衔接乡村振兴</w:t>
            </w:r>
          </w:p>
        </w:tc>
        <w:tc>
          <w:tcPr>
            <w:tcW w:w="940" w:type="dxa"/>
            <w:vAlign w:val="center"/>
          </w:tcPr>
          <w:p w14:paraId="5C3FD8D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6.00</w:t>
            </w:r>
          </w:p>
        </w:tc>
        <w:tc>
          <w:tcPr>
            <w:tcW w:w="1000" w:type="dxa"/>
            <w:vAlign w:val="center"/>
          </w:tcPr>
          <w:p w14:paraId="663B4321">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666D2BD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6.00</w:t>
            </w:r>
          </w:p>
        </w:tc>
        <w:tc>
          <w:tcPr>
            <w:tcW w:w="920" w:type="dxa"/>
            <w:vAlign w:val="center"/>
          </w:tcPr>
          <w:p w14:paraId="7B24F1B8">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150AA948">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119E5965">
            <w:pPr>
              <w:keepNext w:val="0"/>
              <w:keepLines w:val="0"/>
              <w:suppressLineNumbers w:val="0"/>
              <w:spacing w:before="0" w:beforeAutospacing="0" w:after="0" w:afterAutospacing="0"/>
              <w:ind w:left="0" w:right="0"/>
              <w:rPr>
                <w:rFonts w:hint="eastAsia" w:ascii="仿宋" w:hAnsi="仿宋" w:eastAsia="仿宋" w:cs="仿宋"/>
              </w:rPr>
            </w:pPr>
          </w:p>
        </w:tc>
      </w:tr>
      <w:tr w14:paraId="3FEA0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9B6BCC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2130599</w:t>
            </w:r>
          </w:p>
        </w:tc>
        <w:tc>
          <w:tcPr>
            <w:tcW w:w="1760" w:type="dxa"/>
            <w:vAlign w:val="center"/>
          </w:tcPr>
          <w:p w14:paraId="6D69BE6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其他巩固脱贫攻坚成果衔接乡村振兴支出</w:t>
            </w:r>
          </w:p>
        </w:tc>
        <w:tc>
          <w:tcPr>
            <w:tcW w:w="940" w:type="dxa"/>
            <w:vAlign w:val="center"/>
          </w:tcPr>
          <w:p w14:paraId="0F620A0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6.00</w:t>
            </w:r>
          </w:p>
        </w:tc>
        <w:tc>
          <w:tcPr>
            <w:tcW w:w="1000" w:type="dxa"/>
            <w:vAlign w:val="center"/>
          </w:tcPr>
          <w:p w14:paraId="48812E41">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00C39D3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6.00</w:t>
            </w:r>
          </w:p>
        </w:tc>
        <w:tc>
          <w:tcPr>
            <w:tcW w:w="920" w:type="dxa"/>
            <w:vAlign w:val="center"/>
          </w:tcPr>
          <w:p w14:paraId="058FF148">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210A34FB">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794A169">
            <w:pPr>
              <w:keepNext w:val="0"/>
              <w:keepLines w:val="0"/>
              <w:suppressLineNumbers w:val="0"/>
              <w:spacing w:before="0" w:beforeAutospacing="0" w:after="0" w:afterAutospacing="0"/>
              <w:ind w:left="0" w:right="0"/>
              <w:rPr>
                <w:rFonts w:hint="eastAsia" w:ascii="仿宋" w:hAnsi="仿宋" w:eastAsia="仿宋" w:cs="仿宋"/>
              </w:rPr>
            </w:pPr>
          </w:p>
        </w:tc>
      </w:tr>
      <w:tr w14:paraId="69DE5C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155769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221</w:t>
            </w:r>
          </w:p>
        </w:tc>
        <w:tc>
          <w:tcPr>
            <w:tcW w:w="1760" w:type="dxa"/>
            <w:vAlign w:val="center"/>
          </w:tcPr>
          <w:p w14:paraId="34D4D0F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住房保障支出</w:t>
            </w:r>
          </w:p>
        </w:tc>
        <w:tc>
          <w:tcPr>
            <w:tcW w:w="940" w:type="dxa"/>
            <w:vAlign w:val="center"/>
          </w:tcPr>
          <w:p w14:paraId="4648047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16.58</w:t>
            </w:r>
          </w:p>
        </w:tc>
        <w:tc>
          <w:tcPr>
            <w:tcW w:w="1000" w:type="dxa"/>
            <w:vAlign w:val="center"/>
          </w:tcPr>
          <w:p w14:paraId="7521B3C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16.58</w:t>
            </w:r>
          </w:p>
        </w:tc>
        <w:tc>
          <w:tcPr>
            <w:tcW w:w="980" w:type="dxa"/>
            <w:vAlign w:val="center"/>
          </w:tcPr>
          <w:p w14:paraId="770AA64D">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5D634D74">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6A6F61AC">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1527FBFF">
            <w:pPr>
              <w:keepNext w:val="0"/>
              <w:keepLines w:val="0"/>
              <w:suppressLineNumbers w:val="0"/>
              <w:spacing w:before="0" w:beforeAutospacing="0" w:after="0" w:afterAutospacing="0"/>
              <w:ind w:left="0" w:right="0"/>
              <w:rPr>
                <w:rFonts w:hint="eastAsia" w:ascii="仿宋" w:hAnsi="仿宋" w:eastAsia="仿宋" w:cs="仿宋"/>
              </w:rPr>
            </w:pPr>
          </w:p>
        </w:tc>
      </w:tr>
      <w:tr w14:paraId="5CCD24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41707C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22102</w:t>
            </w:r>
          </w:p>
        </w:tc>
        <w:tc>
          <w:tcPr>
            <w:tcW w:w="1760" w:type="dxa"/>
            <w:vAlign w:val="center"/>
          </w:tcPr>
          <w:p w14:paraId="08A8134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住房改革支出</w:t>
            </w:r>
          </w:p>
        </w:tc>
        <w:tc>
          <w:tcPr>
            <w:tcW w:w="940" w:type="dxa"/>
            <w:vAlign w:val="center"/>
          </w:tcPr>
          <w:p w14:paraId="3B12319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16.58</w:t>
            </w:r>
          </w:p>
        </w:tc>
        <w:tc>
          <w:tcPr>
            <w:tcW w:w="1000" w:type="dxa"/>
            <w:vAlign w:val="center"/>
          </w:tcPr>
          <w:p w14:paraId="6CEFBFC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16.58</w:t>
            </w:r>
          </w:p>
        </w:tc>
        <w:tc>
          <w:tcPr>
            <w:tcW w:w="980" w:type="dxa"/>
            <w:vAlign w:val="center"/>
          </w:tcPr>
          <w:p w14:paraId="5CD20EA6">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13C4099C">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28A41750">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19640530">
            <w:pPr>
              <w:keepNext w:val="0"/>
              <w:keepLines w:val="0"/>
              <w:suppressLineNumbers w:val="0"/>
              <w:spacing w:before="0" w:beforeAutospacing="0" w:after="0" w:afterAutospacing="0"/>
              <w:ind w:left="0" w:right="0"/>
              <w:rPr>
                <w:rFonts w:hint="eastAsia" w:ascii="仿宋" w:hAnsi="仿宋" w:eastAsia="仿宋" w:cs="仿宋"/>
              </w:rPr>
            </w:pPr>
          </w:p>
        </w:tc>
      </w:tr>
      <w:tr w14:paraId="277A6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4CD4DE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2210201</w:t>
            </w:r>
          </w:p>
        </w:tc>
        <w:tc>
          <w:tcPr>
            <w:tcW w:w="1760" w:type="dxa"/>
            <w:vAlign w:val="center"/>
          </w:tcPr>
          <w:p w14:paraId="231E32F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住房公积金</w:t>
            </w:r>
          </w:p>
        </w:tc>
        <w:tc>
          <w:tcPr>
            <w:tcW w:w="940" w:type="dxa"/>
            <w:vAlign w:val="center"/>
          </w:tcPr>
          <w:p w14:paraId="39DC6A9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16.58</w:t>
            </w:r>
          </w:p>
        </w:tc>
        <w:tc>
          <w:tcPr>
            <w:tcW w:w="1000" w:type="dxa"/>
            <w:vAlign w:val="center"/>
          </w:tcPr>
          <w:p w14:paraId="74B233B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1"/>
              </w:rPr>
              <w:t>16.58</w:t>
            </w:r>
          </w:p>
        </w:tc>
        <w:tc>
          <w:tcPr>
            <w:tcW w:w="980" w:type="dxa"/>
            <w:vAlign w:val="center"/>
          </w:tcPr>
          <w:p w14:paraId="6D8A0873">
            <w:pPr>
              <w:keepNext w:val="0"/>
              <w:keepLines w:val="0"/>
              <w:suppressLineNumbers w:val="0"/>
              <w:spacing w:before="0" w:beforeAutospacing="0" w:after="0" w:afterAutospacing="0"/>
              <w:ind w:left="0" w:right="0"/>
              <w:rPr>
                <w:rFonts w:hint="eastAsia" w:ascii="仿宋" w:hAnsi="仿宋" w:eastAsia="仿宋" w:cs="仿宋"/>
              </w:rPr>
            </w:pPr>
          </w:p>
        </w:tc>
        <w:tc>
          <w:tcPr>
            <w:tcW w:w="920" w:type="dxa"/>
            <w:vAlign w:val="center"/>
          </w:tcPr>
          <w:p w14:paraId="7661D54E">
            <w:pPr>
              <w:keepNext w:val="0"/>
              <w:keepLines w:val="0"/>
              <w:suppressLineNumbers w:val="0"/>
              <w:spacing w:before="0" w:beforeAutospacing="0" w:after="0" w:afterAutospacing="0"/>
              <w:ind w:left="0" w:right="0"/>
              <w:rPr>
                <w:rFonts w:hint="eastAsia" w:ascii="仿宋" w:hAnsi="仿宋" w:eastAsia="仿宋" w:cs="仿宋"/>
              </w:rPr>
            </w:pPr>
          </w:p>
        </w:tc>
        <w:tc>
          <w:tcPr>
            <w:tcW w:w="960" w:type="dxa"/>
            <w:vAlign w:val="center"/>
          </w:tcPr>
          <w:p w14:paraId="7422CBFC">
            <w:pPr>
              <w:keepNext w:val="0"/>
              <w:keepLines w:val="0"/>
              <w:suppressLineNumbers w:val="0"/>
              <w:spacing w:before="0" w:beforeAutospacing="0" w:after="0" w:afterAutospacing="0"/>
              <w:ind w:left="0" w:right="0"/>
              <w:rPr>
                <w:rFonts w:hint="eastAsia" w:ascii="仿宋" w:hAnsi="仿宋" w:eastAsia="仿宋" w:cs="仿宋"/>
              </w:rPr>
            </w:pPr>
          </w:p>
        </w:tc>
        <w:tc>
          <w:tcPr>
            <w:tcW w:w="926" w:type="dxa"/>
            <w:vAlign w:val="center"/>
          </w:tcPr>
          <w:p w14:paraId="010ADE88">
            <w:pPr>
              <w:keepNext w:val="0"/>
              <w:keepLines w:val="0"/>
              <w:suppressLineNumbers w:val="0"/>
              <w:spacing w:before="0" w:beforeAutospacing="0" w:after="0" w:afterAutospacing="0"/>
              <w:ind w:left="0" w:right="0"/>
              <w:rPr>
                <w:rFonts w:hint="eastAsia" w:ascii="仿宋" w:hAnsi="仿宋" w:eastAsia="仿宋" w:cs="仿宋"/>
              </w:rPr>
            </w:pPr>
          </w:p>
        </w:tc>
      </w:tr>
      <w:tr w14:paraId="22D01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4ACE0AB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注：本表反映部门（单位）本年度各项支出情况。</w:t>
            </w:r>
          </w:p>
        </w:tc>
      </w:tr>
    </w:tbl>
    <w:p w14:paraId="0E57B5D4">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210B21E1">
      <w:pPr>
        <w:pageBreakBefore/>
        <w:jc w:val="center"/>
        <w:outlineLvl w:val="1"/>
        <w:rPr>
          <w:rFonts w:hint="eastAsia" w:ascii="仿宋" w:hAnsi="仿宋" w:eastAsia="仿宋" w:cs="仿宋"/>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3F06DD26">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财政拨款收入支出决算总表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A37EA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3B45085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公开04表</w:t>
            </w:r>
          </w:p>
        </w:tc>
      </w:tr>
      <w:tr w14:paraId="05DF3D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2F0D84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7929998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5979" w:type="dxa"/>
          </w:tcPr>
          <w:p w14:paraId="45B6284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2C5B74DC">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441A23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761D719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收     入</w:t>
            </w:r>
          </w:p>
        </w:tc>
        <w:tc>
          <w:tcPr>
            <w:tcW w:w="2980" w:type="dxa"/>
            <w:gridSpan w:val="6"/>
            <w:vAlign w:val="center"/>
          </w:tcPr>
          <w:p w14:paraId="6415C21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支     出</w:t>
            </w:r>
          </w:p>
        </w:tc>
      </w:tr>
      <w:tr w14:paraId="3E164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5D89743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项    目</w:t>
            </w:r>
          </w:p>
        </w:tc>
        <w:tc>
          <w:tcPr>
            <w:tcW w:w="420" w:type="dxa"/>
            <w:vMerge w:val="restart"/>
            <w:vAlign w:val="center"/>
          </w:tcPr>
          <w:p w14:paraId="06376D2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行次</w:t>
            </w:r>
          </w:p>
        </w:tc>
        <w:tc>
          <w:tcPr>
            <w:tcW w:w="1480" w:type="dxa"/>
            <w:vMerge w:val="restart"/>
            <w:vAlign w:val="center"/>
          </w:tcPr>
          <w:p w14:paraId="20D90C2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决算数</w:t>
            </w:r>
          </w:p>
        </w:tc>
        <w:tc>
          <w:tcPr>
            <w:tcW w:w="2980" w:type="dxa"/>
            <w:vMerge w:val="restart"/>
            <w:vAlign w:val="center"/>
          </w:tcPr>
          <w:p w14:paraId="691D318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项目（按功能分类）</w:t>
            </w:r>
          </w:p>
        </w:tc>
        <w:tc>
          <w:tcPr>
            <w:tcW w:w="420" w:type="dxa"/>
            <w:vMerge w:val="restart"/>
            <w:vAlign w:val="center"/>
          </w:tcPr>
          <w:p w14:paraId="57422F8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行次</w:t>
            </w:r>
          </w:p>
        </w:tc>
        <w:tc>
          <w:tcPr>
            <w:tcW w:w="1460" w:type="dxa"/>
            <w:vMerge w:val="restart"/>
            <w:vAlign w:val="center"/>
          </w:tcPr>
          <w:p w14:paraId="74FDBC5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小计</w:t>
            </w:r>
          </w:p>
        </w:tc>
        <w:tc>
          <w:tcPr>
            <w:tcW w:w="1460" w:type="dxa"/>
            <w:vMerge w:val="restart"/>
            <w:vAlign w:val="center"/>
          </w:tcPr>
          <w:p w14:paraId="332FA53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一般公共预算财政拨款</w:t>
            </w:r>
          </w:p>
        </w:tc>
        <w:tc>
          <w:tcPr>
            <w:tcW w:w="1460" w:type="dxa"/>
            <w:vMerge w:val="restart"/>
            <w:vAlign w:val="center"/>
          </w:tcPr>
          <w:p w14:paraId="3000A08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政府性基金预算财政拨款</w:t>
            </w:r>
          </w:p>
        </w:tc>
        <w:tc>
          <w:tcPr>
            <w:tcW w:w="1438" w:type="dxa"/>
            <w:vMerge w:val="restart"/>
            <w:vAlign w:val="center"/>
          </w:tcPr>
          <w:p w14:paraId="3FA8DCC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国有资本经营预算财政拨款</w:t>
            </w:r>
          </w:p>
        </w:tc>
      </w:tr>
      <w:tr w14:paraId="54C5D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40A00B0">
            <w:pPr>
              <w:keepNext w:val="0"/>
              <w:keepLines w:val="0"/>
              <w:suppressLineNumbers w:val="0"/>
              <w:spacing w:before="0" w:beforeAutospacing="0" w:after="0" w:afterAutospacing="0"/>
              <w:ind w:left="0" w:right="0"/>
              <w:rPr>
                <w:rFonts w:hint="eastAsia" w:ascii="仿宋" w:hAnsi="仿宋" w:eastAsia="仿宋" w:cs="仿宋"/>
              </w:rPr>
            </w:pPr>
          </w:p>
        </w:tc>
        <w:tc>
          <w:tcPr>
            <w:tcW w:w="420" w:type="dxa"/>
            <w:vMerge w:val="continue"/>
            <w:vAlign w:val="center"/>
          </w:tcPr>
          <w:p w14:paraId="6E6F72AC">
            <w:pPr>
              <w:keepNext w:val="0"/>
              <w:keepLines w:val="0"/>
              <w:suppressLineNumbers w:val="0"/>
              <w:spacing w:before="0" w:beforeAutospacing="0" w:after="0" w:afterAutospacing="0"/>
              <w:ind w:left="0" w:right="0"/>
              <w:rPr>
                <w:rFonts w:hint="eastAsia" w:ascii="仿宋" w:hAnsi="仿宋" w:eastAsia="仿宋" w:cs="仿宋"/>
              </w:rPr>
            </w:pPr>
          </w:p>
        </w:tc>
        <w:tc>
          <w:tcPr>
            <w:tcW w:w="1480" w:type="dxa"/>
            <w:vMerge w:val="continue"/>
            <w:vAlign w:val="center"/>
          </w:tcPr>
          <w:p w14:paraId="7CEB85C3">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Merge w:val="continue"/>
            <w:vAlign w:val="center"/>
          </w:tcPr>
          <w:p w14:paraId="161A76E1">
            <w:pPr>
              <w:keepNext w:val="0"/>
              <w:keepLines w:val="0"/>
              <w:suppressLineNumbers w:val="0"/>
              <w:spacing w:before="0" w:beforeAutospacing="0" w:after="0" w:afterAutospacing="0"/>
              <w:ind w:left="0" w:right="0"/>
              <w:rPr>
                <w:rFonts w:hint="eastAsia" w:ascii="仿宋" w:hAnsi="仿宋" w:eastAsia="仿宋" w:cs="仿宋"/>
              </w:rPr>
            </w:pPr>
          </w:p>
        </w:tc>
        <w:tc>
          <w:tcPr>
            <w:tcW w:w="420" w:type="dxa"/>
            <w:vMerge w:val="continue"/>
            <w:vAlign w:val="center"/>
          </w:tcPr>
          <w:p w14:paraId="0C08F8D9">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Merge w:val="continue"/>
            <w:vAlign w:val="center"/>
          </w:tcPr>
          <w:p w14:paraId="403E44AD">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Merge w:val="continue"/>
            <w:vAlign w:val="center"/>
          </w:tcPr>
          <w:p w14:paraId="2390FFEA">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Merge w:val="continue"/>
            <w:vAlign w:val="center"/>
          </w:tcPr>
          <w:p w14:paraId="6474C1F2">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Merge w:val="continue"/>
            <w:vAlign w:val="center"/>
          </w:tcPr>
          <w:p w14:paraId="45113E3C">
            <w:pPr>
              <w:keepNext w:val="0"/>
              <w:keepLines w:val="0"/>
              <w:suppressLineNumbers w:val="0"/>
              <w:spacing w:before="0" w:beforeAutospacing="0" w:after="0" w:afterAutospacing="0"/>
              <w:ind w:left="0" w:right="0"/>
              <w:rPr>
                <w:rFonts w:hint="eastAsia" w:ascii="仿宋" w:hAnsi="仿宋" w:eastAsia="仿宋" w:cs="仿宋"/>
              </w:rPr>
            </w:pPr>
          </w:p>
        </w:tc>
      </w:tr>
      <w:tr w14:paraId="426FF7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145D40F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栏    次</w:t>
            </w:r>
          </w:p>
        </w:tc>
        <w:tc>
          <w:tcPr>
            <w:tcW w:w="420" w:type="dxa"/>
            <w:vAlign w:val="center"/>
          </w:tcPr>
          <w:p w14:paraId="44D9F64E">
            <w:pPr>
              <w:keepNext w:val="0"/>
              <w:keepLines w:val="0"/>
              <w:suppressLineNumbers w:val="0"/>
              <w:spacing w:before="0" w:beforeAutospacing="0" w:after="0" w:afterAutospacing="0"/>
              <w:ind w:left="0" w:right="0"/>
              <w:rPr>
                <w:rFonts w:hint="eastAsia" w:ascii="仿宋" w:hAnsi="仿宋" w:eastAsia="仿宋" w:cs="仿宋"/>
              </w:rPr>
            </w:pPr>
          </w:p>
        </w:tc>
        <w:tc>
          <w:tcPr>
            <w:tcW w:w="1480" w:type="dxa"/>
            <w:vAlign w:val="center"/>
          </w:tcPr>
          <w:p w14:paraId="5B4559B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w:t>
            </w:r>
          </w:p>
        </w:tc>
        <w:tc>
          <w:tcPr>
            <w:tcW w:w="2980" w:type="dxa"/>
            <w:vAlign w:val="center"/>
          </w:tcPr>
          <w:p w14:paraId="336116D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栏    次</w:t>
            </w:r>
          </w:p>
        </w:tc>
        <w:tc>
          <w:tcPr>
            <w:tcW w:w="420" w:type="dxa"/>
            <w:vAlign w:val="center"/>
          </w:tcPr>
          <w:p w14:paraId="70F455F8">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9AB3D1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w:t>
            </w:r>
          </w:p>
        </w:tc>
        <w:tc>
          <w:tcPr>
            <w:tcW w:w="1460" w:type="dxa"/>
            <w:vAlign w:val="center"/>
          </w:tcPr>
          <w:p w14:paraId="2A821F5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w:t>
            </w:r>
          </w:p>
        </w:tc>
        <w:tc>
          <w:tcPr>
            <w:tcW w:w="1460" w:type="dxa"/>
            <w:vAlign w:val="center"/>
          </w:tcPr>
          <w:p w14:paraId="203863B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w:t>
            </w:r>
          </w:p>
        </w:tc>
        <w:tc>
          <w:tcPr>
            <w:tcW w:w="1438" w:type="dxa"/>
            <w:vAlign w:val="center"/>
          </w:tcPr>
          <w:p w14:paraId="37F88DA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w:t>
            </w:r>
          </w:p>
        </w:tc>
      </w:tr>
      <w:tr w14:paraId="3EF52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A8887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一、一般公共预算财政拨款</w:t>
            </w:r>
          </w:p>
        </w:tc>
        <w:tc>
          <w:tcPr>
            <w:tcW w:w="420" w:type="dxa"/>
            <w:vAlign w:val="center"/>
          </w:tcPr>
          <w:p w14:paraId="7E50A6A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w:t>
            </w:r>
          </w:p>
        </w:tc>
        <w:tc>
          <w:tcPr>
            <w:tcW w:w="1480" w:type="dxa"/>
            <w:vAlign w:val="center"/>
          </w:tcPr>
          <w:p w14:paraId="4DDFCA4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2980" w:type="dxa"/>
            <w:vAlign w:val="center"/>
          </w:tcPr>
          <w:p w14:paraId="6444699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一、一般公共服务支出</w:t>
            </w:r>
          </w:p>
        </w:tc>
        <w:tc>
          <w:tcPr>
            <w:tcW w:w="420" w:type="dxa"/>
            <w:vAlign w:val="center"/>
          </w:tcPr>
          <w:p w14:paraId="16FA1E1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33</w:t>
            </w:r>
          </w:p>
        </w:tc>
        <w:tc>
          <w:tcPr>
            <w:tcW w:w="1460" w:type="dxa"/>
            <w:vAlign w:val="center"/>
          </w:tcPr>
          <w:p w14:paraId="06E8182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713.64</w:t>
            </w:r>
          </w:p>
        </w:tc>
        <w:tc>
          <w:tcPr>
            <w:tcW w:w="1460" w:type="dxa"/>
            <w:vAlign w:val="center"/>
          </w:tcPr>
          <w:p w14:paraId="66936E5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713.64</w:t>
            </w:r>
          </w:p>
        </w:tc>
        <w:tc>
          <w:tcPr>
            <w:tcW w:w="1460" w:type="dxa"/>
            <w:vAlign w:val="center"/>
          </w:tcPr>
          <w:p w14:paraId="0F280598">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BCD241D">
            <w:pPr>
              <w:keepNext w:val="0"/>
              <w:keepLines w:val="0"/>
              <w:suppressLineNumbers w:val="0"/>
              <w:spacing w:before="0" w:beforeAutospacing="0" w:after="0" w:afterAutospacing="0"/>
              <w:ind w:left="0" w:right="0"/>
              <w:rPr>
                <w:rFonts w:hint="eastAsia" w:ascii="仿宋" w:hAnsi="仿宋" w:eastAsia="仿宋" w:cs="仿宋"/>
              </w:rPr>
            </w:pPr>
          </w:p>
        </w:tc>
      </w:tr>
      <w:tr w14:paraId="5A3D58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1CB768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二、政府性基金预算财政拨款</w:t>
            </w:r>
          </w:p>
        </w:tc>
        <w:tc>
          <w:tcPr>
            <w:tcW w:w="420" w:type="dxa"/>
            <w:vAlign w:val="center"/>
          </w:tcPr>
          <w:p w14:paraId="07943D3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w:t>
            </w:r>
          </w:p>
        </w:tc>
        <w:tc>
          <w:tcPr>
            <w:tcW w:w="1480" w:type="dxa"/>
            <w:vAlign w:val="center"/>
          </w:tcPr>
          <w:p w14:paraId="45B90CE2">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1DC90DB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二、外交支出</w:t>
            </w:r>
          </w:p>
        </w:tc>
        <w:tc>
          <w:tcPr>
            <w:tcW w:w="420" w:type="dxa"/>
            <w:vAlign w:val="center"/>
          </w:tcPr>
          <w:p w14:paraId="17DBEE0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34</w:t>
            </w:r>
          </w:p>
        </w:tc>
        <w:tc>
          <w:tcPr>
            <w:tcW w:w="1460" w:type="dxa"/>
            <w:vAlign w:val="center"/>
          </w:tcPr>
          <w:p w14:paraId="071A39DC">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0167E46">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921BCCF">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6AFAA079">
            <w:pPr>
              <w:keepNext w:val="0"/>
              <w:keepLines w:val="0"/>
              <w:suppressLineNumbers w:val="0"/>
              <w:spacing w:before="0" w:beforeAutospacing="0" w:after="0" w:afterAutospacing="0"/>
              <w:ind w:left="0" w:right="0"/>
              <w:rPr>
                <w:rFonts w:hint="eastAsia" w:ascii="仿宋" w:hAnsi="仿宋" w:eastAsia="仿宋" w:cs="仿宋"/>
              </w:rPr>
            </w:pPr>
          </w:p>
        </w:tc>
      </w:tr>
      <w:tr w14:paraId="392E2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1188CB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三、国有资本经营预算财政拨款</w:t>
            </w:r>
          </w:p>
        </w:tc>
        <w:tc>
          <w:tcPr>
            <w:tcW w:w="420" w:type="dxa"/>
            <w:vAlign w:val="center"/>
          </w:tcPr>
          <w:p w14:paraId="63D57C1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w:t>
            </w:r>
          </w:p>
        </w:tc>
        <w:tc>
          <w:tcPr>
            <w:tcW w:w="1480" w:type="dxa"/>
            <w:vAlign w:val="center"/>
          </w:tcPr>
          <w:p w14:paraId="436EE9C7">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3EA2942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三、国防支出</w:t>
            </w:r>
          </w:p>
        </w:tc>
        <w:tc>
          <w:tcPr>
            <w:tcW w:w="420" w:type="dxa"/>
            <w:vAlign w:val="center"/>
          </w:tcPr>
          <w:p w14:paraId="2CAF5A5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35</w:t>
            </w:r>
          </w:p>
        </w:tc>
        <w:tc>
          <w:tcPr>
            <w:tcW w:w="1460" w:type="dxa"/>
            <w:vAlign w:val="center"/>
          </w:tcPr>
          <w:p w14:paraId="0EEEA42A">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4D5998C5">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897B06C">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926F43E">
            <w:pPr>
              <w:keepNext w:val="0"/>
              <w:keepLines w:val="0"/>
              <w:suppressLineNumbers w:val="0"/>
              <w:spacing w:before="0" w:beforeAutospacing="0" w:after="0" w:afterAutospacing="0"/>
              <w:ind w:left="0" w:right="0"/>
              <w:rPr>
                <w:rFonts w:hint="eastAsia" w:ascii="仿宋" w:hAnsi="仿宋" w:eastAsia="仿宋" w:cs="仿宋"/>
              </w:rPr>
            </w:pPr>
          </w:p>
        </w:tc>
      </w:tr>
      <w:tr w14:paraId="74D7E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375D7C">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1A189E7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w:t>
            </w:r>
          </w:p>
        </w:tc>
        <w:tc>
          <w:tcPr>
            <w:tcW w:w="1480" w:type="dxa"/>
            <w:vAlign w:val="center"/>
          </w:tcPr>
          <w:p w14:paraId="54560F7F">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3900B5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四、公共安全支出</w:t>
            </w:r>
          </w:p>
        </w:tc>
        <w:tc>
          <w:tcPr>
            <w:tcW w:w="420" w:type="dxa"/>
            <w:vAlign w:val="center"/>
          </w:tcPr>
          <w:p w14:paraId="7C1016A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36</w:t>
            </w:r>
          </w:p>
        </w:tc>
        <w:tc>
          <w:tcPr>
            <w:tcW w:w="1460" w:type="dxa"/>
            <w:vAlign w:val="center"/>
          </w:tcPr>
          <w:p w14:paraId="6278B42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74.94</w:t>
            </w:r>
          </w:p>
        </w:tc>
        <w:tc>
          <w:tcPr>
            <w:tcW w:w="1460" w:type="dxa"/>
            <w:vAlign w:val="center"/>
          </w:tcPr>
          <w:p w14:paraId="13C5E97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74.94</w:t>
            </w:r>
          </w:p>
        </w:tc>
        <w:tc>
          <w:tcPr>
            <w:tcW w:w="1460" w:type="dxa"/>
            <w:vAlign w:val="center"/>
          </w:tcPr>
          <w:p w14:paraId="52693A60">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0D836838">
            <w:pPr>
              <w:keepNext w:val="0"/>
              <w:keepLines w:val="0"/>
              <w:suppressLineNumbers w:val="0"/>
              <w:spacing w:before="0" w:beforeAutospacing="0" w:after="0" w:afterAutospacing="0"/>
              <w:ind w:left="0" w:right="0"/>
              <w:rPr>
                <w:rFonts w:hint="eastAsia" w:ascii="仿宋" w:hAnsi="仿宋" w:eastAsia="仿宋" w:cs="仿宋"/>
              </w:rPr>
            </w:pPr>
          </w:p>
        </w:tc>
      </w:tr>
      <w:tr w14:paraId="09CC8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0010C8CF">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2802F75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w:t>
            </w:r>
          </w:p>
        </w:tc>
        <w:tc>
          <w:tcPr>
            <w:tcW w:w="1480" w:type="dxa"/>
            <w:vAlign w:val="center"/>
          </w:tcPr>
          <w:p w14:paraId="4DF0E529">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157576B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五、教育支出</w:t>
            </w:r>
          </w:p>
        </w:tc>
        <w:tc>
          <w:tcPr>
            <w:tcW w:w="420" w:type="dxa"/>
            <w:vAlign w:val="center"/>
          </w:tcPr>
          <w:p w14:paraId="768BF2A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37</w:t>
            </w:r>
          </w:p>
        </w:tc>
        <w:tc>
          <w:tcPr>
            <w:tcW w:w="1460" w:type="dxa"/>
            <w:vAlign w:val="center"/>
          </w:tcPr>
          <w:p w14:paraId="78A74C07">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46C442EC">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3E0CACF">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216F4C2">
            <w:pPr>
              <w:keepNext w:val="0"/>
              <w:keepLines w:val="0"/>
              <w:suppressLineNumbers w:val="0"/>
              <w:spacing w:before="0" w:beforeAutospacing="0" w:after="0" w:afterAutospacing="0"/>
              <w:ind w:left="0" w:right="0"/>
              <w:rPr>
                <w:rFonts w:hint="eastAsia" w:ascii="仿宋" w:hAnsi="仿宋" w:eastAsia="仿宋" w:cs="仿宋"/>
              </w:rPr>
            </w:pPr>
          </w:p>
        </w:tc>
      </w:tr>
      <w:tr w14:paraId="02E62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CF2E2C">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731F896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w:t>
            </w:r>
          </w:p>
        </w:tc>
        <w:tc>
          <w:tcPr>
            <w:tcW w:w="1480" w:type="dxa"/>
            <w:vAlign w:val="center"/>
          </w:tcPr>
          <w:p w14:paraId="3D373BBD">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1665A69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六、科学技术支出</w:t>
            </w:r>
          </w:p>
        </w:tc>
        <w:tc>
          <w:tcPr>
            <w:tcW w:w="420" w:type="dxa"/>
            <w:vAlign w:val="center"/>
          </w:tcPr>
          <w:p w14:paraId="7AEF0EB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38</w:t>
            </w:r>
          </w:p>
        </w:tc>
        <w:tc>
          <w:tcPr>
            <w:tcW w:w="1460" w:type="dxa"/>
            <w:vAlign w:val="center"/>
          </w:tcPr>
          <w:p w14:paraId="09D076E8">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D59C074">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64FED95">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02EA8C5D">
            <w:pPr>
              <w:keepNext w:val="0"/>
              <w:keepLines w:val="0"/>
              <w:suppressLineNumbers w:val="0"/>
              <w:spacing w:before="0" w:beforeAutospacing="0" w:after="0" w:afterAutospacing="0"/>
              <w:ind w:left="0" w:right="0"/>
              <w:rPr>
                <w:rFonts w:hint="eastAsia" w:ascii="仿宋" w:hAnsi="仿宋" w:eastAsia="仿宋" w:cs="仿宋"/>
              </w:rPr>
            </w:pPr>
          </w:p>
        </w:tc>
      </w:tr>
      <w:tr w14:paraId="657A2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E7D619">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3BC5CC2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7</w:t>
            </w:r>
          </w:p>
        </w:tc>
        <w:tc>
          <w:tcPr>
            <w:tcW w:w="1480" w:type="dxa"/>
            <w:vAlign w:val="center"/>
          </w:tcPr>
          <w:p w14:paraId="06F752E6">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38D6853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七、文化旅游体育与传媒支出</w:t>
            </w:r>
          </w:p>
        </w:tc>
        <w:tc>
          <w:tcPr>
            <w:tcW w:w="420" w:type="dxa"/>
            <w:vAlign w:val="center"/>
          </w:tcPr>
          <w:p w14:paraId="5B84A25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39</w:t>
            </w:r>
          </w:p>
        </w:tc>
        <w:tc>
          <w:tcPr>
            <w:tcW w:w="1460" w:type="dxa"/>
            <w:vAlign w:val="center"/>
          </w:tcPr>
          <w:p w14:paraId="5B9C647E">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09048EAF">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9BD8DBD">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3E66D7AD">
            <w:pPr>
              <w:keepNext w:val="0"/>
              <w:keepLines w:val="0"/>
              <w:suppressLineNumbers w:val="0"/>
              <w:spacing w:before="0" w:beforeAutospacing="0" w:after="0" w:afterAutospacing="0"/>
              <w:ind w:left="0" w:right="0"/>
              <w:rPr>
                <w:rFonts w:hint="eastAsia" w:ascii="仿宋" w:hAnsi="仿宋" w:eastAsia="仿宋" w:cs="仿宋"/>
              </w:rPr>
            </w:pPr>
          </w:p>
        </w:tc>
      </w:tr>
      <w:tr w14:paraId="047E8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6B97A3">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547AAAB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8</w:t>
            </w:r>
          </w:p>
        </w:tc>
        <w:tc>
          <w:tcPr>
            <w:tcW w:w="1480" w:type="dxa"/>
            <w:vAlign w:val="center"/>
          </w:tcPr>
          <w:p w14:paraId="732B3091">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3378786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八、社会保障和就业支出</w:t>
            </w:r>
          </w:p>
        </w:tc>
        <w:tc>
          <w:tcPr>
            <w:tcW w:w="420" w:type="dxa"/>
            <w:vAlign w:val="center"/>
          </w:tcPr>
          <w:p w14:paraId="1C88D61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40</w:t>
            </w:r>
          </w:p>
        </w:tc>
        <w:tc>
          <w:tcPr>
            <w:tcW w:w="1460" w:type="dxa"/>
            <w:vAlign w:val="center"/>
          </w:tcPr>
          <w:p w14:paraId="113B2CF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132.32</w:t>
            </w:r>
          </w:p>
        </w:tc>
        <w:tc>
          <w:tcPr>
            <w:tcW w:w="1460" w:type="dxa"/>
            <w:vAlign w:val="center"/>
          </w:tcPr>
          <w:p w14:paraId="6B39008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132.32</w:t>
            </w:r>
          </w:p>
        </w:tc>
        <w:tc>
          <w:tcPr>
            <w:tcW w:w="1460" w:type="dxa"/>
            <w:vAlign w:val="center"/>
          </w:tcPr>
          <w:p w14:paraId="7E6DFEB4">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69BDE6F4">
            <w:pPr>
              <w:keepNext w:val="0"/>
              <w:keepLines w:val="0"/>
              <w:suppressLineNumbers w:val="0"/>
              <w:spacing w:before="0" w:beforeAutospacing="0" w:after="0" w:afterAutospacing="0"/>
              <w:ind w:left="0" w:right="0"/>
              <w:rPr>
                <w:rFonts w:hint="eastAsia" w:ascii="仿宋" w:hAnsi="仿宋" w:eastAsia="仿宋" w:cs="仿宋"/>
              </w:rPr>
            </w:pPr>
          </w:p>
        </w:tc>
      </w:tr>
      <w:tr w14:paraId="2E705D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2C7514">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743E6E0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9</w:t>
            </w:r>
          </w:p>
        </w:tc>
        <w:tc>
          <w:tcPr>
            <w:tcW w:w="1480" w:type="dxa"/>
            <w:vAlign w:val="center"/>
          </w:tcPr>
          <w:p w14:paraId="1CFD2983">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4B7566B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九、卫生健康支出</w:t>
            </w:r>
          </w:p>
        </w:tc>
        <w:tc>
          <w:tcPr>
            <w:tcW w:w="420" w:type="dxa"/>
            <w:vAlign w:val="center"/>
          </w:tcPr>
          <w:p w14:paraId="177E1C7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41</w:t>
            </w:r>
          </w:p>
        </w:tc>
        <w:tc>
          <w:tcPr>
            <w:tcW w:w="1460" w:type="dxa"/>
            <w:vAlign w:val="center"/>
          </w:tcPr>
          <w:p w14:paraId="451FB3F8">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CF4ED0A">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BAAF7D1">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D6FD1CD">
            <w:pPr>
              <w:keepNext w:val="0"/>
              <w:keepLines w:val="0"/>
              <w:suppressLineNumbers w:val="0"/>
              <w:spacing w:before="0" w:beforeAutospacing="0" w:after="0" w:afterAutospacing="0"/>
              <w:ind w:left="0" w:right="0"/>
              <w:rPr>
                <w:rFonts w:hint="eastAsia" w:ascii="仿宋" w:hAnsi="仿宋" w:eastAsia="仿宋" w:cs="仿宋"/>
              </w:rPr>
            </w:pPr>
          </w:p>
        </w:tc>
      </w:tr>
      <w:tr w14:paraId="73C3D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CA7F84">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50569A8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10</w:t>
            </w:r>
          </w:p>
        </w:tc>
        <w:tc>
          <w:tcPr>
            <w:tcW w:w="1480" w:type="dxa"/>
            <w:vAlign w:val="center"/>
          </w:tcPr>
          <w:p w14:paraId="537A876F">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455617E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十、节能环保支出</w:t>
            </w:r>
          </w:p>
        </w:tc>
        <w:tc>
          <w:tcPr>
            <w:tcW w:w="420" w:type="dxa"/>
            <w:vAlign w:val="center"/>
          </w:tcPr>
          <w:p w14:paraId="6858290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42</w:t>
            </w:r>
          </w:p>
        </w:tc>
        <w:tc>
          <w:tcPr>
            <w:tcW w:w="1460" w:type="dxa"/>
            <w:vAlign w:val="center"/>
          </w:tcPr>
          <w:p w14:paraId="5D428F41">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D5C71B5">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6838B6E">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4454C7B3">
            <w:pPr>
              <w:keepNext w:val="0"/>
              <w:keepLines w:val="0"/>
              <w:suppressLineNumbers w:val="0"/>
              <w:spacing w:before="0" w:beforeAutospacing="0" w:after="0" w:afterAutospacing="0"/>
              <w:ind w:left="0" w:right="0"/>
              <w:rPr>
                <w:rFonts w:hint="eastAsia" w:ascii="仿宋" w:hAnsi="仿宋" w:eastAsia="仿宋" w:cs="仿宋"/>
              </w:rPr>
            </w:pPr>
          </w:p>
        </w:tc>
      </w:tr>
      <w:tr w14:paraId="188686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B04BDF5">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659DFD3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11</w:t>
            </w:r>
          </w:p>
        </w:tc>
        <w:tc>
          <w:tcPr>
            <w:tcW w:w="1480" w:type="dxa"/>
            <w:vAlign w:val="center"/>
          </w:tcPr>
          <w:p w14:paraId="2AD82A88">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F00560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十一、城乡社区支出</w:t>
            </w:r>
          </w:p>
        </w:tc>
        <w:tc>
          <w:tcPr>
            <w:tcW w:w="420" w:type="dxa"/>
            <w:vAlign w:val="center"/>
          </w:tcPr>
          <w:p w14:paraId="78519FF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43</w:t>
            </w:r>
          </w:p>
        </w:tc>
        <w:tc>
          <w:tcPr>
            <w:tcW w:w="1460" w:type="dxa"/>
            <w:vAlign w:val="center"/>
          </w:tcPr>
          <w:p w14:paraId="3B436F32">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966F3B8">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707C368">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158B3EC">
            <w:pPr>
              <w:keepNext w:val="0"/>
              <w:keepLines w:val="0"/>
              <w:suppressLineNumbers w:val="0"/>
              <w:spacing w:before="0" w:beforeAutospacing="0" w:after="0" w:afterAutospacing="0"/>
              <w:ind w:left="0" w:right="0"/>
              <w:rPr>
                <w:rFonts w:hint="eastAsia" w:ascii="仿宋" w:hAnsi="仿宋" w:eastAsia="仿宋" w:cs="仿宋"/>
              </w:rPr>
            </w:pPr>
          </w:p>
        </w:tc>
      </w:tr>
      <w:tr w14:paraId="67446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7CFB42E">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7C2E3CD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12</w:t>
            </w:r>
          </w:p>
        </w:tc>
        <w:tc>
          <w:tcPr>
            <w:tcW w:w="1480" w:type="dxa"/>
            <w:vAlign w:val="center"/>
          </w:tcPr>
          <w:p w14:paraId="2BC3A975">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72833D7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十二、农林水支出</w:t>
            </w:r>
          </w:p>
        </w:tc>
        <w:tc>
          <w:tcPr>
            <w:tcW w:w="420" w:type="dxa"/>
            <w:vAlign w:val="center"/>
          </w:tcPr>
          <w:p w14:paraId="4655FC1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44</w:t>
            </w:r>
          </w:p>
        </w:tc>
        <w:tc>
          <w:tcPr>
            <w:tcW w:w="1460" w:type="dxa"/>
            <w:vAlign w:val="center"/>
          </w:tcPr>
          <w:p w14:paraId="68ECA87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6.00</w:t>
            </w:r>
          </w:p>
        </w:tc>
        <w:tc>
          <w:tcPr>
            <w:tcW w:w="1460" w:type="dxa"/>
            <w:vAlign w:val="center"/>
          </w:tcPr>
          <w:p w14:paraId="6D1B3EC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6.00</w:t>
            </w:r>
          </w:p>
        </w:tc>
        <w:tc>
          <w:tcPr>
            <w:tcW w:w="1460" w:type="dxa"/>
            <w:vAlign w:val="center"/>
          </w:tcPr>
          <w:p w14:paraId="673BDC26">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AE9E20A">
            <w:pPr>
              <w:keepNext w:val="0"/>
              <w:keepLines w:val="0"/>
              <w:suppressLineNumbers w:val="0"/>
              <w:spacing w:before="0" w:beforeAutospacing="0" w:after="0" w:afterAutospacing="0"/>
              <w:ind w:left="0" w:right="0"/>
              <w:rPr>
                <w:rFonts w:hint="eastAsia" w:ascii="仿宋" w:hAnsi="仿宋" w:eastAsia="仿宋" w:cs="仿宋"/>
              </w:rPr>
            </w:pPr>
          </w:p>
        </w:tc>
      </w:tr>
      <w:tr w14:paraId="37E56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80398CC">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0878688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13</w:t>
            </w:r>
          </w:p>
        </w:tc>
        <w:tc>
          <w:tcPr>
            <w:tcW w:w="1480" w:type="dxa"/>
            <w:vAlign w:val="center"/>
          </w:tcPr>
          <w:p w14:paraId="3B0DA74B">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7E4564B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十三、交通运输支出</w:t>
            </w:r>
          </w:p>
        </w:tc>
        <w:tc>
          <w:tcPr>
            <w:tcW w:w="420" w:type="dxa"/>
            <w:vAlign w:val="center"/>
          </w:tcPr>
          <w:p w14:paraId="077454A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45</w:t>
            </w:r>
          </w:p>
        </w:tc>
        <w:tc>
          <w:tcPr>
            <w:tcW w:w="1460" w:type="dxa"/>
            <w:vAlign w:val="center"/>
          </w:tcPr>
          <w:p w14:paraId="545EF3B6">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20C3144">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CD930CB">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F926725">
            <w:pPr>
              <w:keepNext w:val="0"/>
              <w:keepLines w:val="0"/>
              <w:suppressLineNumbers w:val="0"/>
              <w:spacing w:before="0" w:beforeAutospacing="0" w:after="0" w:afterAutospacing="0"/>
              <w:ind w:left="0" w:right="0"/>
              <w:rPr>
                <w:rFonts w:hint="eastAsia" w:ascii="仿宋" w:hAnsi="仿宋" w:eastAsia="仿宋" w:cs="仿宋"/>
              </w:rPr>
            </w:pPr>
          </w:p>
        </w:tc>
      </w:tr>
      <w:tr w14:paraId="1E4D46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4AAC1F">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696B8F6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14</w:t>
            </w:r>
          </w:p>
        </w:tc>
        <w:tc>
          <w:tcPr>
            <w:tcW w:w="1480" w:type="dxa"/>
            <w:vAlign w:val="center"/>
          </w:tcPr>
          <w:p w14:paraId="29B6A3EC">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424069D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十四、资源勘探工业信息等支出</w:t>
            </w:r>
          </w:p>
        </w:tc>
        <w:tc>
          <w:tcPr>
            <w:tcW w:w="420" w:type="dxa"/>
            <w:vAlign w:val="center"/>
          </w:tcPr>
          <w:p w14:paraId="06D530B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46</w:t>
            </w:r>
          </w:p>
        </w:tc>
        <w:tc>
          <w:tcPr>
            <w:tcW w:w="1460" w:type="dxa"/>
            <w:vAlign w:val="center"/>
          </w:tcPr>
          <w:p w14:paraId="40E6E6E1">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BEC3D5A">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C393F92">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70D9F97A">
            <w:pPr>
              <w:keepNext w:val="0"/>
              <w:keepLines w:val="0"/>
              <w:suppressLineNumbers w:val="0"/>
              <w:spacing w:before="0" w:beforeAutospacing="0" w:after="0" w:afterAutospacing="0"/>
              <w:ind w:left="0" w:right="0"/>
              <w:rPr>
                <w:rFonts w:hint="eastAsia" w:ascii="仿宋" w:hAnsi="仿宋" w:eastAsia="仿宋" w:cs="仿宋"/>
              </w:rPr>
            </w:pPr>
          </w:p>
        </w:tc>
      </w:tr>
      <w:tr w14:paraId="07F6D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E09B40">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1014127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15</w:t>
            </w:r>
          </w:p>
        </w:tc>
        <w:tc>
          <w:tcPr>
            <w:tcW w:w="1480" w:type="dxa"/>
            <w:vAlign w:val="center"/>
          </w:tcPr>
          <w:p w14:paraId="3D2FAC9F">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1F71595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十五、商业服务业等支出</w:t>
            </w:r>
          </w:p>
        </w:tc>
        <w:tc>
          <w:tcPr>
            <w:tcW w:w="420" w:type="dxa"/>
            <w:vAlign w:val="center"/>
          </w:tcPr>
          <w:p w14:paraId="423EAA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47</w:t>
            </w:r>
          </w:p>
        </w:tc>
        <w:tc>
          <w:tcPr>
            <w:tcW w:w="1460" w:type="dxa"/>
            <w:vAlign w:val="center"/>
          </w:tcPr>
          <w:p w14:paraId="723A38B9">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791D669">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25CCCCB">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3B181BE0">
            <w:pPr>
              <w:keepNext w:val="0"/>
              <w:keepLines w:val="0"/>
              <w:suppressLineNumbers w:val="0"/>
              <w:spacing w:before="0" w:beforeAutospacing="0" w:after="0" w:afterAutospacing="0"/>
              <w:ind w:left="0" w:right="0"/>
              <w:rPr>
                <w:rFonts w:hint="eastAsia" w:ascii="仿宋" w:hAnsi="仿宋" w:eastAsia="仿宋" w:cs="仿宋"/>
              </w:rPr>
            </w:pPr>
          </w:p>
        </w:tc>
      </w:tr>
      <w:tr w14:paraId="424B3D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6944D9">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0040F3E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16</w:t>
            </w:r>
          </w:p>
        </w:tc>
        <w:tc>
          <w:tcPr>
            <w:tcW w:w="1480" w:type="dxa"/>
            <w:vAlign w:val="center"/>
          </w:tcPr>
          <w:p w14:paraId="500B3B7B">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1C8B95B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十六、金融支出</w:t>
            </w:r>
          </w:p>
        </w:tc>
        <w:tc>
          <w:tcPr>
            <w:tcW w:w="420" w:type="dxa"/>
            <w:vAlign w:val="center"/>
          </w:tcPr>
          <w:p w14:paraId="2742A35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48</w:t>
            </w:r>
          </w:p>
        </w:tc>
        <w:tc>
          <w:tcPr>
            <w:tcW w:w="1460" w:type="dxa"/>
            <w:vAlign w:val="center"/>
          </w:tcPr>
          <w:p w14:paraId="7AD374B9">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5991DE28">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50C69B3">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F81039D">
            <w:pPr>
              <w:keepNext w:val="0"/>
              <w:keepLines w:val="0"/>
              <w:suppressLineNumbers w:val="0"/>
              <w:spacing w:before="0" w:beforeAutospacing="0" w:after="0" w:afterAutospacing="0"/>
              <w:ind w:left="0" w:right="0"/>
              <w:rPr>
                <w:rFonts w:hint="eastAsia" w:ascii="仿宋" w:hAnsi="仿宋" w:eastAsia="仿宋" w:cs="仿宋"/>
              </w:rPr>
            </w:pPr>
          </w:p>
        </w:tc>
      </w:tr>
      <w:tr w14:paraId="32FD9E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0680A1F">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266D4B1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17</w:t>
            </w:r>
          </w:p>
        </w:tc>
        <w:tc>
          <w:tcPr>
            <w:tcW w:w="1480" w:type="dxa"/>
            <w:vAlign w:val="center"/>
          </w:tcPr>
          <w:p w14:paraId="171142D6">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2C4398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十七、援助其他地区支出</w:t>
            </w:r>
          </w:p>
        </w:tc>
        <w:tc>
          <w:tcPr>
            <w:tcW w:w="420" w:type="dxa"/>
            <w:vAlign w:val="center"/>
          </w:tcPr>
          <w:p w14:paraId="07E577D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49</w:t>
            </w:r>
          </w:p>
        </w:tc>
        <w:tc>
          <w:tcPr>
            <w:tcW w:w="1460" w:type="dxa"/>
            <w:vAlign w:val="center"/>
          </w:tcPr>
          <w:p w14:paraId="3887A8E6">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5953F29">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07BCD7A7">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644E8E46">
            <w:pPr>
              <w:keepNext w:val="0"/>
              <w:keepLines w:val="0"/>
              <w:suppressLineNumbers w:val="0"/>
              <w:spacing w:before="0" w:beforeAutospacing="0" w:after="0" w:afterAutospacing="0"/>
              <w:ind w:left="0" w:right="0"/>
              <w:rPr>
                <w:rFonts w:hint="eastAsia" w:ascii="仿宋" w:hAnsi="仿宋" w:eastAsia="仿宋" w:cs="仿宋"/>
              </w:rPr>
            </w:pPr>
          </w:p>
        </w:tc>
      </w:tr>
      <w:tr w14:paraId="54B35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59682F6">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141100D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18</w:t>
            </w:r>
          </w:p>
        </w:tc>
        <w:tc>
          <w:tcPr>
            <w:tcW w:w="1480" w:type="dxa"/>
            <w:vAlign w:val="center"/>
          </w:tcPr>
          <w:p w14:paraId="7C5CBB05">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4B82904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十八、自然资源海洋气象等支出</w:t>
            </w:r>
          </w:p>
        </w:tc>
        <w:tc>
          <w:tcPr>
            <w:tcW w:w="420" w:type="dxa"/>
            <w:vAlign w:val="center"/>
          </w:tcPr>
          <w:p w14:paraId="043CA97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50</w:t>
            </w:r>
          </w:p>
        </w:tc>
        <w:tc>
          <w:tcPr>
            <w:tcW w:w="1460" w:type="dxa"/>
            <w:vAlign w:val="center"/>
          </w:tcPr>
          <w:p w14:paraId="71CCAE36">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48BED2BA">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794C4A0">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71688673">
            <w:pPr>
              <w:keepNext w:val="0"/>
              <w:keepLines w:val="0"/>
              <w:suppressLineNumbers w:val="0"/>
              <w:spacing w:before="0" w:beforeAutospacing="0" w:after="0" w:afterAutospacing="0"/>
              <w:ind w:left="0" w:right="0"/>
              <w:rPr>
                <w:rFonts w:hint="eastAsia" w:ascii="仿宋" w:hAnsi="仿宋" w:eastAsia="仿宋" w:cs="仿宋"/>
              </w:rPr>
            </w:pPr>
          </w:p>
        </w:tc>
      </w:tr>
      <w:tr w14:paraId="70B0F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D32D411">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74C2698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19</w:t>
            </w:r>
          </w:p>
        </w:tc>
        <w:tc>
          <w:tcPr>
            <w:tcW w:w="1480" w:type="dxa"/>
            <w:vAlign w:val="center"/>
          </w:tcPr>
          <w:p w14:paraId="402B4FEB">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262D279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十九、住房保障支出</w:t>
            </w:r>
          </w:p>
        </w:tc>
        <w:tc>
          <w:tcPr>
            <w:tcW w:w="420" w:type="dxa"/>
            <w:vAlign w:val="center"/>
          </w:tcPr>
          <w:p w14:paraId="4B92837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51</w:t>
            </w:r>
          </w:p>
        </w:tc>
        <w:tc>
          <w:tcPr>
            <w:tcW w:w="1460" w:type="dxa"/>
            <w:vAlign w:val="center"/>
          </w:tcPr>
          <w:p w14:paraId="3EB2A9B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16.58</w:t>
            </w:r>
          </w:p>
        </w:tc>
        <w:tc>
          <w:tcPr>
            <w:tcW w:w="1460" w:type="dxa"/>
            <w:vAlign w:val="center"/>
          </w:tcPr>
          <w:p w14:paraId="48B04CC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16.58</w:t>
            </w:r>
          </w:p>
        </w:tc>
        <w:tc>
          <w:tcPr>
            <w:tcW w:w="1460" w:type="dxa"/>
            <w:vAlign w:val="center"/>
          </w:tcPr>
          <w:p w14:paraId="10F056E6">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6F5FD69D">
            <w:pPr>
              <w:keepNext w:val="0"/>
              <w:keepLines w:val="0"/>
              <w:suppressLineNumbers w:val="0"/>
              <w:spacing w:before="0" w:beforeAutospacing="0" w:after="0" w:afterAutospacing="0"/>
              <w:ind w:left="0" w:right="0"/>
              <w:rPr>
                <w:rFonts w:hint="eastAsia" w:ascii="仿宋" w:hAnsi="仿宋" w:eastAsia="仿宋" w:cs="仿宋"/>
              </w:rPr>
            </w:pPr>
          </w:p>
        </w:tc>
      </w:tr>
      <w:tr w14:paraId="317ABA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AA92BF1">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053C2C9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20</w:t>
            </w:r>
          </w:p>
        </w:tc>
        <w:tc>
          <w:tcPr>
            <w:tcW w:w="1480" w:type="dxa"/>
            <w:vAlign w:val="center"/>
          </w:tcPr>
          <w:p w14:paraId="4CEAB144">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2BF1A21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二十、粮油物资储备支出</w:t>
            </w:r>
          </w:p>
        </w:tc>
        <w:tc>
          <w:tcPr>
            <w:tcW w:w="420" w:type="dxa"/>
            <w:vAlign w:val="center"/>
          </w:tcPr>
          <w:p w14:paraId="25DA8B3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52</w:t>
            </w:r>
          </w:p>
        </w:tc>
        <w:tc>
          <w:tcPr>
            <w:tcW w:w="1460" w:type="dxa"/>
            <w:vAlign w:val="center"/>
          </w:tcPr>
          <w:p w14:paraId="79651F83">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D9EA26C">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C9E2761">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39DAEBC">
            <w:pPr>
              <w:keepNext w:val="0"/>
              <w:keepLines w:val="0"/>
              <w:suppressLineNumbers w:val="0"/>
              <w:spacing w:before="0" w:beforeAutospacing="0" w:after="0" w:afterAutospacing="0"/>
              <w:ind w:left="0" w:right="0"/>
              <w:rPr>
                <w:rFonts w:hint="eastAsia" w:ascii="仿宋" w:hAnsi="仿宋" w:eastAsia="仿宋" w:cs="仿宋"/>
              </w:rPr>
            </w:pPr>
          </w:p>
        </w:tc>
      </w:tr>
      <w:tr w14:paraId="1C045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25AF74E">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76FFE03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21</w:t>
            </w:r>
          </w:p>
        </w:tc>
        <w:tc>
          <w:tcPr>
            <w:tcW w:w="1480" w:type="dxa"/>
            <w:vAlign w:val="center"/>
          </w:tcPr>
          <w:p w14:paraId="68F6C5BE">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3C00C19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二十一、国有资本经营预算支出</w:t>
            </w:r>
          </w:p>
        </w:tc>
        <w:tc>
          <w:tcPr>
            <w:tcW w:w="420" w:type="dxa"/>
            <w:vAlign w:val="center"/>
          </w:tcPr>
          <w:p w14:paraId="0B6F1A7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53</w:t>
            </w:r>
          </w:p>
        </w:tc>
        <w:tc>
          <w:tcPr>
            <w:tcW w:w="1460" w:type="dxa"/>
            <w:vAlign w:val="center"/>
          </w:tcPr>
          <w:p w14:paraId="5E2D5250">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0CE239E8">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4F68DE8A">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57B4C1F">
            <w:pPr>
              <w:keepNext w:val="0"/>
              <w:keepLines w:val="0"/>
              <w:suppressLineNumbers w:val="0"/>
              <w:spacing w:before="0" w:beforeAutospacing="0" w:after="0" w:afterAutospacing="0"/>
              <w:ind w:left="0" w:right="0"/>
              <w:rPr>
                <w:rFonts w:hint="eastAsia" w:ascii="仿宋" w:hAnsi="仿宋" w:eastAsia="仿宋" w:cs="仿宋"/>
              </w:rPr>
            </w:pPr>
          </w:p>
        </w:tc>
      </w:tr>
      <w:tr w14:paraId="643AC7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D3D05E7">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0723C84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22</w:t>
            </w:r>
          </w:p>
        </w:tc>
        <w:tc>
          <w:tcPr>
            <w:tcW w:w="1480" w:type="dxa"/>
            <w:vAlign w:val="center"/>
          </w:tcPr>
          <w:p w14:paraId="7EA96B17">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4E3697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二十二、灾害防治及应急管理支出</w:t>
            </w:r>
          </w:p>
        </w:tc>
        <w:tc>
          <w:tcPr>
            <w:tcW w:w="420" w:type="dxa"/>
            <w:vAlign w:val="center"/>
          </w:tcPr>
          <w:p w14:paraId="2AD28FC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54</w:t>
            </w:r>
          </w:p>
        </w:tc>
        <w:tc>
          <w:tcPr>
            <w:tcW w:w="1460" w:type="dxa"/>
            <w:vAlign w:val="center"/>
          </w:tcPr>
          <w:p w14:paraId="26C45A63">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01569A4B">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0EE54FEA">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6408094E">
            <w:pPr>
              <w:keepNext w:val="0"/>
              <w:keepLines w:val="0"/>
              <w:suppressLineNumbers w:val="0"/>
              <w:spacing w:before="0" w:beforeAutospacing="0" w:after="0" w:afterAutospacing="0"/>
              <w:ind w:left="0" w:right="0"/>
              <w:rPr>
                <w:rFonts w:hint="eastAsia" w:ascii="仿宋" w:hAnsi="仿宋" w:eastAsia="仿宋" w:cs="仿宋"/>
              </w:rPr>
            </w:pPr>
          </w:p>
        </w:tc>
      </w:tr>
      <w:tr w14:paraId="471D38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D35D35A">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2C76605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23</w:t>
            </w:r>
          </w:p>
        </w:tc>
        <w:tc>
          <w:tcPr>
            <w:tcW w:w="1480" w:type="dxa"/>
            <w:vAlign w:val="center"/>
          </w:tcPr>
          <w:p w14:paraId="4AD15F70">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6FCA5F5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二十三、其他支出</w:t>
            </w:r>
          </w:p>
        </w:tc>
        <w:tc>
          <w:tcPr>
            <w:tcW w:w="420" w:type="dxa"/>
            <w:vAlign w:val="center"/>
          </w:tcPr>
          <w:p w14:paraId="051AB1B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55</w:t>
            </w:r>
          </w:p>
        </w:tc>
        <w:tc>
          <w:tcPr>
            <w:tcW w:w="1460" w:type="dxa"/>
            <w:vAlign w:val="center"/>
          </w:tcPr>
          <w:p w14:paraId="25E66185">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AEB409E">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DAB120F">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667A3B22">
            <w:pPr>
              <w:keepNext w:val="0"/>
              <w:keepLines w:val="0"/>
              <w:suppressLineNumbers w:val="0"/>
              <w:spacing w:before="0" w:beforeAutospacing="0" w:after="0" w:afterAutospacing="0"/>
              <w:ind w:left="0" w:right="0"/>
              <w:rPr>
                <w:rFonts w:hint="eastAsia" w:ascii="仿宋" w:hAnsi="仿宋" w:eastAsia="仿宋" w:cs="仿宋"/>
              </w:rPr>
            </w:pPr>
          </w:p>
        </w:tc>
      </w:tr>
      <w:tr w14:paraId="1C8C8D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0613511">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61207E6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24</w:t>
            </w:r>
          </w:p>
        </w:tc>
        <w:tc>
          <w:tcPr>
            <w:tcW w:w="1480" w:type="dxa"/>
            <w:vAlign w:val="center"/>
          </w:tcPr>
          <w:p w14:paraId="5F14435C">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483A637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二十四、债务还本支出</w:t>
            </w:r>
          </w:p>
        </w:tc>
        <w:tc>
          <w:tcPr>
            <w:tcW w:w="420" w:type="dxa"/>
            <w:vAlign w:val="center"/>
          </w:tcPr>
          <w:p w14:paraId="68EB373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56</w:t>
            </w:r>
          </w:p>
        </w:tc>
        <w:tc>
          <w:tcPr>
            <w:tcW w:w="1460" w:type="dxa"/>
            <w:vAlign w:val="center"/>
          </w:tcPr>
          <w:p w14:paraId="16C3560C">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A89760B">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61BB0AA">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8431946">
            <w:pPr>
              <w:keepNext w:val="0"/>
              <w:keepLines w:val="0"/>
              <w:suppressLineNumbers w:val="0"/>
              <w:spacing w:before="0" w:beforeAutospacing="0" w:after="0" w:afterAutospacing="0"/>
              <w:ind w:left="0" w:right="0"/>
              <w:rPr>
                <w:rFonts w:hint="eastAsia" w:ascii="仿宋" w:hAnsi="仿宋" w:eastAsia="仿宋" w:cs="仿宋"/>
              </w:rPr>
            </w:pPr>
          </w:p>
        </w:tc>
      </w:tr>
      <w:tr w14:paraId="064A8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872952C">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2409B1B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25</w:t>
            </w:r>
          </w:p>
        </w:tc>
        <w:tc>
          <w:tcPr>
            <w:tcW w:w="1480" w:type="dxa"/>
            <w:vAlign w:val="center"/>
          </w:tcPr>
          <w:p w14:paraId="77993FF7">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470E592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二十五、债务付息支出</w:t>
            </w:r>
          </w:p>
        </w:tc>
        <w:tc>
          <w:tcPr>
            <w:tcW w:w="420" w:type="dxa"/>
            <w:vAlign w:val="center"/>
          </w:tcPr>
          <w:p w14:paraId="130C7B8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57</w:t>
            </w:r>
          </w:p>
        </w:tc>
        <w:tc>
          <w:tcPr>
            <w:tcW w:w="1460" w:type="dxa"/>
            <w:vAlign w:val="center"/>
          </w:tcPr>
          <w:p w14:paraId="690C6BDF">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CB15AF2">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8BD4225">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3CBC9748">
            <w:pPr>
              <w:keepNext w:val="0"/>
              <w:keepLines w:val="0"/>
              <w:suppressLineNumbers w:val="0"/>
              <w:spacing w:before="0" w:beforeAutospacing="0" w:after="0" w:afterAutospacing="0"/>
              <w:ind w:left="0" w:right="0"/>
              <w:rPr>
                <w:rFonts w:hint="eastAsia" w:ascii="仿宋" w:hAnsi="仿宋" w:eastAsia="仿宋" w:cs="仿宋"/>
              </w:rPr>
            </w:pPr>
          </w:p>
        </w:tc>
      </w:tr>
      <w:tr w14:paraId="55611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89764E">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325AA5A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26</w:t>
            </w:r>
          </w:p>
        </w:tc>
        <w:tc>
          <w:tcPr>
            <w:tcW w:w="1480" w:type="dxa"/>
            <w:vAlign w:val="center"/>
          </w:tcPr>
          <w:p w14:paraId="5E63CF41">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DACB36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二十六、抗疫特别国债安排的支出</w:t>
            </w:r>
          </w:p>
        </w:tc>
        <w:tc>
          <w:tcPr>
            <w:tcW w:w="420" w:type="dxa"/>
            <w:vAlign w:val="center"/>
          </w:tcPr>
          <w:p w14:paraId="36F67B4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58</w:t>
            </w:r>
          </w:p>
        </w:tc>
        <w:tc>
          <w:tcPr>
            <w:tcW w:w="1460" w:type="dxa"/>
            <w:vAlign w:val="center"/>
          </w:tcPr>
          <w:p w14:paraId="0D6F7842">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DFFDC1F">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C4139D8">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4E98EBC0">
            <w:pPr>
              <w:keepNext w:val="0"/>
              <w:keepLines w:val="0"/>
              <w:suppressLineNumbers w:val="0"/>
              <w:spacing w:before="0" w:beforeAutospacing="0" w:after="0" w:afterAutospacing="0"/>
              <w:ind w:left="0" w:right="0"/>
              <w:rPr>
                <w:rFonts w:hint="eastAsia" w:ascii="仿宋" w:hAnsi="仿宋" w:eastAsia="仿宋" w:cs="仿宋"/>
              </w:rPr>
            </w:pPr>
          </w:p>
        </w:tc>
      </w:tr>
      <w:tr w14:paraId="406DE0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4697C3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i w:val="0"/>
                <w:color w:val="000000"/>
                <w:sz w:val="17"/>
              </w:rPr>
              <w:t>本年收入合计</w:t>
            </w:r>
          </w:p>
        </w:tc>
        <w:tc>
          <w:tcPr>
            <w:tcW w:w="420" w:type="dxa"/>
            <w:vAlign w:val="center"/>
          </w:tcPr>
          <w:p w14:paraId="16DCBA6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27</w:t>
            </w:r>
          </w:p>
        </w:tc>
        <w:tc>
          <w:tcPr>
            <w:tcW w:w="1480" w:type="dxa"/>
            <w:vAlign w:val="center"/>
          </w:tcPr>
          <w:p w14:paraId="5C639E3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2980" w:type="dxa"/>
            <w:vAlign w:val="center"/>
          </w:tcPr>
          <w:p w14:paraId="32F292F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i w:val="0"/>
                <w:color w:val="000000"/>
                <w:sz w:val="17"/>
              </w:rPr>
              <w:t>本年支出合计</w:t>
            </w:r>
          </w:p>
        </w:tc>
        <w:tc>
          <w:tcPr>
            <w:tcW w:w="420" w:type="dxa"/>
            <w:vAlign w:val="center"/>
          </w:tcPr>
          <w:p w14:paraId="3ECA637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59</w:t>
            </w:r>
          </w:p>
        </w:tc>
        <w:tc>
          <w:tcPr>
            <w:tcW w:w="1460" w:type="dxa"/>
            <w:vAlign w:val="center"/>
          </w:tcPr>
          <w:p w14:paraId="68B9612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1460" w:type="dxa"/>
            <w:vAlign w:val="center"/>
          </w:tcPr>
          <w:p w14:paraId="314A83E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1460" w:type="dxa"/>
            <w:vAlign w:val="center"/>
          </w:tcPr>
          <w:p w14:paraId="5D479F98">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BBEC8C8">
            <w:pPr>
              <w:keepNext w:val="0"/>
              <w:keepLines w:val="0"/>
              <w:suppressLineNumbers w:val="0"/>
              <w:spacing w:before="0" w:beforeAutospacing="0" w:after="0" w:afterAutospacing="0"/>
              <w:ind w:left="0" w:right="0"/>
              <w:rPr>
                <w:rFonts w:hint="eastAsia" w:ascii="仿宋" w:hAnsi="仿宋" w:eastAsia="仿宋" w:cs="仿宋"/>
              </w:rPr>
            </w:pPr>
          </w:p>
        </w:tc>
      </w:tr>
      <w:tr w14:paraId="5F5FF1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08E3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年初财政拨款结转和结余</w:t>
            </w:r>
          </w:p>
        </w:tc>
        <w:tc>
          <w:tcPr>
            <w:tcW w:w="420" w:type="dxa"/>
            <w:vAlign w:val="center"/>
          </w:tcPr>
          <w:p w14:paraId="3460048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28</w:t>
            </w:r>
          </w:p>
        </w:tc>
        <w:tc>
          <w:tcPr>
            <w:tcW w:w="1480" w:type="dxa"/>
            <w:vAlign w:val="center"/>
          </w:tcPr>
          <w:p w14:paraId="1305BD9F">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8AAE84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年末财政拨款结转和结余</w:t>
            </w:r>
          </w:p>
        </w:tc>
        <w:tc>
          <w:tcPr>
            <w:tcW w:w="420" w:type="dxa"/>
            <w:vAlign w:val="center"/>
          </w:tcPr>
          <w:p w14:paraId="45896F0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60</w:t>
            </w:r>
          </w:p>
        </w:tc>
        <w:tc>
          <w:tcPr>
            <w:tcW w:w="1460" w:type="dxa"/>
            <w:vAlign w:val="center"/>
          </w:tcPr>
          <w:p w14:paraId="5529FFBF">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FBC33EC">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8E59E8D">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54CB366F">
            <w:pPr>
              <w:keepNext w:val="0"/>
              <w:keepLines w:val="0"/>
              <w:suppressLineNumbers w:val="0"/>
              <w:spacing w:before="0" w:beforeAutospacing="0" w:after="0" w:afterAutospacing="0"/>
              <w:ind w:left="0" w:right="0"/>
              <w:rPr>
                <w:rFonts w:hint="eastAsia" w:ascii="仿宋" w:hAnsi="仿宋" w:eastAsia="仿宋" w:cs="仿宋"/>
              </w:rPr>
            </w:pPr>
          </w:p>
        </w:tc>
      </w:tr>
      <w:tr w14:paraId="69631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9B9628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一、一般公共预算财政拨款</w:t>
            </w:r>
          </w:p>
        </w:tc>
        <w:tc>
          <w:tcPr>
            <w:tcW w:w="420" w:type="dxa"/>
            <w:vAlign w:val="center"/>
          </w:tcPr>
          <w:p w14:paraId="48DC6EB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29</w:t>
            </w:r>
          </w:p>
        </w:tc>
        <w:tc>
          <w:tcPr>
            <w:tcW w:w="1480" w:type="dxa"/>
            <w:vAlign w:val="center"/>
          </w:tcPr>
          <w:p w14:paraId="4403A9F0">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36125DC6">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4CC6038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61</w:t>
            </w:r>
          </w:p>
        </w:tc>
        <w:tc>
          <w:tcPr>
            <w:tcW w:w="1460" w:type="dxa"/>
            <w:vAlign w:val="center"/>
          </w:tcPr>
          <w:p w14:paraId="3E47130D">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F48C55F">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3E54DA9B">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3338984C">
            <w:pPr>
              <w:keepNext w:val="0"/>
              <w:keepLines w:val="0"/>
              <w:suppressLineNumbers w:val="0"/>
              <w:spacing w:before="0" w:beforeAutospacing="0" w:after="0" w:afterAutospacing="0"/>
              <w:ind w:left="0" w:right="0"/>
              <w:rPr>
                <w:rFonts w:hint="eastAsia" w:ascii="仿宋" w:hAnsi="仿宋" w:eastAsia="仿宋" w:cs="仿宋"/>
              </w:rPr>
            </w:pPr>
          </w:p>
        </w:tc>
      </w:tr>
      <w:tr w14:paraId="6CFAEB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EFDE3A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二、政府性基金预算财政拨款</w:t>
            </w:r>
          </w:p>
        </w:tc>
        <w:tc>
          <w:tcPr>
            <w:tcW w:w="420" w:type="dxa"/>
            <w:vAlign w:val="center"/>
          </w:tcPr>
          <w:p w14:paraId="2C0B6F1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30</w:t>
            </w:r>
          </w:p>
        </w:tc>
        <w:tc>
          <w:tcPr>
            <w:tcW w:w="1480" w:type="dxa"/>
            <w:vAlign w:val="center"/>
          </w:tcPr>
          <w:p w14:paraId="04E0CA24">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077E7BC5">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6DF58A0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62</w:t>
            </w:r>
          </w:p>
        </w:tc>
        <w:tc>
          <w:tcPr>
            <w:tcW w:w="1460" w:type="dxa"/>
            <w:vAlign w:val="center"/>
          </w:tcPr>
          <w:p w14:paraId="2C9FA1DB">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59FCA8C5">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C10C7CD">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2418CC59">
            <w:pPr>
              <w:keepNext w:val="0"/>
              <w:keepLines w:val="0"/>
              <w:suppressLineNumbers w:val="0"/>
              <w:spacing w:before="0" w:beforeAutospacing="0" w:after="0" w:afterAutospacing="0"/>
              <w:ind w:left="0" w:right="0"/>
              <w:rPr>
                <w:rFonts w:hint="eastAsia" w:ascii="仿宋" w:hAnsi="仿宋" w:eastAsia="仿宋" w:cs="仿宋"/>
              </w:rPr>
            </w:pPr>
          </w:p>
        </w:tc>
      </w:tr>
      <w:tr w14:paraId="6398C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F48021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三、国有资本经营预算财政拨款</w:t>
            </w:r>
          </w:p>
        </w:tc>
        <w:tc>
          <w:tcPr>
            <w:tcW w:w="420" w:type="dxa"/>
            <w:vAlign w:val="center"/>
          </w:tcPr>
          <w:p w14:paraId="45D831A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31</w:t>
            </w:r>
          </w:p>
        </w:tc>
        <w:tc>
          <w:tcPr>
            <w:tcW w:w="1480" w:type="dxa"/>
            <w:vAlign w:val="center"/>
          </w:tcPr>
          <w:p w14:paraId="54FDB2FF">
            <w:pPr>
              <w:keepNext w:val="0"/>
              <w:keepLines w:val="0"/>
              <w:suppressLineNumbers w:val="0"/>
              <w:spacing w:before="0" w:beforeAutospacing="0" w:after="0" w:afterAutospacing="0"/>
              <w:ind w:left="0" w:right="0"/>
              <w:rPr>
                <w:rFonts w:hint="eastAsia" w:ascii="仿宋" w:hAnsi="仿宋" w:eastAsia="仿宋" w:cs="仿宋"/>
              </w:rPr>
            </w:pPr>
          </w:p>
        </w:tc>
        <w:tc>
          <w:tcPr>
            <w:tcW w:w="2980" w:type="dxa"/>
            <w:vAlign w:val="center"/>
          </w:tcPr>
          <w:p w14:paraId="53FA043A">
            <w:pPr>
              <w:keepNext w:val="0"/>
              <w:keepLines w:val="0"/>
              <w:suppressLineNumbers w:val="0"/>
              <w:spacing w:before="0" w:beforeAutospacing="0" w:after="0" w:afterAutospacing="0"/>
              <w:ind w:left="0" w:right="0"/>
              <w:rPr>
                <w:rFonts w:hint="eastAsia" w:ascii="仿宋" w:hAnsi="仿宋" w:eastAsia="仿宋" w:cs="仿宋"/>
              </w:rPr>
            </w:pPr>
          </w:p>
        </w:tc>
        <w:tc>
          <w:tcPr>
            <w:tcW w:w="420" w:type="dxa"/>
            <w:vAlign w:val="center"/>
          </w:tcPr>
          <w:p w14:paraId="1A7B12A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63</w:t>
            </w:r>
          </w:p>
        </w:tc>
        <w:tc>
          <w:tcPr>
            <w:tcW w:w="1460" w:type="dxa"/>
            <w:vAlign w:val="center"/>
          </w:tcPr>
          <w:p w14:paraId="3E5B4B0B">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843ED1E">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203C4335">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226A0A5">
            <w:pPr>
              <w:keepNext w:val="0"/>
              <w:keepLines w:val="0"/>
              <w:suppressLineNumbers w:val="0"/>
              <w:spacing w:before="0" w:beforeAutospacing="0" w:after="0" w:afterAutospacing="0"/>
              <w:ind w:left="0" w:right="0"/>
              <w:rPr>
                <w:rFonts w:hint="eastAsia" w:ascii="仿宋" w:hAnsi="仿宋" w:eastAsia="仿宋" w:cs="仿宋"/>
              </w:rPr>
            </w:pPr>
          </w:p>
        </w:tc>
      </w:tr>
      <w:tr w14:paraId="243B8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20FC17D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i w:val="0"/>
                <w:color w:val="000000"/>
                <w:sz w:val="17"/>
              </w:rPr>
              <w:t>总计</w:t>
            </w:r>
          </w:p>
        </w:tc>
        <w:tc>
          <w:tcPr>
            <w:tcW w:w="420" w:type="dxa"/>
            <w:vAlign w:val="center"/>
          </w:tcPr>
          <w:p w14:paraId="10F950A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32</w:t>
            </w:r>
          </w:p>
        </w:tc>
        <w:tc>
          <w:tcPr>
            <w:tcW w:w="1480" w:type="dxa"/>
            <w:vAlign w:val="center"/>
          </w:tcPr>
          <w:p w14:paraId="2434AD0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2980" w:type="dxa"/>
            <w:vAlign w:val="center"/>
          </w:tcPr>
          <w:p w14:paraId="23673E8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i w:val="0"/>
                <w:color w:val="000000"/>
                <w:sz w:val="17"/>
              </w:rPr>
              <w:t>总计</w:t>
            </w:r>
          </w:p>
        </w:tc>
        <w:tc>
          <w:tcPr>
            <w:tcW w:w="420" w:type="dxa"/>
            <w:vAlign w:val="center"/>
          </w:tcPr>
          <w:p w14:paraId="1E627FF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64</w:t>
            </w:r>
          </w:p>
        </w:tc>
        <w:tc>
          <w:tcPr>
            <w:tcW w:w="1460" w:type="dxa"/>
            <w:vAlign w:val="center"/>
          </w:tcPr>
          <w:p w14:paraId="057426A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1460" w:type="dxa"/>
            <w:vAlign w:val="center"/>
          </w:tcPr>
          <w:p w14:paraId="64E0C07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943.48</w:t>
            </w:r>
          </w:p>
        </w:tc>
        <w:tc>
          <w:tcPr>
            <w:tcW w:w="1460" w:type="dxa"/>
            <w:vAlign w:val="center"/>
          </w:tcPr>
          <w:p w14:paraId="053A9D5B">
            <w:pPr>
              <w:keepNext w:val="0"/>
              <w:keepLines w:val="0"/>
              <w:suppressLineNumbers w:val="0"/>
              <w:spacing w:before="0" w:beforeAutospacing="0" w:after="0" w:afterAutospacing="0"/>
              <w:ind w:left="0" w:right="0"/>
              <w:rPr>
                <w:rFonts w:hint="eastAsia" w:ascii="仿宋" w:hAnsi="仿宋" w:eastAsia="仿宋" w:cs="仿宋"/>
              </w:rPr>
            </w:pPr>
          </w:p>
        </w:tc>
        <w:tc>
          <w:tcPr>
            <w:tcW w:w="1438" w:type="dxa"/>
            <w:vAlign w:val="center"/>
          </w:tcPr>
          <w:p w14:paraId="14E00A59">
            <w:pPr>
              <w:keepNext w:val="0"/>
              <w:keepLines w:val="0"/>
              <w:suppressLineNumbers w:val="0"/>
              <w:spacing w:before="0" w:beforeAutospacing="0" w:after="0" w:afterAutospacing="0"/>
              <w:ind w:left="0" w:right="0"/>
              <w:rPr>
                <w:rFonts w:hint="eastAsia" w:ascii="仿宋" w:hAnsi="仿宋" w:eastAsia="仿宋" w:cs="仿宋"/>
              </w:rPr>
            </w:pPr>
          </w:p>
        </w:tc>
      </w:tr>
      <w:tr w14:paraId="7869B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FACCDE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注：本表反映部门(单位)本年度一般公共预算财政拨款、政府性基金预算财政拨款和国有资本经营预算财政拨款的总收支和年末结转结余情况。</w:t>
            </w:r>
          </w:p>
        </w:tc>
      </w:tr>
    </w:tbl>
    <w:p w14:paraId="17B9BB0C">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2EFFE85C">
      <w:pPr>
        <w:pageBreakBefore/>
        <w:jc w:val="center"/>
        <w:outlineLvl w:val="1"/>
        <w:rPr>
          <w:rFonts w:hint="eastAsia" w:ascii="仿宋" w:hAnsi="仿宋" w:eastAsia="仿宋" w:cs="仿宋"/>
          <w:sz w:val="32"/>
          <w:szCs w:val="32"/>
          <w:lang w:bidi="en-AU"/>
        </w:rPr>
        <w:sectPr>
          <w:pgSz w:w="16838" w:h="11906" w:orient="landscape"/>
          <w:pgMar w:top="1800" w:right="1440" w:bottom="1800" w:left="1440" w:header="851" w:footer="992" w:gutter="0"/>
          <w:cols w:space="720" w:num="1"/>
          <w:docGrid w:type="lines" w:linePitch="312" w:charSpace="0"/>
        </w:sectPr>
      </w:pPr>
    </w:p>
    <w:p w14:paraId="6B52C239">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一般公共预算财政拨款支出决算表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CB02E7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2BCB9CB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公开05表</w:t>
            </w:r>
          </w:p>
        </w:tc>
      </w:tr>
      <w:tr w14:paraId="15CDB1D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D88115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1634EDF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7B3C1AB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7A267A98">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7909B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2E9BF84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项    目</w:t>
            </w:r>
          </w:p>
        </w:tc>
        <w:tc>
          <w:tcPr>
            <w:tcW w:w="1420" w:type="dxa"/>
            <w:vMerge w:val="restart"/>
            <w:vAlign w:val="center"/>
          </w:tcPr>
          <w:p w14:paraId="07E4BC7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本年支出合计</w:t>
            </w:r>
          </w:p>
        </w:tc>
        <w:tc>
          <w:tcPr>
            <w:tcW w:w="1520" w:type="dxa"/>
            <w:vMerge w:val="restart"/>
            <w:vAlign w:val="center"/>
          </w:tcPr>
          <w:p w14:paraId="33FA2DA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基本支出</w:t>
            </w:r>
          </w:p>
        </w:tc>
        <w:tc>
          <w:tcPr>
            <w:tcW w:w="1526" w:type="dxa"/>
            <w:vMerge w:val="restart"/>
            <w:vAlign w:val="center"/>
          </w:tcPr>
          <w:p w14:paraId="6DFDF51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项目支出</w:t>
            </w:r>
          </w:p>
        </w:tc>
      </w:tr>
      <w:tr w14:paraId="6148F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6FCE3CE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支出功能分类科目编码</w:t>
            </w:r>
          </w:p>
        </w:tc>
        <w:tc>
          <w:tcPr>
            <w:tcW w:w="2700" w:type="dxa"/>
            <w:vMerge w:val="restart"/>
            <w:vAlign w:val="center"/>
          </w:tcPr>
          <w:p w14:paraId="4F1CA97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科目名称</w:t>
            </w:r>
          </w:p>
        </w:tc>
        <w:tc>
          <w:tcPr>
            <w:tcW w:w="1420" w:type="dxa"/>
            <w:vMerge w:val="continue"/>
            <w:vAlign w:val="center"/>
          </w:tcPr>
          <w:p w14:paraId="0E2B7155">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Merge w:val="continue"/>
            <w:vAlign w:val="center"/>
          </w:tcPr>
          <w:p w14:paraId="72703D34">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Merge w:val="continue"/>
            <w:vAlign w:val="center"/>
          </w:tcPr>
          <w:p w14:paraId="5C6D3505">
            <w:pPr>
              <w:keepNext w:val="0"/>
              <w:keepLines w:val="0"/>
              <w:suppressLineNumbers w:val="0"/>
              <w:spacing w:before="0" w:beforeAutospacing="0" w:after="0" w:afterAutospacing="0"/>
              <w:ind w:left="0" w:right="0"/>
              <w:rPr>
                <w:rFonts w:hint="eastAsia" w:ascii="仿宋" w:hAnsi="仿宋" w:eastAsia="仿宋" w:cs="仿宋"/>
              </w:rPr>
            </w:pPr>
          </w:p>
        </w:tc>
      </w:tr>
      <w:tr w14:paraId="4A271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360" w:type="dxa"/>
            <w:gridSpan w:val="3"/>
            <w:vMerge w:val="continue"/>
            <w:vAlign w:val="center"/>
          </w:tcPr>
          <w:p w14:paraId="38455701">
            <w:pPr>
              <w:keepNext w:val="0"/>
              <w:keepLines w:val="0"/>
              <w:suppressLineNumbers w:val="0"/>
              <w:spacing w:before="0" w:beforeAutospacing="0" w:after="0" w:afterAutospacing="0"/>
              <w:ind w:left="0" w:right="0"/>
              <w:rPr>
                <w:rFonts w:hint="eastAsia" w:ascii="仿宋" w:hAnsi="仿宋" w:eastAsia="仿宋" w:cs="仿宋"/>
              </w:rPr>
            </w:pPr>
          </w:p>
        </w:tc>
        <w:tc>
          <w:tcPr>
            <w:tcW w:w="2700" w:type="dxa"/>
            <w:vMerge w:val="continue"/>
            <w:vAlign w:val="center"/>
          </w:tcPr>
          <w:p w14:paraId="63BE70AF">
            <w:pPr>
              <w:keepNext w:val="0"/>
              <w:keepLines w:val="0"/>
              <w:suppressLineNumbers w:val="0"/>
              <w:spacing w:before="0" w:beforeAutospacing="0" w:after="0" w:afterAutospacing="0"/>
              <w:ind w:left="0" w:right="0"/>
              <w:rPr>
                <w:rFonts w:hint="eastAsia" w:ascii="仿宋" w:hAnsi="仿宋" w:eastAsia="仿宋" w:cs="仿宋"/>
              </w:rPr>
            </w:pPr>
          </w:p>
        </w:tc>
        <w:tc>
          <w:tcPr>
            <w:tcW w:w="1420" w:type="dxa"/>
            <w:vMerge w:val="continue"/>
            <w:vAlign w:val="center"/>
          </w:tcPr>
          <w:p w14:paraId="0D06547D">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Merge w:val="continue"/>
            <w:vAlign w:val="center"/>
          </w:tcPr>
          <w:p w14:paraId="1E6B85F6">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Merge w:val="continue"/>
            <w:vAlign w:val="center"/>
          </w:tcPr>
          <w:p w14:paraId="0445B8EE">
            <w:pPr>
              <w:keepNext w:val="0"/>
              <w:keepLines w:val="0"/>
              <w:suppressLineNumbers w:val="0"/>
              <w:spacing w:before="0" w:beforeAutospacing="0" w:after="0" w:afterAutospacing="0"/>
              <w:ind w:left="0" w:right="0"/>
              <w:rPr>
                <w:rFonts w:hint="eastAsia" w:ascii="仿宋" w:hAnsi="仿宋" w:eastAsia="仿宋" w:cs="仿宋"/>
              </w:rPr>
            </w:pPr>
          </w:p>
        </w:tc>
      </w:tr>
      <w:tr w14:paraId="2B5E0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31DFB569">
            <w:pPr>
              <w:keepNext w:val="0"/>
              <w:keepLines w:val="0"/>
              <w:suppressLineNumbers w:val="0"/>
              <w:spacing w:before="0" w:beforeAutospacing="0" w:after="0" w:afterAutospacing="0"/>
              <w:ind w:left="0" w:right="0"/>
              <w:rPr>
                <w:rFonts w:hint="eastAsia" w:ascii="仿宋" w:hAnsi="仿宋" w:eastAsia="仿宋" w:cs="仿宋"/>
              </w:rPr>
            </w:pPr>
          </w:p>
        </w:tc>
        <w:tc>
          <w:tcPr>
            <w:tcW w:w="2700" w:type="dxa"/>
            <w:vMerge w:val="continue"/>
            <w:vAlign w:val="center"/>
          </w:tcPr>
          <w:p w14:paraId="6AEEDDB6">
            <w:pPr>
              <w:keepNext w:val="0"/>
              <w:keepLines w:val="0"/>
              <w:suppressLineNumbers w:val="0"/>
              <w:spacing w:before="0" w:beforeAutospacing="0" w:after="0" w:afterAutospacing="0"/>
              <w:ind w:left="0" w:right="0"/>
              <w:rPr>
                <w:rFonts w:hint="eastAsia" w:ascii="仿宋" w:hAnsi="仿宋" w:eastAsia="仿宋" w:cs="仿宋"/>
              </w:rPr>
            </w:pPr>
          </w:p>
        </w:tc>
        <w:tc>
          <w:tcPr>
            <w:tcW w:w="1420" w:type="dxa"/>
            <w:vMerge w:val="continue"/>
            <w:vAlign w:val="center"/>
          </w:tcPr>
          <w:p w14:paraId="5BCB31CF">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Merge w:val="continue"/>
            <w:vAlign w:val="center"/>
          </w:tcPr>
          <w:p w14:paraId="22BBCB27">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Merge w:val="continue"/>
            <w:vAlign w:val="center"/>
          </w:tcPr>
          <w:p w14:paraId="12C10050">
            <w:pPr>
              <w:keepNext w:val="0"/>
              <w:keepLines w:val="0"/>
              <w:suppressLineNumbers w:val="0"/>
              <w:spacing w:before="0" w:beforeAutospacing="0" w:after="0" w:afterAutospacing="0"/>
              <w:ind w:left="0" w:right="0"/>
              <w:rPr>
                <w:rFonts w:hint="eastAsia" w:ascii="仿宋" w:hAnsi="仿宋" w:eastAsia="仿宋" w:cs="仿宋"/>
              </w:rPr>
            </w:pPr>
          </w:p>
        </w:tc>
      </w:tr>
      <w:tr w14:paraId="3FD52C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7196017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类</w:t>
            </w:r>
          </w:p>
        </w:tc>
        <w:tc>
          <w:tcPr>
            <w:tcW w:w="400" w:type="dxa"/>
            <w:vMerge w:val="restart"/>
            <w:vAlign w:val="center"/>
          </w:tcPr>
          <w:p w14:paraId="2C14E53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款</w:t>
            </w:r>
          </w:p>
        </w:tc>
        <w:tc>
          <w:tcPr>
            <w:tcW w:w="380" w:type="dxa"/>
            <w:vMerge w:val="restart"/>
            <w:vAlign w:val="center"/>
          </w:tcPr>
          <w:p w14:paraId="408B076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项</w:t>
            </w:r>
          </w:p>
        </w:tc>
        <w:tc>
          <w:tcPr>
            <w:tcW w:w="2700" w:type="dxa"/>
            <w:vAlign w:val="center"/>
          </w:tcPr>
          <w:p w14:paraId="16F651A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栏次</w:t>
            </w:r>
          </w:p>
        </w:tc>
        <w:tc>
          <w:tcPr>
            <w:tcW w:w="1420" w:type="dxa"/>
            <w:vAlign w:val="center"/>
          </w:tcPr>
          <w:p w14:paraId="63D5D6F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1</w:t>
            </w:r>
          </w:p>
        </w:tc>
        <w:tc>
          <w:tcPr>
            <w:tcW w:w="1520" w:type="dxa"/>
            <w:vAlign w:val="center"/>
          </w:tcPr>
          <w:p w14:paraId="5BE7B6C0">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2</w:t>
            </w:r>
          </w:p>
        </w:tc>
        <w:tc>
          <w:tcPr>
            <w:tcW w:w="1526" w:type="dxa"/>
            <w:vAlign w:val="center"/>
          </w:tcPr>
          <w:p w14:paraId="1DB8120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3</w:t>
            </w:r>
          </w:p>
        </w:tc>
      </w:tr>
      <w:tr w14:paraId="16750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6F56A497">
            <w:pPr>
              <w:keepNext w:val="0"/>
              <w:keepLines w:val="0"/>
              <w:suppressLineNumbers w:val="0"/>
              <w:spacing w:before="0" w:beforeAutospacing="0" w:after="0" w:afterAutospacing="0"/>
              <w:ind w:left="0" w:right="0"/>
              <w:rPr>
                <w:rFonts w:hint="eastAsia" w:ascii="仿宋" w:hAnsi="仿宋" w:eastAsia="仿宋" w:cs="仿宋"/>
              </w:rPr>
            </w:pPr>
          </w:p>
        </w:tc>
        <w:tc>
          <w:tcPr>
            <w:tcW w:w="400" w:type="dxa"/>
            <w:vMerge w:val="continue"/>
            <w:vAlign w:val="center"/>
          </w:tcPr>
          <w:p w14:paraId="49825EDC">
            <w:pPr>
              <w:keepNext w:val="0"/>
              <w:keepLines w:val="0"/>
              <w:suppressLineNumbers w:val="0"/>
              <w:spacing w:before="0" w:beforeAutospacing="0" w:after="0" w:afterAutospacing="0"/>
              <w:ind w:left="0" w:right="0"/>
              <w:rPr>
                <w:rFonts w:hint="eastAsia" w:ascii="仿宋" w:hAnsi="仿宋" w:eastAsia="仿宋" w:cs="仿宋"/>
              </w:rPr>
            </w:pPr>
          </w:p>
        </w:tc>
        <w:tc>
          <w:tcPr>
            <w:tcW w:w="380" w:type="dxa"/>
            <w:vMerge w:val="continue"/>
            <w:vAlign w:val="center"/>
          </w:tcPr>
          <w:p w14:paraId="1D343083">
            <w:pPr>
              <w:keepNext w:val="0"/>
              <w:keepLines w:val="0"/>
              <w:suppressLineNumbers w:val="0"/>
              <w:spacing w:before="0" w:beforeAutospacing="0" w:after="0" w:afterAutospacing="0"/>
              <w:ind w:left="0" w:right="0"/>
              <w:rPr>
                <w:rFonts w:hint="eastAsia" w:ascii="仿宋" w:hAnsi="仿宋" w:eastAsia="仿宋" w:cs="仿宋"/>
              </w:rPr>
            </w:pPr>
          </w:p>
        </w:tc>
        <w:tc>
          <w:tcPr>
            <w:tcW w:w="2700" w:type="dxa"/>
            <w:vAlign w:val="center"/>
          </w:tcPr>
          <w:p w14:paraId="404CCBE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合计</w:t>
            </w:r>
          </w:p>
        </w:tc>
        <w:tc>
          <w:tcPr>
            <w:tcW w:w="1420" w:type="dxa"/>
            <w:vAlign w:val="center"/>
          </w:tcPr>
          <w:p w14:paraId="254335A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943.48</w:t>
            </w:r>
          </w:p>
        </w:tc>
        <w:tc>
          <w:tcPr>
            <w:tcW w:w="1520" w:type="dxa"/>
            <w:vAlign w:val="center"/>
          </w:tcPr>
          <w:p w14:paraId="69E44DD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509.22</w:t>
            </w:r>
          </w:p>
        </w:tc>
        <w:tc>
          <w:tcPr>
            <w:tcW w:w="1526" w:type="dxa"/>
            <w:vAlign w:val="center"/>
          </w:tcPr>
          <w:p w14:paraId="25E720F7">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434.26</w:t>
            </w:r>
          </w:p>
        </w:tc>
      </w:tr>
      <w:tr w14:paraId="5F3321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DF0FAD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201</w:t>
            </w:r>
          </w:p>
        </w:tc>
        <w:tc>
          <w:tcPr>
            <w:tcW w:w="2700" w:type="dxa"/>
            <w:vAlign w:val="center"/>
          </w:tcPr>
          <w:p w14:paraId="61D631E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一般公共服务支出</w:t>
            </w:r>
          </w:p>
        </w:tc>
        <w:tc>
          <w:tcPr>
            <w:tcW w:w="1420" w:type="dxa"/>
            <w:vAlign w:val="center"/>
          </w:tcPr>
          <w:p w14:paraId="53B1F14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713.64</w:t>
            </w:r>
          </w:p>
        </w:tc>
        <w:tc>
          <w:tcPr>
            <w:tcW w:w="1520" w:type="dxa"/>
            <w:vAlign w:val="center"/>
          </w:tcPr>
          <w:p w14:paraId="0D8A7DB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360.32</w:t>
            </w:r>
          </w:p>
        </w:tc>
        <w:tc>
          <w:tcPr>
            <w:tcW w:w="1526" w:type="dxa"/>
            <w:vAlign w:val="center"/>
          </w:tcPr>
          <w:p w14:paraId="57101349">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353.32</w:t>
            </w:r>
          </w:p>
        </w:tc>
      </w:tr>
      <w:tr w14:paraId="535BC5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535A5F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20111</w:t>
            </w:r>
          </w:p>
        </w:tc>
        <w:tc>
          <w:tcPr>
            <w:tcW w:w="2700" w:type="dxa"/>
            <w:vAlign w:val="center"/>
          </w:tcPr>
          <w:p w14:paraId="0B34D6D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纪检监察事务</w:t>
            </w:r>
          </w:p>
        </w:tc>
        <w:tc>
          <w:tcPr>
            <w:tcW w:w="1420" w:type="dxa"/>
            <w:vAlign w:val="center"/>
          </w:tcPr>
          <w:p w14:paraId="6E884DE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10.00</w:t>
            </w:r>
          </w:p>
        </w:tc>
        <w:tc>
          <w:tcPr>
            <w:tcW w:w="1520" w:type="dxa"/>
            <w:vAlign w:val="center"/>
          </w:tcPr>
          <w:p w14:paraId="1D9145E0">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0CA7ED3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10.00</w:t>
            </w:r>
          </w:p>
        </w:tc>
      </w:tr>
      <w:tr w14:paraId="15F94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868D4B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2011199</w:t>
            </w:r>
          </w:p>
        </w:tc>
        <w:tc>
          <w:tcPr>
            <w:tcW w:w="2700" w:type="dxa"/>
            <w:vAlign w:val="center"/>
          </w:tcPr>
          <w:p w14:paraId="516DE71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其他纪检监察事务支出</w:t>
            </w:r>
          </w:p>
        </w:tc>
        <w:tc>
          <w:tcPr>
            <w:tcW w:w="1420" w:type="dxa"/>
            <w:vAlign w:val="center"/>
          </w:tcPr>
          <w:p w14:paraId="54AC515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10.00</w:t>
            </w:r>
          </w:p>
        </w:tc>
        <w:tc>
          <w:tcPr>
            <w:tcW w:w="1520" w:type="dxa"/>
            <w:vAlign w:val="center"/>
          </w:tcPr>
          <w:p w14:paraId="075D1B9C">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6F75D1E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10.00</w:t>
            </w:r>
          </w:p>
        </w:tc>
      </w:tr>
      <w:tr w14:paraId="2B93A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D89739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20131</w:t>
            </w:r>
          </w:p>
        </w:tc>
        <w:tc>
          <w:tcPr>
            <w:tcW w:w="2700" w:type="dxa"/>
            <w:vAlign w:val="center"/>
          </w:tcPr>
          <w:p w14:paraId="3422D1B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党委办公厅（室）及相关机构事务</w:t>
            </w:r>
          </w:p>
        </w:tc>
        <w:tc>
          <w:tcPr>
            <w:tcW w:w="1420" w:type="dxa"/>
            <w:vAlign w:val="center"/>
          </w:tcPr>
          <w:p w14:paraId="1DA168E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703.64</w:t>
            </w:r>
          </w:p>
        </w:tc>
        <w:tc>
          <w:tcPr>
            <w:tcW w:w="1520" w:type="dxa"/>
            <w:vAlign w:val="center"/>
          </w:tcPr>
          <w:p w14:paraId="20613A1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360.32</w:t>
            </w:r>
          </w:p>
        </w:tc>
        <w:tc>
          <w:tcPr>
            <w:tcW w:w="1526" w:type="dxa"/>
            <w:vAlign w:val="center"/>
          </w:tcPr>
          <w:p w14:paraId="6D407B3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343.32</w:t>
            </w:r>
          </w:p>
        </w:tc>
      </w:tr>
      <w:tr w14:paraId="123AEF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07E26A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2013101</w:t>
            </w:r>
          </w:p>
        </w:tc>
        <w:tc>
          <w:tcPr>
            <w:tcW w:w="2700" w:type="dxa"/>
            <w:vAlign w:val="center"/>
          </w:tcPr>
          <w:p w14:paraId="73D1452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行政运行</w:t>
            </w:r>
          </w:p>
        </w:tc>
        <w:tc>
          <w:tcPr>
            <w:tcW w:w="1420" w:type="dxa"/>
            <w:vAlign w:val="center"/>
          </w:tcPr>
          <w:p w14:paraId="106DDC9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360.32</w:t>
            </w:r>
          </w:p>
        </w:tc>
        <w:tc>
          <w:tcPr>
            <w:tcW w:w="1520" w:type="dxa"/>
            <w:vAlign w:val="center"/>
          </w:tcPr>
          <w:p w14:paraId="18D41B3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360.32</w:t>
            </w:r>
          </w:p>
        </w:tc>
        <w:tc>
          <w:tcPr>
            <w:tcW w:w="1526" w:type="dxa"/>
            <w:vAlign w:val="center"/>
          </w:tcPr>
          <w:p w14:paraId="703E2CA2">
            <w:pPr>
              <w:keepNext w:val="0"/>
              <w:keepLines w:val="0"/>
              <w:suppressLineNumbers w:val="0"/>
              <w:spacing w:before="0" w:beforeAutospacing="0" w:after="0" w:afterAutospacing="0"/>
              <w:ind w:left="0" w:right="0"/>
              <w:rPr>
                <w:rFonts w:hint="eastAsia" w:ascii="仿宋" w:hAnsi="仿宋" w:eastAsia="仿宋" w:cs="仿宋"/>
              </w:rPr>
            </w:pPr>
          </w:p>
        </w:tc>
      </w:tr>
      <w:tr w14:paraId="7380A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B487FC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2013105</w:t>
            </w:r>
          </w:p>
        </w:tc>
        <w:tc>
          <w:tcPr>
            <w:tcW w:w="2700" w:type="dxa"/>
            <w:vAlign w:val="center"/>
          </w:tcPr>
          <w:p w14:paraId="65EB919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专项业务</w:t>
            </w:r>
          </w:p>
        </w:tc>
        <w:tc>
          <w:tcPr>
            <w:tcW w:w="1420" w:type="dxa"/>
            <w:vAlign w:val="center"/>
          </w:tcPr>
          <w:p w14:paraId="55BAE5C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343.32</w:t>
            </w:r>
          </w:p>
        </w:tc>
        <w:tc>
          <w:tcPr>
            <w:tcW w:w="1520" w:type="dxa"/>
            <w:vAlign w:val="center"/>
          </w:tcPr>
          <w:p w14:paraId="44EA410F">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6969F3E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343.32</w:t>
            </w:r>
          </w:p>
        </w:tc>
      </w:tr>
      <w:tr w14:paraId="683D5A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7F9F4B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204</w:t>
            </w:r>
          </w:p>
        </w:tc>
        <w:tc>
          <w:tcPr>
            <w:tcW w:w="2700" w:type="dxa"/>
            <w:vAlign w:val="center"/>
          </w:tcPr>
          <w:p w14:paraId="3C563A0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公共安全支出</w:t>
            </w:r>
          </w:p>
        </w:tc>
        <w:tc>
          <w:tcPr>
            <w:tcW w:w="1420" w:type="dxa"/>
            <w:vAlign w:val="center"/>
          </w:tcPr>
          <w:p w14:paraId="663EF7D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74.94</w:t>
            </w:r>
          </w:p>
        </w:tc>
        <w:tc>
          <w:tcPr>
            <w:tcW w:w="1520" w:type="dxa"/>
            <w:vAlign w:val="center"/>
          </w:tcPr>
          <w:p w14:paraId="5306023F">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2C98981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74.94</w:t>
            </w:r>
          </w:p>
        </w:tc>
      </w:tr>
      <w:tr w14:paraId="0111D7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8D9462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20406</w:t>
            </w:r>
          </w:p>
        </w:tc>
        <w:tc>
          <w:tcPr>
            <w:tcW w:w="2700" w:type="dxa"/>
            <w:vAlign w:val="center"/>
          </w:tcPr>
          <w:p w14:paraId="0D5D598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司法</w:t>
            </w:r>
          </w:p>
        </w:tc>
        <w:tc>
          <w:tcPr>
            <w:tcW w:w="1420" w:type="dxa"/>
            <w:vAlign w:val="center"/>
          </w:tcPr>
          <w:p w14:paraId="3C5DB13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29.52</w:t>
            </w:r>
          </w:p>
        </w:tc>
        <w:tc>
          <w:tcPr>
            <w:tcW w:w="1520" w:type="dxa"/>
            <w:vAlign w:val="center"/>
          </w:tcPr>
          <w:p w14:paraId="7EE30716">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127AEAA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29.52</w:t>
            </w:r>
          </w:p>
        </w:tc>
      </w:tr>
      <w:tr w14:paraId="06652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BB4BB2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2040607</w:t>
            </w:r>
          </w:p>
        </w:tc>
        <w:tc>
          <w:tcPr>
            <w:tcW w:w="2700" w:type="dxa"/>
            <w:vAlign w:val="center"/>
          </w:tcPr>
          <w:p w14:paraId="2DCA0B9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公共法律服务</w:t>
            </w:r>
          </w:p>
        </w:tc>
        <w:tc>
          <w:tcPr>
            <w:tcW w:w="1420" w:type="dxa"/>
            <w:vAlign w:val="center"/>
          </w:tcPr>
          <w:p w14:paraId="0288DA7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29.52</w:t>
            </w:r>
          </w:p>
        </w:tc>
        <w:tc>
          <w:tcPr>
            <w:tcW w:w="1520" w:type="dxa"/>
            <w:vAlign w:val="center"/>
          </w:tcPr>
          <w:p w14:paraId="5D70D131">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69073A1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29.52</w:t>
            </w:r>
          </w:p>
        </w:tc>
      </w:tr>
      <w:tr w14:paraId="5327D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F47086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20499</w:t>
            </w:r>
          </w:p>
        </w:tc>
        <w:tc>
          <w:tcPr>
            <w:tcW w:w="2700" w:type="dxa"/>
            <w:vAlign w:val="center"/>
          </w:tcPr>
          <w:p w14:paraId="602952D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其他公共安全支出</w:t>
            </w:r>
          </w:p>
        </w:tc>
        <w:tc>
          <w:tcPr>
            <w:tcW w:w="1420" w:type="dxa"/>
            <w:vAlign w:val="center"/>
          </w:tcPr>
          <w:p w14:paraId="7F030CB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45.42</w:t>
            </w:r>
          </w:p>
        </w:tc>
        <w:tc>
          <w:tcPr>
            <w:tcW w:w="1520" w:type="dxa"/>
            <w:vAlign w:val="center"/>
          </w:tcPr>
          <w:p w14:paraId="00D0EF67">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2FA91E9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45.42</w:t>
            </w:r>
          </w:p>
        </w:tc>
      </w:tr>
      <w:tr w14:paraId="6B119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4102D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2049999</w:t>
            </w:r>
          </w:p>
        </w:tc>
        <w:tc>
          <w:tcPr>
            <w:tcW w:w="2700" w:type="dxa"/>
            <w:vAlign w:val="center"/>
          </w:tcPr>
          <w:p w14:paraId="5CD87F2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其他公共安全支出</w:t>
            </w:r>
          </w:p>
        </w:tc>
        <w:tc>
          <w:tcPr>
            <w:tcW w:w="1420" w:type="dxa"/>
            <w:vAlign w:val="center"/>
          </w:tcPr>
          <w:p w14:paraId="640E50F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45.42</w:t>
            </w:r>
          </w:p>
        </w:tc>
        <w:tc>
          <w:tcPr>
            <w:tcW w:w="1520" w:type="dxa"/>
            <w:vAlign w:val="center"/>
          </w:tcPr>
          <w:p w14:paraId="59111F3B">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7AC03D0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45.42</w:t>
            </w:r>
          </w:p>
        </w:tc>
      </w:tr>
      <w:tr w14:paraId="1D38F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737A14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208</w:t>
            </w:r>
          </w:p>
        </w:tc>
        <w:tc>
          <w:tcPr>
            <w:tcW w:w="2700" w:type="dxa"/>
            <w:vAlign w:val="center"/>
          </w:tcPr>
          <w:p w14:paraId="0925D60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社会保障和就业支出</w:t>
            </w:r>
          </w:p>
        </w:tc>
        <w:tc>
          <w:tcPr>
            <w:tcW w:w="1420" w:type="dxa"/>
            <w:vAlign w:val="center"/>
          </w:tcPr>
          <w:p w14:paraId="5F2529C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132.32</w:t>
            </w:r>
          </w:p>
        </w:tc>
        <w:tc>
          <w:tcPr>
            <w:tcW w:w="1520" w:type="dxa"/>
            <w:vAlign w:val="center"/>
          </w:tcPr>
          <w:p w14:paraId="0539F1E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132.32</w:t>
            </w:r>
          </w:p>
        </w:tc>
        <w:tc>
          <w:tcPr>
            <w:tcW w:w="1526" w:type="dxa"/>
            <w:vAlign w:val="center"/>
          </w:tcPr>
          <w:p w14:paraId="7A834A3D">
            <w:pPr>
              <w:keepNext w:val="0"/>
              <w:keepLines w:val="0"/>
              <w:suppressLineNumbers w:val="0"/>
              <w:spacing w:before="0" w:beforeAutospacing="0" w:after="0" w:afterAutospacing="0"/>
              <w:ind w:left="0" w:right="0"/>
              <w:rPr>
                <w:rFonts w:hint="eastAsia" w:ascii="仿宋" w:hAnsi="仿宋" w:eastAsia="仿宋" w:cs="仿宋"/>
              </w:rPr>
            </w:pPr>
          </w:p>
        </w:tc>
      </w:tr>
      <w:tr w14:paraId="4932D2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C48DEE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20805</w:t>
            </w:r>
          </w:p>
        </w:tc>
        <w:tc>
          <w:tcPr>
            <w:tcW w:w="2700" w:type="dxa"/>
            <w:vAlign w:val="center"/>
          </w:tcPr>
          <w:p w14:paraId="113D26A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行政事业单位养老支出</w:t>
            </w:r>
          </w:p>
        </w:tc>
        <w:tc>
          <w:tcPr>
            <w:tcW w:w="1420" w:type="dxa"/>
            <w:vAlign w:val="center"/>
          </w:tcPr>
          <w:p w14:paraId="2ACAAFF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132.32</w:t>
            </w:r>
          </w:p>
        </w:tc>
        <w:tc>
          <w:tcPr>
            <w:tcW w:w="1520" w:type="dxa"/>
            <w:vAlign w:val="center"/>
          </w:tcPr>
          <w:p w14:paraId="0E2F63C3">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132.32</w:t>
            </w:r>
          </w:p>
        </w:tc>
        <w:tc>
          <w:tcPr>
            <w:tcW w:w="1526" w:type="dxa"/>
            <w:vAlign w:val="center"/>
          </w:tcPr>
          <w:p w14:paraId="20767D0F">
            <w:pPr>
              <w:keepNext w:val="0"/>
              <w:keepLines w:val="0"/>
              <w:suppressLineNumbers w:val="0"/>
              <w:spacing w:before="0" w:beforeAutospacing="0" w:after="0" w:afterAutospacing="0"/>
              <w:ind w:left="0" w:right="0"/>
              <w:rPr>
                <w:rFonts w:hint="eastAsia" w:ascii="仿宋" w:hAnsi="仿宋" w:eastAsia="仿宋" w:cs="仿宋"/>
              </w:rPr>
            </w:pPr>
          </w:p>
        </w:tc>
      </w:tr>
      <w:tr w14:paraId="2089F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D19FB8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2080501</w:t>
            </w:r>
          </w:p>
        </w:tc>
        <w:tc>
          <w:tcPr>
            <w:tcW w:w="2700" w:type="dxa"/>
            <w:vAlign w:val="center"/>
          </w:tcPr>
          <w:p w14:paraId="74862DD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行政单位离退休</w:t>
            </w:r>
          </w:p>
        </w:tc>
        <w:tc>
          <w:tcPr>
            <w:tcW w:w="1420" w:type="dxa"/>
            <w:vAlign w:val="center"/>
          </w:tcPr>
          <w:p w14:paraId="4927A20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61.23</w:t>
            </w:r>
          </w:p>
        </w:tc>
        <w:tc>
          <w:tcPr>
            <w:tcW w:w="1520" w:type="dxa"/>
            <w:vAlign w:val="center"/>
          </w:tcPr>
          <w:p w14:paraId="7229366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61.23</w:t>
            </w:r>
          </w:p>
        </w:tc>
        <w:tc>
          <w:tcPr>
            <w:tcW w:w="1526" w:type="dxa"/>
            <w:vAlign w:val="center"/>
          </w:tcPr>
          <w:p w14:paraId="2DEE04F1">
            <w:pPr>
              <w:keepNext w:val="0"/>
              <w:keepLines w:val="0"/>
              <w:suppressLineNumbers w:val="0"/>
              <w:spacing w:before="0" w:beforeAutospacing="0" w:after="0" w:afterAutospacing="0"/>
              <w:ind w:left="0" w:right="0"/>
              <w:rPr>
                <w:rFonts w:hint="eastAsia" w:ascii="仿宋" w:hAnsi="仿宋" w:eastAsia="仿宋" w:cs="仿宋"/>
              </w:rPr>
            </w:pPr>
          </w:p>
        </w:tc>
      </w:tr>
      <w:tr w14:paraId="25EE5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04A08A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2080505</w:t>
            </w:r>
          </w:p>
        </w:tc>
        <w:tc>
          <w:tcPr>
            <w:tcW w:w="2700" w:type="dxa"/>
            <w:vAlign w:val="center"/>
          </w:tcPr>
          <w:p w14:paraId="09900B6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机关事业单位基本养老保险缴费支出</w:t>
            </w:r>
          </w:p>
        </w:tc>
        <w:tc>
          <w:tcPr>
            <w:tcW w:w="1420" w:type="dxa"/>
            <w:vAlign w:val="center"/>
          </w:tcPr>
          <w:p w14:paraId="38BD081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33.65</w:t>
            </w:r>
          </w:p>
        </w:tc>
        <w:tc>
          <w:tcPr>
            <w:tcW w:w="1520" w:type="dxa"/>
            <w:vAlign w:val="center"/>
          </w:tcPr>
          <w:p w14:paraId="15987D0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33.65</w:t>
            </w:r>
          </w:p>
        </w:tc>
        <w:tc>
          <w:tcPr>
            <w:tcW w:w="1526" w:type="dxa"/>
            <w:vAlign w:val="center"/>
          </w:tcPr>
          <w:p w14:paraId="592EC99B">
            <w:pPr>
              <w:keepNext w:val="0"/>
              <w:keepLines w:val="0"/>
              <w:suppressLineNumbers w:val="0"/>
              <w:spacing w:before="0" w:beforeAutospacing="0" w:after="0" w:afterAutospacing="0"/>
              <w:ind w:left="0" w:right="0"/>
              <w:rPr>
                <w:rFonts w:hint="eastAsia" w:ascii="仿宋" w:hAnsi="仿宋" w:eastAsia="仿宋" w:cs="仿宋"/>
              </w:rPr>
            </w:pPr>
          </w:p>
        </w:tc>
      </w:tr>
      <w:tr w14:paraId="718CA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4E3DAD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2080506</w:t>
            </w:r>
          </w:p>
        </w:tc>
        <w:tc>
          <w:tcPr>
            <w:tcW w:w="2700" w:type="dxa"/>
            <w:vAlign w:val="center"/>
          </w:tcPr>
          <w:p w14:paraId="51F4F40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机关事业单位职业年金缴费支出</w:t>
            </w:r>
          </w:p>
        </w:tc>
        <w:tc>
          <w:tcPr>
            <w:tcW w:w="1420" w:type="dxa"/>
            <w:vAlign w:val="center"/>
          </w:tcPr>
          <w:p w14:paraId="01274B8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37.44</w:t>
            </w:r>
          </w:p>
        </w:tc>
        <w:tc>
          <w:tcPr>
            <w:tcW w:w="1520" w:type="dxa"/>
            <w:vAlign w:val="center"/>
          </w:tcPr>
          <w:p w14:paraId="6ABC3EC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37.44</w:t>
            </w:r>
          </w:p>
        </w:tc>
        <w:tc>
          <w:tcPr>
            <w:tcW w:w="1526" w:type="dxa"/>
            <w:vAlign w:val="center"/>
          </w:tcPr>
          <w:p w14:paraId="5AEAB0D6">
            <w:pPr>
              <w:keepNext w:val="0"/>
              <w:keepLines w:val="0"/>
              <w:suppressLineNumbers w:val="0"/>
              <w:spacing w:before="0" w:beforeAutospacing="0" w:after="0" w:afterAutospacing="0"/>
              <w:ind w:left="0" w:right="0"/>
              <w:rPr>
                <w:rFonts w:hint="eastAsia" w:ascii="仿宋" w:hAnsi="仿宋" w:eastAsia="仿宋" w:cs="仿宋"/>
              </w:rPr>
            </w:pPr>
          </w:p>
        </w:tc>
      </w:tr>
      <w:tr w14:paraId="067D9B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59A4FB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213</w:t>
            </w:r>
          </w:p>
        </w:tc>
        <w:tc>
          <w:tcPr>
            <w:tcW w:w="2700" w:type="dxa"/>
            <w:vAlign w:val="center"/>
          </w:tcPr>
          <w:p w14:paraId="046BECD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农林水支出</w:t>
            </w:r>
          </w:p>
        </w:tc>
        <w:tc>
          <w:tcPr>
            <w:tcW w:w="1420" w:type="dxa"/>
            <w:vAlign w:val="center"/>
          </w:tcPr>
          <w:p w14:paraId="45A31CF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6.00</w:t>
            </w:r>
          </w:p>
        </w:tc>
        <w:tc>
          <w:tcPr>
            <w:tcW w:w="1520" w:type="dxa"/>
            <w:vAlign w:val="center"/>
          </w:tcPr>
          <w:p w14:paraId="01046E71">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4957A40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6.00</w:t>
            </w:r>
          </w:p>
        </w:tc>
      </w:tr>
      <w:tr w14:paraId="1E9EA3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9D7660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21305</w:t>
            </w:r>
          </w:p>
        </w:tc>
        <w:tc>
          <w:tcPr>
            <w:tcW w:w="2700" w:type="dxa"/>
            <w:vAlign w:val="center"/>
          </w:tcPr>
          <w:p w14:paraId="0BBA675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巩固脱贫攻坚成果衔接乡村振兴</w:t>
            </w:r>
          </w:p>
        </w:tc>
        <w:tc>
          <w:tcPr>
            <w:tcW w:w="1420" w:type="dxa"/>
            <w:vAlign w:val="center"/>
          </w:tcPr>
          <w:p w14:paraId="050B2B1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6.00</w:t>
            </w:r>
          </w:p>
        </w:tc>
        <w:tc>
          <w:tcPr>
            <w:tcW w:w="1520" w:type="dxa"/>
            <w:vAlign w:val="center"/>
          </w:tcPr>
          <w:p w14:paraId="38B139A2">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135D05C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6.00</w:t>
            </w:r>
          </w:p>
        </w:tc>
      </w:tr>
      <w:tr w14:paraId="21543D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617C07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2130599</w:t>
            </w:r>
          </w:p>
        </w:tc>
        <w:tc>
          <w:tcPr>
            <w:tcW w:w="2700" w:type="dxa"/>
            <w:vAlign w:val="center"/>
          </w:tcPr>
          <w:p w14:paraId="2B1A602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其他巩固脱贫攻坚成果衔接乡村振兴支出</w:t>
            </w:r>
          </w:p>
        </w:tc>
        <w:tc>
          <w:tcPr>
            <w:tcW w:w="1420" w:type="dxa"/>
            <w:vAlign w:val="center"/>
          </w:tcPr>
          <w:p w14:paraId="2EFE092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6.00</w:t>
            </w:r>
          </w:p>
        </w:tc>
        <w:tc>
          <w:tcPr>
            <w:tcW w:w="1520" w:type="dxa"/>
            <w:vAlign w:val="center"/>
          </w:tcPr>
          <w:p w14:paraId="6817FEBC">
            <w:pPr>
              <w:keepNext w:val="0"/>
              <w:keepLines w:val="0"/>
              <w:suppressLineNumbers w:val="0"/>
              <w:spacing w:before="0" w:beforeAutospacing="0" w:after="0" w:afterAutospacing="0"/>
              <w:ind w:left="0" w:right="0"/>
              <w:rPr>
                <w:rFonts w:hint="eastAsia" w:ascii="仿宋" w:hAnsi="仿宋" w:eastAsia="仿宋" w:cs="仿宋"/>
              </w:rPr>
            </w:pPr>
          </w:p>
        </w:tc>
        <w:tc>
          <w:tcPr>
            <w:tcW w:w="1526" w:type="dxa"/>
            <w:vAlign w:val="center"/>
          </w:tcPr>
          <w:p w14:paraId="7D93E0E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6.00</w:t>
            </w:r>
          </w:p>
        </w:tc>
      </w:tr>
      <w:tr w14:paraId="014CB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2C9A1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221</w:t>
            </w:r>
          </w:p>
        </w:tc>
        <w:tc>
          <w:tcPr>
            <w:tcW w:w="2700" w:type="dxa"/>
            <w:vAlign w:val="center"/>
          </w:tcPr>
          <w:p w14:paraId="1CD1633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住房保障支出</w:t>
            </w:r>
          </w:p>
        </w:tc>
        <w:tc>
          <w:tcPr>
            <w:tcW w:w="1420" w:type="dxa"/>
            <w:vAlign w:val="center"/>
          </w:tcPr>
          <w:p w14:paraId="01F3E56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16.58</w:t>
            </w:r>
          </w:p>
        </w:tc>
        <w:tc>
          <w:tcPr>
            <w:tcW w:w="1520" w:type="dxa"/>
            <w:vAlign w:val="center"/>
          </w:tcPr>
          <w:p w14:paraId="5B3B37C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16.58</w:t>
            </w:r>
          </w:p>
        </w:tc>
        <w:tc>
          <w:tcPr>
            <w:tcW w:w="1526" w:type="dxa"/>
            <w:vAlign w:val="center"/>
          </w:tcPr>
          <w:p w14:paraId="214125E7">
            <w:pPr>
              <w:keepNext w:val="0"/>
              <w:keepLines w:val="0"/>
              <w:suppressLineNumbers w:val="0"/>
              <w:spacing w:before="0" w:beforeAutospacing="0" w:after="0" w:afterAutospacing="0"/>
              <w:ind w:left="0" w:right="0"/>
              <w:rPr>
                <w:rFonts w:hint="eastAsia" w:ascii="仿宋" w:hAnsi="仿宋" w:eastAsia="仿宋" w:cs="仿宋"/>
              </w:rPr>
            </w:pPr>
          </w:p>
        </w:tc>
      </w:tr>
      <w:tr w14:paraId="1BC49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7A1F7D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22102</w:t>
            </w:r>
          </w:p>
        </w:tc>
        <w:tc>
          <w:tcPr>
            <w:tcW w:w="2700" w:type="dxa"/>
            <w:vAlign w:val="center"/>
          </w:tcPr>
          <w:p w14:paraId="3707E73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住房改革支出</w:t>
            </w:r>
          </w:p>
        </w:tc>
        <w:tc>
          <w:tcPr>
            <w:tcW w:w="1420" w:type="dxa"/>
            <w:vAlign w:val="center"/>
          </w:tcPr>
          <w:p w14:paraId="0BD85F3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16.58</w:t>
            </w:r>
          </w:p>
        </w:tc>
        <w:tc>
          <w:tcPr>
            <w:tcW w:w="1520" w:type="dxa"/>
            <w:vAlign w:val="center"/>
          </w:tcPr>
          <w:p w14:paraId="003548B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16.58</w:t>
            </w:r>
          </w:p>
        </w:tc>
        <w:tc>
          <w:tcPr>
            <w:tcW w:w="1526" w:type="dxa"/>
            <w:vAlign w:val="center"/>
          </w:tcPr>
          <w:p w14:paraId="2CCB1E81">
            <w:pPr>
              <w:keepNext w:val="0"/>
              <w:keepLines w:val="0"/>
              <w:suppressLineNumbers w:val="0"/>
              <w:spacing w:before="0" w:beforeAutospacing="0" w:after="0" w:afterAutospacing="0"/>
              <w:ind w:left="0" w:right="0"/>
              <w:rPr>
                <w:rFonts w:hint="eastAsia" w:ascii="仿宋" w:hAnsi="仿宋" w:eastAsia="仿宋" w:cs="仿宋"/>
              </w:rPr>
            </w:pPr>
          </w:p>
        </w:tc>
      </w:tr>
      <w:tr w14:paraId="12687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43313A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2210201</w:t>
            </w:r>
          </w:p>
        </w:tc>
        <w:tc>
          <w:tcPr>
            <w:tcW w:w="2700" w:type="dxa"/>
            <w:vAlign w:val="center"/>
          </w:tcPr>
          <w:p w14:paraId="62BD59A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住房公积金</w:t>
            </w:r>
          </w:p>
        </w:tc>
        <w:tc>
          <w:tcPr>
            <w:tcW w:w="1420" w:type="dxa"/>
            <w:vAlign w:val="center"/>
          </w:tcPr>
          <w:p w14:paraId="51158AC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16.58</w:t>
            </w:r>
          </w:p>
        </w:tc>
        <w:tc>
          <w:tcPr>
            <w:tcW w:w="1520" w:type="dxa"/>
            <w:vAlign w:val="center"/>
          </w:tcPr>
          <w:p w14:paraId="23B8DCD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16.58</w:t>
            </w:r>
          </w:p>
        </w:tc>
        <w:tc>
          <w:tcPr>
            <w:tcW w:w="1526" w:type="dxa"/>
            <w:vAlign w:val="center"/>
          </w:tcPr>
          <w:p w14:paraId="5D7D716C">
            <w:pPr>
              <w:keepNext w:val="0"/>
              <w:keepLines w:val="0"/>
              <w:suppressLineNumbers w:val="0"/>
              <w:spacing w:before="0" w:beforeAutospacing="0" w:after="0" w:afterAutospacing="0"/>
              <w:ind w:left="0" w:right="0"/>
              <w:rPr>
                <w:rFonts w:hint="eastAsia" w:ascii="仿宋" w:hAnsi="仿宋" w:eastAsia="仿宋" w:cs="仿宋"/>
              </w:rPr>
            </w:pPr>
          </w:p>
        </w:tc>
      </w:tr>
      <w:tr w14:paraId="64EA9E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35BEEF2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6"/>
              </w:rPr>
              <w:t>注：本表反映部门(单位)本年度一般公共预算财政拨款支出情况。</w:t>
            </w:r>
          </w:p>
        </w:tc>
      </w:tr>
    </w:tbl>
    <w:p w14:paraId="75BA2515">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49010DAE">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一般公共预算财政拨款基本支出决算表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578B5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0F0A11B8">
            <w:pPr>
              <w:keepNext w:val="0"/>
              <w:keepLines w:val="0"/>
              <w:suppressLineNumbers w:val="0"/>
              <w:spacing w:before="0" w:beforeAutospacing="0" w:after="0" w:afterAutospacing="0"/>
              <w:ind w:left="0" w:right="0"/>
              <w:jc w:val="right"/>
              <w:rPr>
                <w:rFonts w:hint="eastAsia" w:ascii="仿宋" w:hAnsi="仿宋" w:eastAsia="仿宋" w:cs="仿宋"/>
                <w:sz w:val="11"/>
                <w:szCs w:val="11"/>
              </w:rPr>
            </w:pPr>
            <w:r>
              <w:rPr>
                <w:rFonts w:hint="eastAsia" w:ascii="仿宋" w:hAnsi="仿宋" w:eastAsia="仿宋" w:cs="仿宋"/>
                <w:sz w:val="11"/>
                <w:szCs w:val="11"/>
              </w:rPr>
              <w:t>公开06表</w:t>
            </w:r>
          </w:p>
        </w:tc>
      </w:tr>
      <w:tr w14:paraId="1E6B471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F853174">
            <w:pPr>
              <w:keepNext w:val="0"/>
              <w:keepLines w:val="0"/>
              <w:suppressLineNumbers w:val="0"/>
              <w:spacing w:before="0" w:beforeAutospacing="0" w:after="0" w:afterAutospacing="0"/>
              <w:ind w:left="0" w:right="0"/>
              <w:jc w:val="left"/>
              <w:rPr>
                <w:rFonts w:hint="eastAsia" w:ascii="仿宋" w:hAnsi="仿宋" w:eastAsia="仿宋" w:cs="仿宋"/>
                <w:sz w:val="11"/>
                <w:szCs w:val="11"/>
              </w:rPr>
            </w:pPr>
            <w:r>
              <w:rPr>
                <w:rFonts w:hint="eastAsia" w:ascii="仿宋" w:hAnsi="仿宋" w:eastAsia="仿宋" w:cs="仿宋"/>
                <w:sz w:val="11"/>
                <w:szCs w:val="11"/>
              </w:rPr>
              <w:t>部门：中共渝水区委政法委员会</w:t>
            </w:r>
          </w:p>
        </w:tc>
        <w:tc>
          <w:tcPr>
            <w:tcW w:w="2000" w:type="dxa"/>
          </w:tcPr>
          <w:p w14:paraId="302FD542">
            <w:pPr>
              <w:keepNext w:val="0"/>
              <w:keepLines w:val="0"/>
              <w:suppressLineNumbers w:val="0"/>
              <w:spacing w:before="0" w:beforeAutospacing="0" w:after="0" w:afterAutospacing="0"/>
              <w:ind w:left="0" w:right="0"/>
              <w:jc w:val="center"/>
              <w:rPr>
                <w:rFonts w:hint="eastAsia" w:ascii="仿宋" w:hAnsi="仿宋" w:eastAsia="仿宋" w:cs="仿宋"/>
                <w:sz w:val="11"/>
                <w:szCs w:val="11"/>
              </w:rPr>
            </w:pPr>
            <w:r>
              <w:rPr>
                <w:rFonts w:hint="eastAsia" w:ascii="仿宋" w:hAnsi="仿宋" w:eastAsia="仿宋" w:cs="仿宋"/>
                <w:sz w:val="11"/>
                <w:szCs w:val="11"/>
              </w:rPr>
              <w:t>2023年度</w:t>
            </w:r>
          </w:p>
        </w:tc>
        <w:tc>
          <w:tcPr>
            <w:tcW w:w="3153" w:type="dxa"/>
          </w:tcPr>
          <w:p w14:paraId="5FECD771">
            <w:pPr>
              <w:keepNext w:val="0"/>
              <w:keepLines w:val="0"/>
              <w:suppressLineNumbers w:val="0"/>
              <w:spacing w:before="0" w:beforeAutospacing="0" w:after="0" w:afterAutospacing="0"/>
              <w:ind w:left="0" w:right="0"/>
              <w:jc w:val="right"/>
              <w:rPr>
                <w:rFonts w:hint="eastAsia" w:ascii="仿宋" w:hAnsi="仿宋" w:eastAsia="仿宋" w:cs="仿宋"/>
                <w:sz w:val="11"/>
                <w:szCs w:val="11"/>
              </w:rPr>
            </w:pPr>
            <w:r>
              <w:rPr>
                <w:rFonts w:hint="eastAsia" w:ascii="仿宋" w:hAnsi="仿宋" w:eastAsia="仿宋" w:cs="仿宋"/>
                <w:sz w:val="11"/>
                <w:szCs w:val="11"/>
              </w:rPr>
              <w:t>金额单位：万元</w:t>
            </w:r>
          </w:p>
        </w:tc>
      </w:tr>
    </w:tbl>
    <w:p w14:paraId="38BF7FC4">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23483C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6593066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人员经费</w:t>
            </w:r>
          </w:p>
        </w:tc>
        <w:tc>
          <w:tcPr>
            <w:tcW w:w="540" w:type="dxa"/>
            <w:gridSpan w:val="6"/>
            <w:vAlign w:val="center"/>
          </w:tcPr>
          <w:p w14:paraId="39DE88C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公用经费</w:t>
            </w:r>
          </w:p>
        </w:tc>
      </w:tr>
      <w:tr w14:paraId="38A192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AF64FA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经济分类科目编码</w:t>
            </w:r>
          </w:p>
        </w:tc>
        <w:tc>
          <w:tcPr>
            <w:tcW w:w="1740" w:type="dxa"/>
            <w:vAlign w:val="center"/>
          </w:tcPr>
          <w:p w14:paraId="66EF021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科目名称</w:t>
            </w:r>
          </w:p>
        </w:tc>
        <w:tc>
          <w:tcPr>
            <w:tcW w:w="800" w:type="dxa"/>
            <w:vAlign w:val="center"/>
          </w:tcPr>
          <w:p w14:paraId="475D6CE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金额</w:t>
            </w:r>
          </w:p>
        </w:tc>
        <w:tc>
          <w:tcPr>
            <w:tcW w:w="540" w:type="dxa"/>
            <w:vAlign w:val="center"/>
          </w:tcPr>
          <w:p w14:paraId="7CA8291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经济分类科目编码</w:t>
            </w:r>
          </w:p>
        </w:tc>
        <w:tc>
          <w:tcPr>
            <w:tcW w:w="1380" w:type="dxa"/>
            <w:vAlign w:val="center"/>
          </w:tcPr>
          <w:p w14:paraId="6DE7FA7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科目名称</w:t>
            </w:r>
          </w:p>
        </w:tc>
        <w:tc>
          <w:tcPr>
            <w:tcW w:w="820" w:type="dxa"/>
            <w:vAlign w:val="center"/>
          </w:tcPr>
          <w:p w14:paraId="48350E2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金额</w:t>
            </w:r>
          </w:p>
        </w:tc>
        <w:tc>
          <w:tcPr>
            <w:tcW w:w="540" w:type="dxa"/>
            <w:vAlign w:val="center"/>
          </w:tcPr>
          <w:p w14:paraId="2D5669D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经济分类科目编码</w:t>
            </w:r>
          </w:p>
        </w:tc>
        <w:tc>
          <w:tcPr>
            <w:tcW w:w="1260" w:type="dxa"/>
            <w:vAlign w:val="center"/>
          </w:tcPr>
          <w:p w14:paraId="11F22D6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科目名称</w:t>
            </w:r>
          </w:p>
        </w:tc>
        <w:tc>
          <w:tcPr>
            <w:tcW w:w="786" w:type="dxa"/>
            <w:vAlign w:val="center"/>
          </w:tcPr>
          <w:p w14:paraId="57364F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金额</w:t>
            </w:r>
          </w:p>
        </w:tc>
      </w:tr>
      <w:tr w14:paraId="1DD8D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A07E2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301</w:t>
            </w:r>
          </w:p>
        </w:tc>
        <w:tc>
          <w:tcPr>
            <w:tcW w:w="1740" w:type="dxa"/>
            <w:vAlign w:val="center"/>
          </w:tcPr>
          <w:p w14:paraId="756E30B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工资福利支出</w:t>
            </w:r>
          </w:p>
        </w:tc>
        <w:tc>
          <w:tcPr>
            <w:tcW w:w="800" w:type="dxa"/>
            <w:vAlign w:val="center"/>
          </w:tcPr>
          <w:p w14:paraId="7C3ECB0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415.93</w:t>
            </w:r>
          </w:p>
        </w:tc>
        <w:tc>
          <w:tcPr>
            <w:tcW w:w="540" w:type="dxa"/>
            <w:vAlign w:val="center"/>
          </w:tcPr>
          <w:p w14:paraId="6C818F3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302</w:t>
            </w:r>
          </w:p>
        </w:tc>
        <w:tc>
          <w:tcPr>
            <w:tcW w:w="1380" w:type="dxa"/>
            <w:vAlign w:val="center"/>
          </w:tcPr>
          <w:p w14:paraId="79B2C22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商品和服务支出</w:t>
            </w:r>
          </w:p>
        </w:tc>
        <w:tc>
          <w:tcPr>
            <w:tcW w:w="820" w:type="dxa"/>
            <w:vAlign w:val="center"/>
          </w:tcPr>
          <w:p w14:paraId="21E4482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32.07</w:t>
            </w:r>
          </w:p>
        </w:tc>
        <w:tc>
          <w:tcPr>
            <w:tcW w:w="540" w:type="dxa"/>
            <w:vAlign w:val="center"/>
          </w:tcPr>
          <w:p w14:paraId="533527C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307</w:t>
            </w:r>
          </w:p>
        </w:tc>
        <w:tc>
          <w:tcPr>
            <w:tcW w:w="1260" w:type="dxa"/>
            <w:vAlign w:val="center"/>
          </w:tcPr>
          <w:p w14:paraId="08C6B95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债务利息及费用支出</w:t>
            </w:r>
          </w:p>
        </w:tc>
        <w:tc>
          <w:tcPr>
            <w:tcW w:w="786" w:type="dxa"/>
            <w:vAlign w:val="center"/>
          </w:tcPr>
          <w:p w14:paraId="6E94DCB6">
            <w:pPr>
              <w:keepNext w:val="0"/>
              <w:keepLines w:val="0"/>
              <w:suppressLineNumbers w:val="0"/>
              <w:spacing w:before="0" w:beforeAutospacing="0" w:after="0" w:afterAutospacing="0"/>
              <w:ind w:left="0" w:right="0"/>
              <w:rPr>
                <w:rFonts w:hint="eastAsia" w:ascii="仿宋" w:hAnsi="仿宋" w:eastAsia="仿宋" w:cs="仿宋"/>
              </w:rPr>
            </w:pPr>
          </w:p>
        </w:tc>
      </w:tr>
      <w:tr w14:paraId="37A9A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55323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30101</w:t>
            </w:r>
          </w:p>
        </w:tc>
        <w:tc>
          <w:tcPr>
            <w:tcW w:w="1740" w:type="dxa"/>
            <w:vAlign w:val="center"/>
          </w:tcPr>
          <w:p w14:paraId="48ABD15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基本工资</w:t>
            </w:r>
          </w:p>
        </w:tc>
        <w:tc>
          <w:tcPr>
            <w:tcW w:w="800" w:type="dxa"/>
            <w:vAlign w:val="center"/>
          </w:tcPr>
          <w:p w14:paraId="7FDDF5F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90.06</w:t>
            </w:r>
          </w:p>
        </w:tc>
        <w:tc>
          <w:tcPr>
            <w:tcW w:w="540" w:type="dxa"/>
            <w:vAlign w:val="center"/>
          </w:tcPr>
          <w:p w14:paraId="5700DF3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30201</w:t>
            </w:r>
          </w:p>
        </w:tc>
        <w:tc>
          <w:tcPr>
            <w:tcW w:w="1380" w:type="dxa"/>
            <w:vAlign w:val="center"/>
          </w:tcPr>
          <w:p w14:paraId="3FEEB1C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办公费</w:t>
            </w:r>
          </w:p>
        </w:tc>
        <w:tc>
          <w:tcPr>
            <w:tcW w:w="820" w:type="dxa"/>
            <w:vAlign w:val="center"/>
          </w:tcPr>
          <w:p w14:paraId="0F7EAE8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13.90</w:t>
            </w:r>
          </w:p>
        </w:tc>
        <w:tc>
          <w:tcPr>
            <w:tcW w:w="540" w:type="dxa"/>
            <w:vAlign w:val="center"/>
          </w:tcPr>
          <w:p w14:paraId="23B2C41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30701</w:t>
            </w:r>
          </w:p>
        </w:tc>
        <w:tc>
          <w:tcPr>
            <w:tcW w:w="1260" w:type="dxa"/>
            <w:vAlign w:val="center"/>
          </w:tcPr>
          <w:p w14:paraId="61DC17D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国内债务付息</w:t>
            </w:r>
          </w:p>
        </w:tc>
        <w:tc>
          <w:tcPr>
            <w:tcW w:w="786" w:type="dxa"/>
            <w:vAlign w:val="center"/>
          </w:tcPr>
          <w:p w14:paraId="73C80A29">
            <w:pPr>
              <w:keepNext w:val="0"/>
              <w:keepLines w:val="0"/>
              <w:suppressLineNumbers w:val="0"/>
              <w:spacing w:before="0" w:beforeAutospacing="0" w:after="0" w:afterAutospacing="0"/>
              <w:ind w:left="0" w:right="0"/>
              <w:rPr>
                <w:rFonts w:hint="eastAsia" w:ascii="仿宋" w:hAnsi="仿宋" w:eastAsia="仿宋" w:cs="仿宋"/>
              </w:rPr>
            </w:pPr>
          </w:p>
        </w:tc>
      </w:tr>
      <w:tr w14:paraId="4F06E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C40E42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30102</w:t>
            </w:r>
          </w:p>
        </w:tc>
        <w:tc>
          <w:tcPr>
            <w:tcW w:w="1740" w:type="dxa"/>
            <w:vAlign w:val="center"/>
          </w:tcPr>
          <w:p w14:paraId="1E2831D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津贴补贴</w:t>
            </w:r>
          </w:p>
        </w:tc>
        <w:tc>
          <w:tcPr>
            <w:tcW w:w="800" w:type="dxa"/>
            <w:vAlign w:val="center"/>
          </w:tcPr>
          <w:p w14:paraId="52577D0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37.31</w:t>
            </w:r>
          </w:p>
        </w:tc>
        <w:tc>
          <w:tcPr>
            <w:tcW w:w="540" w:type="dxa"/>
            <w:vAlign w:val="center"/>
          </w:tcPr>
          <w:p w14:paraId="19E74CF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30202</w:t>
            </w:r>
          </w:p>
        </w:tc>
        <w:tc>
          <w:tcPr>
            <w:tcW w:w="1380" w:type="dxa"/>
            <w:vAlign w:val="center"/>
          </w:tcPr>
          <w:p w14:paraId="4A793E6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印刷费</w:t>
            </w:r>
          </w:p>
        </w:tc>
        <w:tc>
          <w:tcPr>
            <w:tcW w:w="820" w:type="dxa"/>
            <w:vAlign w:val="center"/>
          </w:tcPr>
          <w:p w14:paraId="2DF7E145">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5D8797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30702</w:t>
            </w:r>
          </w:p>
        </w:tc>
        <w:tc>
          <w:tcPr>
            <w:tcW w:w="1260" w:type="dxa"/>
            <w:vAlign w:val="center"/>
          </w:tcPr>
          <w:p w14:paraId="6DAB996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国外债务付息</w:t>
            </w:r>
          </w:p>
        </w:tc>
        <w:tc>
          <w:tcPr>
            <w:tcW w:w="786" w:type="dxa"/>
            <w:vAlign w:val="center"/>
          </w:tcPr>
          <w:p w14:paraId="27AB4F3A">
            <w:pPr>
              <w:keepNext w:val="0"/>
              <w:keepLines w:val="0"/>
              <w:suppressLineNumbers w:val="0"/>
              <w:spacing w:before="0" w:beforeAutospacing="0" w:after="0" w:afterAutospacing="0"/>
              <w:ind w:left="0" w:right="0"/>
              <w:rPr>
                <w:rFonts w:hint="eastAsia" w:ascii="仿宋" w:hAnsi="仿宋" w:eastAsia="仿宋" w:cs="仿宋"/>
              </w:rPr>
            </w:pPr>
          </w:p>
        </w:tc>
      </w:tr>
      <w:tr w14:paraId="6E637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CED715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30103</w:t>
            </w:r>
          </w:p>
        </w:tc>
        <w:tc>
          <w:tcPr>
            <w:tcW w:w="1740" w:type="dxa"/>
            <w:vAlign w:val="center"/>
          </w:tcPr>
          <w:p w14:paraId="16E406F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奖金</w:t>
            </w:r>
          </w:p>
        </w:tc>
        <w:tc>
          <w:tcPr>
            <w:tcW w:w="800" w:type="dxa"/>
            <w:vAlign w:val="center"/>
          </w:tcPr>
          <w:p w14:paraId="267F4AB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162.73</w:t>
            </w:r>
          </w:p>
        </w:tc>
        <w:tc>
          <w:tcPr>
            <w:tcW w:w="540" w:type="dxa"/>
            <w:vAlign w:val="center"/>
          </w:tcPr>
          <w:p w14:paraId="027B2FD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30203</w:t>
            </w:r>
          </w:p>
        </w:tc>
        <w:tc>
          <w:tcPr>
            <w:tcW w:w="1380" w:type="dxa"/>
            <w:vAlign w:val="center"/>
          </w:tcPr>
          <w:p w14:paraId="3A0463B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咨询费</w:t>
            </w:r>
          </w:p>
        </w:tc>
        <w:tc>
          <w:tcPr>
            <w:tcW w:w="820" w:type="dxa"/>
            <w:vAlign w:val="center"/>
          </w:tcPr>
          <w:p w14:paraId="17CAE03C">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EC27CC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30703</w:t>
            </w:r>
          </w:p>
        </w:tc>
        <w:tc>
          <w:tcPr>
            <w:tcW w:w="1260" w:type="dxa"/>
            <w:vAlign w:val="center"/>
          </w:tcPr>
          <w:p w14:paraId="0C01451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国内债务发行费用</w:t>
            </w:r>
          </w:p>
        </w:tc>
        <w:tc>
          <w:tcPr>
            <w:tcW w:w="786" w:type="dxa"/>
            <w:vAlign w:val="center"/>
          </w:tcPr>
          <w:p w14:paraId="63520FCE">
            <w:pPr>
              <w:keepNext w:val="0"/>
              <w:keepLines w:val="0"/>
              <w:suppressLineNumbers w:val="0"/>
              <w:spacing w:before="0" w:beforeAutospacing="0" w:after="0" w:afterAutospacing="0"/>
              <w:ind w:left="0" w:right="0"/>
              <w:rPr>
                <w:rFonts w:hint="eastAsia" w:ascii="仿宋" w:hAnsi="仿宋" w:eastAsia="仿宋" w:cs="仿宋"/>
              </w:rPr>
            </w:pPr>
          </w:p>
        </w:tc>
      </w:tr>
      <w:tr w14:paraId="21A9B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F9CEF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30106</w:t>
            </w:r>
          </w:p>
        </w:tc>
        <w:tc>
          <w:tcPr>
            <w:tcW w:w="1740" w:type="dxa"/>
            <w:vAlign w:val="center"/>
          </w:tcPr>
          <w:p w14:paraId="1B0332E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伙食补助费</w:t>
            </w:r>
          </w:p>
        </w:tc>
        <w:tc>
          <w:tcPr>
            <w:tcW w:w="800" w:type="dxa"/>
            <w:vAlign w:val="center"/>
          </w:tcPr>
          <w:p w14:paraId="37B35B6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10.50</w:t>
            </w:r>
          </w:p>
        </w:tc>
        <w:tc>
          <w:tcPr>
            <w:tcW w:w="540" w:type="dxa"/>
            <w:vAlign w:val="center"/>
          </w:tcPr>
          <w:p w14:paraId="09BC0FA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30204</w:t>
            </w:r>
          </w:p>
        </w:tc>
        <w:tc>
          <w:tcPr>
            <w:tcW w:w="1380" w:type="dxa"/>
            <w:vAlign w:val="center"/>
          </w:tcPr>
          <w:p w14:paraId="7CB9EA0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手续费</w:t>
            </w:r>
          </w:p>
        </w:tc>
        <w:tc>
          <w:tcPr>
            <w:tcW w:w="820" w:type="dxa"/>
            <w:vAlign w:val="center"/>
          </w:tcPr>
          <w:p w14:paraId="39E0E14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AB7902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30704</w:t>
            </w:r>
          </w:p>
        </w:tc>
        <w:tc>
          <w:tcPr>
            <w:tcW w:w="1260" w:type="dxa"/>
            <w:vAlign w:val="center"/>
          </w:tcPr>
          <w:p w14:paraId="2432C25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国外债务发行费用</w:t>
            </w:r>
          </w:p>
        </w:tc>
        <w:tc>
          <w:tcPr>
            <w:tcW w:w="786" w:type="dxa"/>
            <w:vAlign w:val="center"/>
          </w:tcPr>
          <w:p w14:paraId="5B04FB8D">
            <w:pPr>
              <w:keepNext w:val="0"/>
              <w:keepLines w:val="0"/>
              <w:suppressLineNumbers w:val="0"/>
              <w:spacing w:before="0" w:beforeAutospacing="0" w:after="0" w:afterAutospacing="0"/>
              <w:ind w:left="0" w:right="0"/>
              <w:rPr>
                <w:rFonts w:hint="eastAsia" w:ascii="仿宋" w:hAnsi="仿宋" w:eastAsia="仿宋" w:cs="仿宋"/>
              </w:rPr>
            </w:pPr>
          </w:p>
        </w:tc>
      </w:tr>
      <w:tr w14:paraId="6A0A4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09589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30107</w:t>
            </w:r>
          </w:p>
        </w:tc>
        <w:tc>
          <w:tcPr>
            <w:tcW w:w="1740" w:type="dxa"/>
            <w:vAlign w:val="center"/>
          </w:tcPr>
          <w:p w14:paraId="6C5A42D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绩效工资</w:t>
            </w:r>
          </w:p>
        </w:tc>
        <w:tc>
          <w:tcPr>
            <w:tcW w:w="800" w:type="dxa"/>
            <w:vAlign w:val="center"/>
          </w:tcPr>
          <w:p w14:paraId="56116F5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9.84</w:t>
            </w:r>
          </w:p>
        </w:tc>
        <w:tc>
          <w:tcPr>
            <w:tcW w:w="540" w:type="dxa"/>
            <w:vAlign w:val="center"/>
          </w:tcPr>
          <w:p w14:paraId="5D7EE61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30205</w:t>
            </w:r>
          </w:p>
        </w:tc>
        <w:tc>
          <w:tcPr>
            <w:tcW w:w="1380" w:type="dxa"/>
            <w:vAlign w:val="center"/>
          </w:tcPr>
          <w:p w14:paraId="7396DA3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水费</w:t>
            </w:r>
          </w:p>
        </w:tc>
        <w:tc>
          <w:tcPr>
            <w:tcW w:w="820" w:type="dxa"/>
            <w:vAlign w:val="center"/>
          </w:tcPr>
          <w:p w14:paraId="12D970DA">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67473D5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310</w:t>
            </w:r>
          </w:p>
        </w:tc>
        <w:tc>
          <w:tcPr>
            <w:tcW w:w="1260" w:type="dxa"/>
            <w:vAlign w:val="center"/>
          </w:tcPr>
          <w:p w14:paraId="0EBA10C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资本性支出</w:t>
            </w:r>
          </w:p>
        </w:tc>
        <w:tc>
          <w:tcPr>
            <w:tcW w:w="786" w:type="dxa"/>
            <w:vAlign w:val="center"/>
          </w:tcPr>
          <w:p w14:paraId="55793C78">
            <w:pPr>
              <w:keepNext w:val="0"/>
              <w:keepLines w:val="0"/>
              <w:suppressLineNumbers w:val="0"/>
              <w:spacing w:before="0" w:beforeAutospacing="0" w:after="0" w:afterAutospacing="0"/>
              <w:ind w:left="0" w:right="0"/>
              <w:rPr>
                <w:rFonts w:hint="eastAsia" w:ascii="仿宋" w:hAnsi="仿宋" w:eastAsia="仿宋" w:cs="仿宋"/>
              </w:rPr>
            </w:pPr>
          </w:p>
        </w:tc>
      </w:tr>
      <w:tr w14:paraId="07E638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953966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30108</w:t>
            </w:r>
          </w:p>
        </w:tc>
        <w:tc>
          <w:tcPr>
            <w:tcW w:w="1740" w:type="dxa"/>
            <w:vAlign w:val="center"/>
          </w:tcPr>
          <w:p w14:paraId="28E55D2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机关事业单位基本养老保险缴费</w:t>
            </w:r>
          </w:p>
        </w:tc>
        <w:tc>
          <w:tcPr>
            <w:tcW w:w="800" w:type="dxa"/>
            <w:vAlign w:val="center"/>
          </w:tcPr>
          <w:p w14:paraId="2C75E99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33.65</w:t>
            </w:r>
          </w:p>
        </w:tc>
        <w:tc>
          <w:tcPr>
            <w:tcW w:w="540" w:type="dxa"/>
            <w:vAlign w:val="center"/>
          </w:tcPr>
          <w:p w14:paraId="29339FF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30206</w:t>
            </w:r>
          </w:p>
        </w:tc>
        <w:tc>
          <w:tcPr>
            <w:tcW w:w="1380" w:type="dxa"/>
            <w:vAlign w:val="center"/>
          </w:tcPr>
          <w:p w14:paraId="5B0D36A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电费</w:t>
            </w:r>
          </w:p>
        </w:tc>
        <w:tc>
          <w:tcPr>
            <w:tcW w:w="820" w:type="dxa"/>
            <w:vAlign w:val="center"/>
          </w:tcPr>
          <w:p w14:paraId="4EA27D7E">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961E0A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31001</w:t>
            </w:r>
          </w:p>
        </w:tc>
        <w:tc>
          <w:tcPr>
            <w:tcW w:w="1260" w:type="dxa"/>
            <w:vAlign w:val="center"/>
          </w:tcPr>
          <w:p w14:paraId="1FA77BB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房屋建筑物购建</w:t>
            </w:r>
          </w:p>
        </w:tc>
        <w:tc>
          <w:tcPr>
            <w:tcW w:w="786" w:type="dxa"/>
            <w:vAlign w:val="center"/>
          </w:tcPr>
          <w:p w14:paraId="5FC4D495">
            <w:pPr>
              <w:keepNext w:val="0"/>
              <w:keepLines w:val="0"/>
              <w:suppressLineNumbers w:val="0"/>
              <w:spacing w:before="0" w:beforeAutospacing="0" w:after="0" w:afterAutospacing="0"/>
              <w:ind w:left="0" w:right="0"/>
              <w:rPr>
                <w:rFonts w:hint="eastAsia" w:ascii="仿宋" w:hAnsi="仿宋" w:eastAsia="仿宋" w:cs="仿宋"/>
              </w:rPr>
            </w:pPr>
          </w:p>
        </w:tc>
      </w:tr>
      <w:tr w14:paraId="53E3A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9B578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30109</w:t>
            </w:r>
          </w:p>
        </w:tc>
        <w:tc>
          <w:tcPr>
            <w:tcW w:w="1740" w:type="dxa"/>
            <w:vAlign w:val="center"/>
          </w:tcPr>
          <w:p w14:paraId="31F43CA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职业年金缴费</w:t>
            </w:r>
          </w:p>
        </w:tc>
        <w:tc>
          <w:tcPr>
            <w:tcW w:w="800" w:type="dxa"/>
            <w:vAlign w:val="center"/>
          </w:tcPr>
          <w:p w14:paraId="428431D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37.44</w:t>
            </w:r>
          </w:p>
        </w:tc>
        <w:tc>
          <w:tcPr>
            <w:tcW w:w="540" w:type="dxa"/>
            <w:vAlign w:val="center"/>
          </w:tcPr>
          <w:p w14:paraId="2B46848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30207</w:t>
            </w:r>
          </w:p>
        </w:tc>
        <w:tc>
          <w:tcPr>
            <w:tcW w:w="1380" w:type="dxa"/>
            <w:vAlign w:val="center"/>
          </w:tcPr>
          <w:p w14:paraId="7733B92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邮电费</w:t>
            </w:r>
          </w:p>
        </w:tc>
        <w:tc>
          <w:tcPr>
            <w:tcW w:w="820" w:type="dxa"/>
            <w:vAlign w:val="center"/>
          </w:tcPr>
          <w:p w14:paraId="666D5C9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1.36</w:t>
            </w:r>
          </w:p>
        </w:tc>
        <w:tc>
          <w:tcPr>
            <w:tcW w:w="540" w:type="dxa"/>
            <w:vAlign w:val="center"/>
          </w:tcPr>
          <w:p w14:paraId="2251380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31002</w:t>
            </w:r>
          </w:p>
        </w:tc>
        <w:tc>
          <w:tcPr>
            <w:tcW w:w="1260" w:type="dxa"/>
            <w:vAlign w:val="center"/>
          </w:tcPr>
          <w:p w14:paraId="44D7C7E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办公设备购置</w:t>
            </w:r>
          </w:p>
        </w:tc>
        <w:tc>
          <w:tcPr>
            <w:tcW w:w="786" w:type="dxa"/>
            <w:vAlign w:val="center"/>
          </w:tcPr>
          <w:p w14:paraId="6E53167E">
            <w:pPr>
              <w:keepNext w:val="0"/>
              <w:keepLines w:val="0"/>
              <w:suppressLineNumbers w:val="0"/>
              <w:spacing w:before="0" w:beforeAutospacing="0" w:after="0" w:afterAutospacing="0"/>
              <w:ind w:left="0" w:right="0"/>
              <w:rPr>
                <w:rFonts w:hint="eastAsia" w:ascii="仿宋" w:hAnsi="仿宋" w:eastAsia="仿宋" w:cs="仿宋"/>
              </w:rPr>
            </w:pPr>
          </w:p>
        </w:tc>
      </w:tr>
      <w:tr w14:paraId="7D1CBE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86C24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30110</w:t>
            </w:r>
          </w:p>
        </w:tc>
        <w:tc>
          <w:tcPr>
            <w:tcW w:w="1740" w:type="dxa"/>
            <w:vAlign w:val="center"/>
          </w:tcPr>
          <w:p w14:paraId="16BC80A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职工基本医疗保险缴费</w:t>
            </w:r>
          </w:p>
        </w:tc>
        <w:tc>
          <w:tcPr>
            <w:tcW w:w="800" w:type="dxa"/>
            <w:vAlign w:val="center"/>
          </w:tcPr>
          <w:p w14:paraId="3DF9D3C8">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8.34</w:t>
            </w:r>
          </w:p>
        </w:tc>
        <w:tc>
          <w:tcPr>
            <w:tcW w:w="540" w:type="dxa"/>
            <w:vAlign w:val="center"/>
          </w:tcPr>
          <w:p w14:paraId="633F8A4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30208</w:t>
            </w:r>
          </w:p>
        </w:tc>
        <w:tc>
          <w:tcPr>
            <w:tcW w:w="1380" w:type="dxa"/>
            <w:vAlign w:val="center"/>
          </w:tcPr>
          <w:p w14:paraId="5E8A04D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取暖费</w:t>
            </w:r>
          </w:p>
        </w:tc>
        <w:tc>
          <w:tcPr>
            <w:tcW w:w="820" w:type="dxa"/>
            <w:vAlign w:val="center"/>
          </w:tcPr>
          <w:p w14:paraId="567B2185">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D521F8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31003</w:t>
            </w:r>
          </w:p>
        </w:tc>
        <w:tc>
          <w:tcPr>
            <w:tcW w:w="1260" w:type="dxa"/>
            <w:vAlign w:val="center"/>
          </w:tcPr>
          <w:p w14:paraId="6E0834E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专用设备购置</w:t>
            </w:r>
          </w:p>
        </w:tc>
        <w:tc>
          <w:tcPr>
            <w:tcW w:w="786" w:type="dxa"/>
            <w:vAlign w:val="center"/>
          </w:tcPr>
          <w:p w14:paraId="3EFC19EC">
            <w:pPr>
              <w:keepNext w:val="0"/>
              <w:keepLines w:val="0"/>
              <w:suppressLineNumbers w:val="0"/>
              <w:spacing w:before="0" w:beforeAutospacing="0" w:after="0" w:afterAutospacing="0"/>
              <w:ind w:left="0" w:right="0"/>
              <w:rPr>
                <w:rFonts w:hint="eastAsia" w:ascii="仿宋" w:hAnsi="仿宋" w:eastAsia="仿宋" w:cs="仿宋"/>
              </w:rPr>
            </w:pPr>
          </w:p>
        </w:tc>
      </w:tr>
      <w:tr w14:paraId="0EAF86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E316D5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30111</w:t>
            </w:r>
          </w:p>
        </w:tc>
        <w:tc>
          <w:tcPr>
            <w:tcW w:w="1740" w:type="dxa"/>
            <w:vAlign w:val="center"/>
          </w:tcPr>
          <w:p w14:paraId="2C3CB03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公务员医疗补助缴款</w:t>
            </w:r>
          </w:p>
        </w:tc>
        <w:tc>
          <w:tcPr>
            <w:tcW w:w="800" w:type="dxa"/>
            <w:vAlign w:val="center"/>
          </w:tcPr>
          <w:p w14:paraId="3342AC3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6.38</w:t>
            </w:r>
          </w:p>
        </w:tc>
        <w:tc>
          <w:tcPr>
            <w:tcW w:w="540" w:type="dxa"/>
            <w:vAlign w:val="center"/>
          </w:tcPr>
          <w:p w14:paraId="558E7CC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30209</w:t>
            </w:r>
          </w:p>
        </w:tc>
        <w:tc>
          <w:tcPr>
            <w:tcW w:w="1380" w:type="dxa"/>
            <w:vAlign w:val="center"/>
          </w:tcPr>
          <w:p w14:paraId="4314ADA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物业管理费</w:t>
            </w:r>
          </w:p>
        </w:tc>
        <w:tc>
          <w:tcPr>
            <w:tcW w:w="820" w:type="dxa"/>
            <w:vAlign w:val="center"/>
          </w:tcPr>
          <w:p w14:paraId="0929B121">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79FCAD6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31005</w:t>
            </w:r>
          </w:p>
        </w:tc>
        <w:tc>
          <w:tcPr>
            <w:tcW w:w="1260" w:type="dxa"/>
            <w:vAlign w:val="center"/>
          </w:tcPr>
          <w:p w14:paraId="46131F6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基础设施建设</w:t>
            </w:r>
          </w:p>
        </w:tc>
        <w:tc>
          <w:tcPr>
            <w:tcW w:w="786" w:type="dxa"/>
            <w:vAlign w:val="center"/>
          </w:tcPr>
          <w:p w14:paraId="7932203B">
            <w:pPr>
              <w:keepNext w:val="0"/>
              <w:keepLines w:val="0"/>
              <w:suppressLineNumbers w:val="0"/>
              <w:spacing w:before="0" w:beforeAutospacing="0" w:after="0" w:afterAutospacing="0"/>
              <w:ind w:left="0" w:right="0"/>
              <w:rPr>
                <w:rFonts w:hint="eastAsia" w:ascii="仿宋" w:hAnsi="仿宋" w:eastAsia="仿宋" w:cs="仿宋"/>
              </w:rPr>
            </w:pPr>
          </w:p>
        </w:tc>
      </w:tr>
      <w:tr w14:paraId="76D607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2CEF3F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30112</w:t>
            </w:r>
          </w:p>
        </w:tc>
        <w:tc>
          <w:tcPr>
            <w:tcW w:w="1740" w:type="dxa"/>
            <w:vAlign w:val="center"/>
          </w:tcPr>
          <w:p w14:paraId="1394702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其他社会保障缴费</w:t>
            </w:r>
          </w:p>
        </w:tc>
        <w:tc>
          <w:tcPr>
            <w:tcW w:w="800" w:type="dxa"/>
            <w:vAlign w:val="center"/>
          </w:tcPr>
          <w:p w14:paraId="4656D33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1.53</w:t>
            </w:r>
          </w:p>
        </w:tc>
        <w:tc>
          <w:tcPr>
            <w:tcW w:w="540" w:type="dxa"/>
            <w:vAlign w:val="center"/>
          </w:tcPr>
          <w:p w14:paraId="43FE069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30211</w:t>
            </w:r>
          </w:p>
        </w:tc>
        <w:tc>
          <w:tcPr>
            <w:tcW w:w="1380" w:type="dxa"/>
            <w:vAlign w:val="center"/>
          </w:tcPr>
          <w:p w14:paraId="3E81EF1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差旅费</w:t>
            </w:r>
          </w:p>
        </w:tc>
        <w:tc>
          <w:tcPr>
            <w:tcW w:w="820" w:type="dxa"/>
            <w:vAlign w:val="center"/>
          </w:tcPr>
          <w:p w14:paraId="5DF0E94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2.01</w:t>
            </w:r>
          </w:p>
        </w:tc>
        <w:tc>
          <w:tcPr>
            <w:tcW w:w="540" w:type="dxa"/>
            <w:vAlign w:val="center"/>
          </w:tcPr>
          <w:p w14:paraId="121B0E4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31006</w:t>
            </w:r>
          </w:p>
        </w:tc>
        <w:tc>
          <w:tcPr>
            <w:tcW w:w="1260" w:type="dxa"/>
            <w:vAlign w:val="center"/>
          </w:tcPr>
          <w:p w14:paraId="1A38BEC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大型修缮</w:t>
            </w:r>
          </w:p>
        </w:tc>
        <w:tc>
          <w:tcPr>
            <w:tcW w:w="786" w:type="dxa"/>
            <w:vAlign w:val="center"/>
          </w:tcPr>
          <w:p w14:paraId="7E0C8E34">
            <w:pPr>
              <w:keepNext w:val="0"/>
              <w:keepLines w:val="0"/>
              <w:suppressLineNumbers w:val="0"/>
              <w:spacing w:before="0" w:beforeAutospacing="0" w:after="0" w:afterAutospacing="0"/>
              <w:ind w:left="0" w:right="0"/>
              <w:rPr>
                <w:rFonts w:hint="eastAsia" w:ascii="仿宋" w:hAnsi="仿宋" w:eastAsia="仿宋" w:cs="仿宋"/>
              </w:rPr>
            </w:pPr>
          </w:p>
        </w:tc>
      </w:tr>
      <w:tr w14:paraId="6DCB57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AA339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30113</w:t>
            </w:r>
          </w:p>
        </w:tc>
        <w:tc>
          <w:tcPr>
            <w:tcW w:w="1740" w:type="dxa"/>
            <w:vAlign w:val="center"/>
          </w:tcPr>
          <w:p w14:paraId="3284FD5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住房公积金</w:t>
            </w:r>
          </w:p>
        </w:tc>
        <w:tc>
          <w:tcPr>
            <w:tcW w:w="800" w:type="dxa"/>
            <w:vAlign w:val="center"/>
          </w:tcPr>
          <w:p w14:paraId="5D0C8AE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16.58</w:t>
            </w:r>
          </w:p>
        </w:tc>
        <w:tc>
          <w:tcPr>
            <w:tcW w:w="540" w:type="dxa"/>
            <w:vAlign w:val="center"/>
          </w:tcPr>
          <w:p w14:paraId="1DA5CB5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30212</w:t>
            </w:r>
          </w:p>
        </w:tc>
        <w:tc>
          <w:tcPr>
            <w:tcW w:w="1380" w:type="dxa"/>
            <w:vAlign w:val="center"/>
          </w:tcPr>
          <w:p w14:paraId="4335C54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因公出国（境）费用</w:t>
            </w:r>
          </w:p>
        </w:tc>
        <w:tc>
          <w:tcPr>
            <w:tcW w:w="820" w:type="dxa"/>
            <w:vAlign w:val="center"/>
          </w:tcPr>
          <w:p w14:paraId="72D0ECF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D1D3CA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31007</w:t>
            </w:r>
          </w:p>
        </w:tc>
        <w:tc>
          <w:tcPr>
            <w:tcW w:w="1260" w:type="dxa"/>
            <w:vAlign w:val="center"/>
          </w:tcPr>
          <w:p w14:paraId="4D35D8F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信息网络及软件购置更新</w:t>
            </w:r>
          </w:p>
        </w:tc>
        <w:tc>
          <w:tcPr>
            <w:tcW w:w="786" w:type="dxa"/>
            <w:vAlign w:val="center"/>
          </w:tcPr>
          <w:p w14:paraId="02527DA7">
            <w:pPr>
              <w:keepNext w:val="0"/>
              <w:keepLines w:val="0"/>
              <w:suppressLineNumbers w:val="0"/>
              <w:spacing w:before="0" w:beforeAutospacing="0" w:after="0" w:afterAutospacing="0"/>
              <w:ind w:left="0" w:right="0"/>
              <w:rPr>
                <w:rFonts w:hint="eastAsia" w:ascii="仿宋" w:hAnsi="仿宋" w:eastAsia="仿宋" w:cs="仿宋"/>
              </w:rPr>
            </w:pPr>
          </w:p>
        </w:tc>
      </w:tr>
      <w:tr w14:paraId="1C3E54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A1F64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30114</w:t>
            </w:r>
          </w:p>
        </w:tc>
        <w:tc>
          <w:tcPr>
            <w:tcW w:w="1740" w:type="dxa"/>
            <w:vAlign w:val="center"/>
          </w:tcPr>
          <w:p w14:paraId="452A04A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医疗费</w:t>
            </w:r>
          </w:p>
        </w:tc>
        <w:tc>
          <w:tcPr>
            <w:tcW w:w="800" w:type="dxa"/>
            <w:vAlign w:val="center"/>
          </w:tcPr>
          <w:p w14:paraId="4260B816">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5FC4FA6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30213</w:t>
            </w:r>
          </w:p>
        </w:tc>
        <w:tc>
          <w:tcPr>
            <w:tcW w:w="1380" w:type="dxa"/>
            <w:vAlign w:val="center"/>
          </w:tcPr>
          <w:p w14:paraId="528777D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维修（护）费</w:t>
            </w:r>
          </w:p>
        </w:tc>
        <w:tc>
          <w:tcPr>
            <w:tcW w:w="820" w:type="dxa"/>
            <w:vAlign w:val="center"/>
          </w:tcPr>
          <w:p w14:paraId="568D8852">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E7A366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31008</w:t>
            </w:r>
          </w:p>
        </w:tc>
        <w:tc>
          <w:tcPr>
            <w:tcW w:w="1260" w:type="dxa"/>
            <w:vAlign w:val="center"/>
          </w:tcPr>
          <w:p w14:paraId="64B0C53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物资储备</w:t>
            </w:r>
          </w:p>
        </w:tc>
        <w:tc>
          <w:tcPr>
            <w:tcW w:w="786" w:type="dxa"/>
            <w:vAlign w:val="center"/>
          </w:tcPr>
          <w:p w14:paraId="0FCDC586">
            <w:pPr>
              <w:keepNext w:val="0"/>
              <w:keepLines w:val="0"/>
              <w:suppressLineNumbers w:val="0"/>
              <w:spacing w:before="0" w:beforeAutospacing="0" w:after="0" w:afterAutospacing="0"/>
              <w:ind w:left="0" w:right="0"/>
              <w:rPr>
                <w:rFonts w:hint="eastAsia" w:ascii="仿宋" w:hAnsi="仿宋" w:eastAsia="仿宋" w:cs="仿宋"/>
              </w:rPr>
            </w:pPr>
          </w:p>
        </w:tc>
      </w:tr>
      <w:tr w14:paraId="6F736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4605E3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30199</w:t>
            </w:r>
          </w:p>
        </w:tc>
        <w:tc>
          <w:tcPr>
            <w:tcW w:w="1740" w:type="dxa"/>
            <w:vAlign w:val="center"/>
          </w:tcPr>
          <w:p w14:paraId="2B49C6C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其他工资福利支出</w:t>
            </w:r>
          </w:p>
        </w:tc>
        <w:tc>
          <w:tcPr>
            <w:tcW w:w="800" w:type="dxa"/>
            <w:vAlign w:val="center"/>
          </w:tcPr>
          <w:p w14:paraId="0024676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1.56</w:t>
            </w:r>
          </w:p>
        </w:tc>
        <w:tc>
          <w:tcPr>
            <w:tcW w:w="540" w:type="dxa"/>
            <w:vAlign w:val="center"/>
          </w:tcPr>
          <w:p w14:paraId="7C73D10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30214</w:t>
            </w:r>
          </w:p>
        </w:tc>
        <w:tc>
          <w:tcPr>
            <w:tcW w:w="1380" w:type="dxa"/>
            <w:vAlign w:val="center"/>
          </w:tcPr>
          <w:p w14:paraId="4A76FD5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租赁费</w:t>
            </w:r>
          </w:p>
        </w:tc>
        <w:tc>
          <w:tcPr>
            <w:tcW w:w="820" w:type="dxa"/>
            <w:vAlign w:val="center"/>
          </w:tcPr>
          <w:p w14:paraId="6435E3B5">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5F6532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31009</w:t>
            </w:r>
          </w:p>
        </w:tc>
        <w:tc>
          <w:tcPr>
            <w:tcW w:w="1260" w:type="dxa"/>
            <w:vAlign w:val="center"/>
          </w:tcPr>
          <w:p w14:paraId="10A84E2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土地补偿</w:t>
            </w:r>
          </w:p>
        </w:tc>
        <w:tc>
          <w:tcPr>
            <w:tcW w:w="786" w:type="dxa"/>
            <w:vAlign w:val="center"/>
          </w:tcPr>
          <w:p w14:paraId="3A9F1141">
            <w:pPr>
              <w:keepNext w:val="0"/>
              <w:keepLines w:val="0"/>
              <w:suppressLineNumbers w:val="0"/>
              <w:spacing w:before="0" w:beforeAutospacing="0" w:after="0" w:afterAutospacing="0"/>
              <w:ind w:left="0" w:right="0"/>
              <w:rPr>
                <w:rFonts w:hint="eastAsia" w:ascii="仿宋" w:hAnsi="仿宋" w:eastAsia="仿宋" w:cs="仿宋"/>
              </w:rPr>
            </w:pPr>
          </w:p>
        </w:tc>
      </w:tr>
      <w:tr w14:paraId="2F1890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4F02B8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303</w:t>
            </w:r>
          </w:p>
        </w:tc>
        <w:tc>
          <w:tcPr>
            <w:tcW w:w="1740" w:type="dxa"/>
            <w:vAlign w:val="center"/>
          </w:tcPr>
          <w:p w14:paraId="413473C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对个人和家庭的补助</w:t>
            </w:r>
          </w:p>
        </w:tc>
        <w:tc>
          <w:tcPr>
            <w:tcW w:w="800" w:type="dxa"/>
            <w:vAlign w:val="center"/>
          </w:tcPr>
          <w:p w14:paraId="0FB2CA2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61.23</w:t>
            </w:r>
          </w:p>
        </w:tc>
        <w:tc>
          <w:tcPr>
            <w:tcW w:w="540" w:type="dxa"/>
            <w:vAlign w:val="center"/>
          </w:tcPr>
          <w:p w14:paraId="09AD82C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30215</w:t>
            </w:r>
          </w:p>
        </w:tc>
        <w:tc>
          <w:tcPr>
            <w:tcW w:w="1380" w:type="dxa"/>
            <w:vAlign w:val="center"/>
          </w:tcPr>
          <w:p w14:paraId="7B302B2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会议费</w:t>
            </w:r>
          </w:p>
        </w:tc>
        <w:tc>
          <w:tcPr>
            <w:tcW w:w="820" w:type="dxa"/>
            <w:vAlign w:val="center"/>
          </w:tcPr>
          <w:p w14:paraId="39F70DD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388F42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31010</w:t>
            </w:r>
          </w:p>
        </w:tc>
        <w:tc>
          <w:tcPr>
            <w:tcW w:w="1260" w:type="dxa"/>
            <w:vAlign w:val="center"/>
          </w:tcPr>
          <w:p w14:paraId="534071F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安置补助</w:t>
            </w:r>
          </w:p>
        </w:tc>
        <w:tc>
          <w:tcPr>
            <w:tcW w:w="786" w:type="dxa"/>
            <w:vAlign w:val="center"/>
          </w:tcPr>
          <w:p w14:paraId="5B4881CA">
            <w:pPr>
              <w:keepNext w:val="0"/>
              <w:keepLines w:val="0"/>
              <w:suppressLineNumbers w:val="0"/>
              <w:spacing w:before="0" w:beforeAutospacing="0" w:after="0" w:afterAutospacing="0"/>
              <w:ind w:left="0" w:right="0"/>
              <w:rPr>
                <w:rFonts w:hint="eastAsia" w:ascii="仿宋" w:hAnsi="仿宋" w:eastAsia="仿宋" w:cs="仿宋"/>
              </w:rPr>
            </w:pPr>
          </w:p>
        </w:tc>
      </w:tr>
      <w:tr w14:paraId="0C527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D8620B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30301</w:t>
            </w:r>
          </w:p>
        </w:tc>
        <w:tc>
          <w:tcPr>
            <w:tcW w:w="1740" w:type="dxa"/>
            <w:vAlign w:val="center"/>
          </w:tcPr>
          <w:p w14:paraId="521EAE1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离休费</w:t>
            </w:r>
          </w:p>
        </w:tc>
        <w:tc>
          <w:tcPr>
            <w:tcW w:w="800" w:type="dxa"/>
            <w:vAlign w:val="center"/>
          </w:tcPr>
          <w:p w14:paraId="60F093F8">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3079C5C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30216</w:t>
            </w:r>
          </w:p>
        </w:tc>
        <w:tc>
          <w:tcPr>
            <w:tcW w:w="1380" w:type="dxa"/>
            <w:vAlign w:val="center"/>
          </w:tcPr>
          <w:p w14:paraId="01AC892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培训费</w:t>
            </w:r>
          </w:p>
        </w:tc>
        <w:tc>
          <w:tcPr>
            <w:tcW w:w="820" w:type="dxa"/>
            <w:vAlign w:val="center"/>
          </w:tcPr>
          <w:p w14:paraId="5664973A">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E50A15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310111</w:t>
            </w:r>
          </w:p>
        </w:tc>
        <w:tc>
          <w:tcPr>
            <w:tcW w:w="1260" w:type="dxa"/>
            <w:vAlign w:val="center"/>
          </w:tcPr>
          <w:p w14:paraId="620F544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地上附着物和青苗补偿</w:t>
            </w:r>
          </w:p>
        </w:tc>
        <w:tc>
          <w:tcPr>
            <w:tcW w:w="786" w:type="dxa"/>
            <w:vAlign w:val="center"/>
          </w:tcPr>
          <w:p w14:paraId="07B00A3A">
            <w:pPr>
              <w:keepNext w:val="0"/>
              <w:keepLines w:val="0"/>
              <w:suppressLineNumbers w:val="0"/>
              <w:spacing w:before="0" w:beforeAutospacing="0" w:after="0" w:afterAutospacing="0"/>
              <w:ind w:left="0" w:right="0"/>
              <w:rPr>
                <w:rFonts w:hint="eastAsia" w:ascii="仿宋" w:hAnsi="仿宋" w:eastAsia="仿宋" w:cs="仿宋"/>
              </w:rPr>
            </w:pPr>
          </w:p>
        </w:tc>
      </w:tr>
      <w:tr w14:paraId="4DD8DE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F2F4FE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30302</w:t>
            </w:r>
          </w:p>
        </w:tc>
        <w:tc>
          <w:tcPr>
            <w:tcW w:w="1740" w:type="dxa"/>
            <w:vAlign w:val="center"/>
          </w:tcPr>
          <w:p w14:paraId="38D6490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退休费</w:t>
            </w:r>
          </w:p>
        </w:tc>
        <w:tc>
          <w:tcPr>
            <w:tcW w:w="800" w:type="dxa"/>
            <w:vAlign w:val="center"/>
          </w:tcPr>
          <w:p w14:paraId="504C9E27">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7415F7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30217</w:t>
            </w:r>
          </w:p>
        </w:tc>
        <w:tc>
          <w:tcPr>
            <w:tcW w:w="1380" w:type="dxa"/>
            <w:vAlign w:val="center"/>
          </w:tcPr>
          <w:p w14:paraId="19F8DC2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公务接待费</w:t>
            </w:r>
          </w:p>
        </w:tc>
        <w:tc>
          <w:tcPr>
            <w:tcW w:w="820" w:type="dxa"/>
            <w:vAlign w:val="center"/>
          </w:tcPr>
          <w:p w14:paraId="4425CAB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1.00</w:t>
            </w:r>
          </w:p>
        </w:tc>
        <w:tc>
          <w:tcPr>
            <w:tcW w:w="540" w:type="dxa"/>
            <w:vAlign w:val="center"/>
          </w:tcPr>
          <w:p w14:paraId="6118998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31012</w:t>
            </w:r>
          </w:p>
        </w:tc>
        <w:tc>
          <w:tcPr>
            <w:tcW w:w="1260" w:type="dxa"/>
            <w:vAlign w:val="center"/>
          </w:tcPr>
          <w:p w14:paraId="76E3213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拆迁补偿</w:t>
            </w:r>
          </w:p>
        </w:tc>
        <w:tc>
          <w:tcPr>
            <w:tcW w:w="786" w:type="dxa"/>
            <w:vAlign w:val="center"/>
          </w:tcPr>
          <w:p w14:paraId="3E0A1DB0">
            <w:pPr>
              <w:keepNext w:val="0"/>
              <w:keepLines w:val="0"/>
              <w:suppressLineNumbers w:val="0"/>
              <w:spacing w:before="0" w:beforeAutospacing="0" w:after="0" w:afterAutospacing="0"/>
              <w:ind w:left="0" w:right="0"/>
              <w:rPr>
                <w:rFonts w:hint="eastAsia" w:ascii="仿宋" w:hAnsi="仿宋" w:eastAsia="仿宋" w:cs="仿宋"/>
              </w:rPr>
            </w:pPr>
          </w:p>
        </w:tc>
      </w:tr>
      <w:tr w14:paraId="4440A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F12373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30303</w:t>
            </w:r>
          </w:p>
        </w:tc>
        <w:tc>
          <w:tcPr>
            <w:tcW w:w="1740" w:type="dxa"/>
            <w:vAlign w:val="center"/>
          </w:tcPr>
          <w:p w14:paraId="6865385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退职（役）费</w:t>
            </w:r>
          </w:p>
        </w:tc>
        <w:tc>
          <w:tcPr>
            <w:tcW w:w="800" w:type="dxa"/>
            <w:vAlign w:val="center"/>
          </w:tcPr>
          <w:p w14:paraId="141AFC1A">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7429FB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30218</w:t>
            </w:r>
          </w:p>
        </w:tc>
        <w:tc>
          <w:tcPr>
            <w:tcW w:w="1380" w:type="dxa"/>
            <w:vAlign w:val="center"/>
          </w:tcPr>
          <w:p w14:paraId="0FD42A3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专用材料费</w:t>
            </w:r>
          </w:p>
        </w:tc>
        <w:tc>
          <w:tcPr>
            <w:tcW w:w="820" w:type="dxa"/>
            <w:vAlign w:val="center"/>
          </w:tcPr>
          <w:p w14:paraId="680D2BF7">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798281D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31013</w:t>
            </w:r>
          </w:p>
        </w:tc>
        <w:tc>
          <w:tcPr>
            <w:tcW w:w="1260" w:type="dxa"/>
            <w:vAlign w:val="center"/>
          </w:tcPr>
          <w:p w14:paraId="28DA8AE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公务用车购置</w:t>
            </w:r>
          </w:p>
        </w:tc>
        <w:tc>
          <w:tcPr>
            <w:tcW w:w="786" w:type="dxa"/>
            <w:vAlign w:val="center"/>
          </w:tcPr>
          <w:p w14:paraId="6756F44D">
            <w:pPr>
              <w:keepNext w:val="0"/>
              <w:keepLines w:val="0"/>
              <w:suppressLineNumbers w:val="0"/>
              <w:spacing w:before="0" w:beforeAutospacing="0" w:after="0" w:afterAutospacing="0"/>
              <w:ind w:left="0" w:right="0"/>
              <w:rPr>
                <w:rFonts w:hint="eastAsia" w:ascii="仿宋" w:hAnsi="仿宋" w:eastAsia="仿宋" w:cs="仿宋"/>
              </w:rPr>
            </w:pPr>
          </w:p>
        </w:tc>
      </w:tr>
      <w:tr w14:paraId="1177E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FF7DE0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30304</w:t>
            </w:r>
          </w:p>
        </w:tc>
        <w:tc>
          <w:tcPr>
            <w:tcW w:w="1740" w:type="dxa"/>
            <w:vAlign w:val="center"/>
          </w:tcPr>
          <w:p w14:paraId="625889D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抚恤金</w:t>
            </w:r>
          </w:p>
        </w:tc>
        <w:tc>
          <w:tcPr>
            <w:tcW w:w="800" w:type="dxa"/>
            <w:vAlign w:val="center"/>
          </w:tcPr>
          <w:p w14:paraId="125386C3">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5F2384C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30224</w:t>
            </w:r>
          </w:p>
        </w:tc>
        <w:tc>
          <w:tcPr>
            <w:tcW w:w="1380" w:type="dxa"/>
            <w:vAlign w:val="center"/>
          </w:tcPr>
          <w:p w14:paraId="7203CCE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被装购置费</w:t>
            </w:r>
          </w:p>
        </w:tc>
        <w:tc>
          <w:tcPr>
            <w:tcW w:w="820" w:type="dxa"/>
            <w:vAlign w:val="center"/>
          </w:tcPr>
          <w:p w14:paraId="2D7BAECE">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6B2DB8B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31019</w:t>
            </w:r>
          </w:p>
        </w:tc>
        <w:tc>
          <w:tcPr>
            <w:tcW w:w="1260" w:type="dxa"/>
            <w:vAlign w:val="center"/>
          </w:tcPr>
          <w:p w14:paraId="54CD8F3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其他交通工具购置</w:t>
            </w:r>
          </w:p>
        </w:tc>
        <w:tc>
          <w:tcPr>
            <w:tcW w:w="786" w:type="dxa"/>
            <w:vAlign w:val="center"/>
          </w:tcPr>
          <w:p w14:paraId="3AF6F1F2">
            <w:pPr>
              <w:keepNext w:val="0"/>
              <w:keepLines w:val="0"/>
              <w:suppressLineNumbers w:val="0"/>
              <w:spacing w:before="0" w:beforeAutospacing="0" w:after="0" w:afterAutospacing="0"/>
              <w:ind w:left="0" w:right="0"/>
              <w:rPr>
                <w:rFonts w:hint="eastAsia" w:ascii="仿宋" w:hAnsi="仿宋" w:eastAsia="仿宋" w:cs="仿宋"/>
              </w:rPr>
            </w:pPr>
          </w:p>
        </w:tc>
      </w:tr>
      <w:tr w14:paraId="45EE5E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9F6D50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30305</w:t>
            </w:r>
          </w:p>
        </w:tc>
        <w:tc>
          <w:tcPr>
            <w:tcW w:w="1740" w:type="dxa"/>
            <w:vAlign w:val="center"/>
          </w:tcPr>
          <w:p w14:paraId="5D56388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生活补贴</w:t>
            </w:r>
          </w:p>
        </w:tc>
        <w:tc>
          <w:tcPr>
            <w:tcW w:w="800" w:type="dxa"/>
            <w:vAlign w:val="center"/>
          </w:tcPr>
          <w:p w14:paraId="2170758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59.33</w:t>
            </w:r>
          </w:p>
        </w:tc>
        <w:tc>
          <w:tcPr>
            <w:tcW w:w="540" w:type="dxa"/>
            <w:vAlign w:val="center"/>
          </w:tcPr>
          <w:p w14:paraId="238BBC8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30225</w:t>
            </w:r>
          </w:p>
        </w:tc>
        <w:tc>
          <w:tcPr>
            <w:tcW w:w="1380" w:type="dxa"/>
            <w:vAlign w:val="center"/>
          </w:tcPr>
          <w:p w14:paraId="7E85D4C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专用燃料费</w:t>
            </w:r>
          </w:p>
        </w:tc>
        <w:tc>
          <w:tcPr>
            <w:tcW w:w="820" w:type="dxa"/>
            <w:vAlign w:val="center"/>
          </w:tcPr>
          <w:p w14:paraId="7A71C98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740E259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31021</w:t>
            </w:r>
          </w:p>
        </w:tc>
        <w:tc>
          <w:tcPr>
            <w:tcW w:w="1260" w:type="dxa"/>
            <w:vAlign w:val="center"/>
          </w:tcPr>
          <w:p w14:paraId="09C8CAD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文物和陈列品购置</w:t>
            </w:r>
          </w:p>
        </w:tc>
        <w:tc>
          <w:tcPr>
            <w:tcW w:w="786" w:type="dxa"/>
            <w:vAlign w:val="center"/>
          </w:tcPr>
          <w:p w14:paraId="4BF8AA43">
            <w:pPr>
              <w:keepNext w:val="0"/>
              <w:keepLines w:val="0"/>
              <w:suppressLineNumbers w:val="0"/>
              <w:spacing w:before="0" w:beforeAutospacing="0" w:after="0" w:afterAutospacing="0"/>
              <w:ind w:left="0" w:right="0"/>
              <w:rPr>
                <w:rFonts w:hint="eastAsia" w:ascii="仿宋" w:hAnsi="仿宋" w:eastAsia="仿宋" w:cs="仿宋"/>
              </w:rPr>
            </w:pPr>
          </w:p>
        </w:tc>
      </w:tr>
      <w:tr w14:paraId="251F6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71E9F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30306</w:t>
            </w:r>
          </w:p>
        </w:tc>
        <w:tc>
          <w:tcPr>
            <w:tcW w:w="1740" w:type="dxa"/>
            <w:vAlign w:val="center"/>
          </w:tcPr>
          <w:p w14:paraId="7DA0986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救济费</w:t>
            </w:r>
          </w:p>
        </w:tc>
        <w:tc>
          <w:tcPr>
            <w:tcW w:w="800" w:type="dxa"/>
            <w:vAlign w:val="center"/>
          </w:tcPr>
          <w:p w14:paraId="49CAAC8D">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CF4BA3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30226</w:t>
            </w:r>
          </w:p>
        </w:tc>
        <w:tc>
          <w:tcPr>
            <w:tcW w:w="1380" w:type="dxa"/>
            <w:vAlign w:val="center"/>
          </w:tcPr>
          <w:p w14:paraId="2E8523C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劳务费</w:t>
            </w:r>
          </w:p>
        </w:tc>
        <w:tc>
          <w:tcPr>
            <w:tcW w:w="820" w:type="dxa"/>
            <w:vAlign w:val="center"/>
          </w:tcPr>
          <w:p w14:paraId="3F3944C7">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EF2683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31022</w:t>
            </w:r>
          </w:p>
        </w:tc>
        <w:tc>
          <w:tcPr>
            <w:tcW w:w="1260" w:type="dxa"/>
            <w:vAlign w:val="center"/>
          </w:tcPr>
          <w:p w14:paraId="5949380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无形资产购置</w:t>
            </w:r>
          </w:p>
        </w:tc>
        <w:tc>
          <w:tcPr>
            <w:tcW w:w="786" w:type="dxa"/>
            <w:vAlign w:val="center"/>
          </w:tcPr>
          <w:p w14:paraId="430B8C49">
            <w:pPr>
              <w:keepNext w:val="0"/>
              <w:keepLines w:val="0"/>
              <w:suppressLineNumbers w:val="0"/>
              <w:spacing w:before="0" w:beforeAutospacing="0" w:after="0" w:afterAutospacing="0"/>
              <w:ind w:left="0" w:right="0"/>
              <w:rPr>
                <w:rFonts w:hint="eastAsia" w:ascii="仿宋" w:hAnsi="仿宋" w:eastAsia="仿宋" w:cs="仿宋"/>
              </w:rPr>
            </w:pPr>
          </w:p>
        </w:tc>
      </w:tr>
      <w:tr w14:paraId="44CFC6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53BA46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30307</w:t>
            </w:r>
          </w:p>
        </w:tc>
        <w:tc>
          <w:tcPr>
            <w:tcW w:w="1740" w:type="dxa"/>
            <w:vAlign w:val="center"/>
          </w:tcPr>
          <w:p w14:paraId="5E32EC6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医疗费补助</w:t>
            </w:r>
          </w:p>
        </w:tc>
        <w:tc>
          <w:tcPr>
            <w:tcW w:w="800" w:type="dxa"/>
            <w:vAlign w:val="center"/>
          </w:tcPr>
          <w:p w14:paraId="54D2B0BC">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4C2F48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30227</w:t>
            </w:r>
          </w:p>
        </w:tc>
        <w:tc>
          <w:tcPr>
            <w:tcW w:w="1380" w:type="dxa"/>
            <w:vAlign w:val="center"/>
          </w:tcPr>
          <w:p w14:paraId="2F35C98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委托业务费</w:t>
            </w:r>
          </w:p>
        </w:tc>
        <w:tc>
          <w:tcPr>
            <w:tcW w:w="820" w:type="dxa"/>
            <w:vAlign w:val="center"/>
          </w:tcPr>
          <w:p w14:paraId="10BBEB8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AD95F9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31099</w:t>
            </w:r>
          </w:p>
        </w:tc>
        <w:tc>
          <w:tcPr>
            <w:tcW w:w="1260" w:type="dxa"/>
            <w:vAlign w:val="center"/>
          </w:tcPr>
          <w:p w14:paraId="277E078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其他资本性支出</w:t>
            </w:r>
          </w:p>
        </w:tc>
        <w:tc>
          <w:tcPr>
            <w:tcW w:w="786" w:type="dxa"/>
            <w:vAlign w:val="center"/>
          </w:tcPr>
          <w:p w14:paraId="03ECED9C">
            <w:pPr>
              <w:keepNext w:val="0"/>
              <w:keepLines w:val="0"/>
              <w:suppressLineNumbers w:val="0"/>
              <w:spacing w:before="0" w:beforeAutospacing="0" w:after="0" w:afterAutospacing="0"/>
              <w:ind w:left="0" w:right="0"/>
              <w:rPr>
                <w:rFonts w:hint="eastAsia" w:ascii="仿宋" w:hAnsi="仿宋" w:eastAsia="仿宋" w:cs="仿宋"/>
              </w:rPr>
            </w:pPr>
          </w:p>
        </w:tc>
      </w:tr>
      <w:tr w14:paraId="0C7F3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3A351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30308</w:t>
            </w:r>
          </w:p>
        </w:tc>
        <w:tc>
          <w:tcPr>
            <w:tcW w:w="1740" w:type="dxa"/>
            <w:vAlign w:val="center"/>
          </w:tcPr>
          <w:p w14:paraId="3536F22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助学金</w:t>
            </w:r>
          </w:p>
        </w:tc>
        <w:tc>
          <w:tcPr>
            <w:tcW w:w="800" w:type="dxa"/>
            <w:vAlign w:val="center"/>
          </w:tcPr>
          <w:p w14:paraId="240B5A7E">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70D39A8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30228</w:t>
            </w:r>
          </w:p>
        </w:tc>
        <w:tc>
          <w:tcPr>
            <w:tcW w:w="1380" w:type="dxa"/>
            <w:vAlign w:val="center"/>
          </w:tcPr>
          <w:p w14:paraId="3A88B92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工会经费</w:t>
            </w:r>
          </w:p>
        </w:tc>
        <w:tc>
          <w:tcPr>
            <w:tcW w:w="820" w:type="dxa"/>
            <w:vAlign w:val="center"/>
          </w:tcPr>
          <w:p w14:paraId="4892AE7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1.60</w:t>
            </w:r>
          </w:p>
        </w:tc>
        <w:tc>
          <w:tcPr>
            <w:tcW w:w="540" w:type="dxa"/>
            <w:vAlign w:val="center"/>
          </w:tcPr>
          <w:p w14:paraId="1884474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312</w:t>
            </w:r>
          </w:p>
        </w:tc>
        <w:tc>
          <w:tcPr>
            <w:tcW w:w="1260" w:type="dxa"/>
            <w:vAlign w:val="center"/>
          </w:tcPr>
          <w:p w14:paraId="1845C0F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对企业补助</w:t>
            </w:r>
          </w:p>
        </w:tc>
        <w:tc>
          <w:tcPr>
            <w:tcW w:w="786" w:type="dxa"/>
            <w:vAlign w:val="center"/>
          </w:tcPr>
          <w:p w14:paraId="191F4845">
            <w:pPr>
              <w:keepNext w:val="0"/>
              <w:keepLines w:val="0"/>
              <w:suppressLineNumbers w:val="0"/>
              <w:spacing w:before="0" w:beforeAutospacing="0" w:after="0" w:afterAutospacing="0"/>
              <w:ind w:left="0" w:right="0"/>
              <w:rPr>
                <w:rFonts w:hint="eastAsia" w:ascii="仿宋" w:hAnsi="仿宋" w:eastAsia="仿宋" w:cs="仿宋"/>
              </w:rPr>
            </w:pPr>
          </w:p>
        </w:tc>
      </w:tr>
      <w:tr w14:paraId="040A3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604F8E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30309</w:t>
            </w:r>
          </w:p>
        </w:tc>
        <w:tc>
          <w:tcPr>
            <w:tcW w:w="1740" w:type="dxa"/>
            <w:vAlign w:val="center"/>
          </w:tcPr>
          <w:p w14:paraId="60EC859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奖励金</w:t>
            </w:r>
          </w:p>
        </w:tc>
        <w:tc>
          <w:tcPr>
            <w:tcW w:w="800" w:type="dxa"/>
            <w:vAlign w:val="center"/>
          </w:tcPr>
          <w:p w14:paraId="7883576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0.96</w:t>
            </w:r>
          </w:p>
        </w:tc>
        <w:tc>
          <w:tcPr>
            <w:tcW w:w="540" w:type="dxa"/>
            <w:vAlign w:val="center"/>
          </w:tcPr>
          <w:p w14:paraId="7257966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30229</w:t>
            </w:r>
          </w:p>
        </w:tc>
        <w:tc>
          <w:tcPr>
            <w:tcW w:w="1380" w:type="dxa"/>
            <w:vAlign w:val="center"/>
          </w:tcPr>
          <w:p w14:paraId="75B066A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福利费</w:t>
            </w:r>
          </w:p>
        </w:tc>
        <w:tc>
          <w:tcPr>
            <w:tcW w:w="820" w:type="dxa"/>
            <w:vAlign w:val="center"/>
          </w:tcPr>
          <w:p w14:paraId="697E7477">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5574D6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31201</w:t>
            </w:r>
          </w:p>
        </w:tc>
        <w:tc>
          <w:tcPr>
            <w:tcW w:w="1260" w:type="dxa"/>
            <w:vAlign w:val="center"/>
          </w:tcPr>
          <w:p w14:paraId="1A7228A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资本金注入</w:t>
            </w:r>
          </w:p>
        </w:tc>
        <w:tc>
          <w:tcPr>
            <w:tcW w:w="786" w:type="dxa"/>
            <w:vAlign w:val="center"/>
          </w:tcPr>
          <w:p w14:paraId="530F0A20">
            <w:pPr>
              <w:keepNext w:val="0"/>
              <w:keepLines w:val="0"/>
              <w:suppressLineNumbers w:val="0"/>
              <w:spacing w:before="0" w:beforeAutospacing="0" w:after="0" w:afterAutospacing="0"/>
              <w:ind w:left="0" w:right="0"/>
              <w:rPr>
                <w:rFonts w:hint="eastAsia" w:ascii="仿宋" w:hAnsi="仿宋" w:eastAsia="仿宋" w:cs="仿宋"/>
              </w:rPr>
            </w:pPr>
          </w:p>
        </w:tc>
      </w:tr>
      <w:tr w14:paraId="17770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2A16DE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30310</w:t>
            </w:r>
          </w:p>
        </w:tc>
        <w:tc>
          <w:tcPr>
            <w:tcW w:w="1740" w:type="dxa"/>
            <w:vAlign w:val="center"/>
          </w:tcPr>
          <w:p w14:paraId="34DB2E2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个人农业生产补贴</w:t>
            </w:r>
          </w:p>
        </w:tc>
        <w:tc>
          <w:tcPr>
            <w:tcW w:w="800" w:type="dxa"/>
            <w:vAlign w:val="center"/>
          </w:tcPr>
          <w:p w14:paraId="39A9AEEE">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6E0C467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30231</w:t>
            </w:r>
          </w:p>
        </w:tc>
        <w:tc>
          <w:tcPr>
            <w:tcW w:w="1380" w:type="dxa"/>
            <w:vAlign w:val="center"/>
          </w:tcPr>
          <w:p w14:paraId="69A97B5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公务用车运行维护费</w:t>
            </w:r>
          </w:p>
        </w:tc>
        <w:tc>
          <w:tcPr>
            <w:tcW w:w="820" w:type="dxa"/>
            <w:vAlign w:val="center"/>
          </w:tcPr>
          <w:p w14:paraId="1BE40CCF">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041732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31203</w:t>
            </w:r>
          </w:p>
        </w:tc>
        <w:tc>
          <w:tcPr>
            <w:tcW w:w="1260" w:type="dxa"/>
            <w:vAlign w:val="center"/>
          </w:tcPr>
          <w:p w14:paraId="3F5F40A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政府投资基金股权投资</w:t>
            </w:r>
          </w:p>
        </w:tc>
        <w:tc>
          <w:tcPr>
            <w:tcW w:w="786" w:type="dxa"/>
            <w:vAlign w:val="center"/>
          </w:tcPr>
          <w:p w14:paraId="62459ED8">
            <w:pPr>
              <w:keepNext w:val="0"/>
              <w:keepLines w:val="0"/>
              <w:suppressLineNumbers w:val="0"/>
              <w:spacing w:before="0" w:beforeAutospacing="0" w:after="0" w:afterAutospacing="0"/>
              <w:ind w:left="0" w:right="0"/>
              <w:rPr>
                <w:rFonts w:hint="eastAsia" w:ascii="仿宋" w:hAnsi="仿宋" w:eastAsia="仿宋" w:cs="仿宋"/>
              </w:rPr>
            </w:pPr>
          </w:p>
        </w:tc>
      </w:tr>
      <w:tr w14:paraId="787B0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951667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30311</w:t>
            </w:r>
          </w:p>
        </w:tc>
        <w:tc>
          <w:tcPr>
            <w:tcW w:w="1740" w:type="dxa"/>
            <w:vAlign w:val="center"/>
          </w:tcPr>
          <w:p w14:paraId="7315022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代缴社会保险费</w:t>
            </w:r>
          </w:p>
        </w:tc>
        <w:tc>
          <w:tcPr>
            <w:tcW w:w="800" w:type="dxa"/>
            <w:vAlign w:val="center"/>
          </w:tcPr>
          <w:p w14:paraId="2FBFFFCA">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38FCE6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30239</w:t>
            </w:r>
          </w:p>
        </w:tc>
        <w:tc>
          <w:tcPr>
            <w:tcW w:w="1380" w:type="dxa"/>
            <w:vAlign w:val="center"/>
          </w:tcPr>
          <w:p w14:paraId="70F1C1E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其他交通费用</w:t>
            </w:r>
          </w:p>
        </w:tc>
        <w:tc>
          <w:tcPr>
            <w:tcW w:w="820" w:type="dxa"/>
            <w:vAlign w:val="center"/>
          </w:tcPr>
          <w:p w14:paraId="741B4A0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9.63</w:t>
            </w:r>
          </w:p>
        </w:tc>
        <w:tc>
          <w:tcPr>
            <w:tcW w:w="540" w:type="dxa"/>
            <w:vAlign w:val="center"/>
          </w:tcPr>
          <w:p w14:paraId="21FF33F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31204</w:t>
            </w:r>
          </w:p>
        </w:tc>
        <w:tc>
          <w:tcPr>
            <w:tcW w:w="1260" w:type="dxa"/>
            <w:vAlign w:val="center"/>
          </w:tcPr>
          <w:p w14:paraId="07E10D2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费用补贴</w:t>
            </w:r>
          </w:p>
        </w:tc>
        <w:tc>
          <w:tcPr>
            <w:tcW w:w="786" w:type="dxa"/>
            <w:vAlign w:val="center"/>
          </w:tcPr>
          <w:p w14:paraId="250D22AE">
            <w:pPr>
              <w:keepNext w:val="0"/>
              <w:keepLines w:val="0"/>
              <w:suppressLineNumbers w:val="0"/>
              <w:spacing w:before="0" w:beforeAutospacing="0" w:after="0" w:afterAutospacing="0"/>
              <w:ind w:left="0" w:right="0"/>
              <w:rPr>
                <w:rFonts w:hint="eastAsia" w:ascii="仿宋" w:hAnsi="仿宋" w:eastAsia="仿宋" w:cs="仿宋"/>
              </w:rPr>
            </w:pPr>
          </w:p>
        </w:tc>
      </w:tr>
      <w:tr w14:paraId="1EE9D5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E86D3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30399</w:t>
            </w:r>
          </w:p>
        </w:tc>
        <w:tc>
          <w:tcPr>
            <w:tcW w:w="1740" w:type="dxa"/>
            <w:vAlign w:val="center"/>
          </w:tcPr>
          <w:p w14:paraId="64308E7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其他对个人和家庭的补助支出</w:t>
            </w:r>
          </w:p>
        </w:tc>
        <w:tc>
          <w:tcPr>
            <w:tcW w:w="800" w:type="dxa"/>
            <w:vAlign w:val="center"/>
          </w:tcPr>
          <w:p w14:paraId="768B187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0.94</w:t>
            </w:r>
          </w:p>
        </w:tc>
        <w:tc>
          <w:tcPr>
            <w:tcW w:w="540" w:type="dxa"/>
            <w:vAlign w:val="center"/>
          </w:tcPr>
          <w:p w14:paraId="5DA511A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30240</w:t>
            </w:r>
          </w:p>
        </w:tc>
        <w:tc>
          <w:tcPr>
            <w:tcW w:w="1380" w:type="dxa"/>
            <w:vAlign w:val="center"/>
          </w:tcPr>
          <w:p w14:paraId="3CC72A6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税金及附加费用</w:t>
            </w:r>
          </w:p>
        </w:tc>
        <w:tc>
          <w:tcPr>
            <w:tcW w:w="820" w:type="dxa"/>
            <w:vAlign w:val="center"/>
          </w:tcPr>
          <w:p w14:paraId="6E7A629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E10FBE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31205</w:t>
            </w:r>
          </w:p>
        </w:tc>
        <w:tc>
          <w:tcPr>
            <w:tcW w:w="1260" w:type="dxa"/>
            <w:vAlign w:val="center"/>
          </w:tcPr>
          <w:p w14:paraId="0B1465F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利息补贴</w:t>
            </w:r>
          </w:p>
        </w:tc>
        <w:tc>
          <w:tcPr>
            <w:tcW w:w="786" w:type="dxa"/>
            <w:vAlign w:val="center"/>
          </w:tcPr>
          <w:p w14:paraId="0A25A447">
            <w:pPr>
              <w:keepNext w:val="0"/>
              <w:keepLines w:val="0"/>
              <w:suppressLineNumbers w:val="0"/>
              <w:spacing w:before="0" w:beforeAutospacing="0" w:after="0" w:afterAutospacing="0"/>
              <w:ind w:left="0" w:right="0"/>
              <w:rPr>
                <w:rFonts w:hint="eastAsia" w:ascii="仿宋" w:hAnsi="仿宋" w:eastAsia="仿宋" w:cs="仿宋"/>
              </w:rPr>
            </w:pPr>
          </w:p>
        </w:tc>
      </w:tr>
      <w:tr w14:paraId="5DAE76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4" w:hRule="exact"/>
          <w:jc w:val="center"/>
        </w:trPr>
        <w:tc>
          <w:tcPr>
            <w:tcW w:w="440" w:type="dxa"/>
            <w:vAlign w:val="center"/>
          </w:tcPr>
          <w:p w14:paraId="625AA802">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0F3EF764">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4474C792">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74990D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30299</w:t>
            </w:r>
          </w:p>
        </w:tc>
        <w:tc>
          <w:tcPr>
            <w:tcW w:w="1380" w:type="dxa"/>
            <w:vAlign w:val="center"/>
          </w:tcPr>
          <w:p w14:paraId="2B04F46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其他商品和服务支出</w:t>
            </w:r>
          </w:p>
        </w:tc>
        <w:tc>
          <w:tcPr>
            <w:tcW w:w="820" w:type="dxa"/>
            <w:vAlign w:val="center"/>
          </w:tcPr>
          <w:p w14:paraId="44FA95BE">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2.57</w:t>
            </w:r>
          </w:p>
        </w:tc>
        <w:tc>
          <w:tcPr>
            <w:tcW w:w="540" w:type="dxa"/>
            <w:vAlign w:val="center"/>
          </w:tcPr>
          <w:p w14:paraId="3D597AB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31299</w:t>
            </w:r>
          </w:p>
        </w:tc>
        <w:tc>
          <w:tcPr>
            <w:tcW w:w="1260" w:type="dxa"/>
            <w:vAlign w:val="center"/>
          </w:tcPr>
          <w:p w14:paraId="66ABD1D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其他对企业补助</w:t>
            </w:r>
          </w:p>
        </w:tc>
        <w:tc>
          <w:tcPr>
            <w:tcW w:w="786" w:type="dxa"/>
            <w:vAlign w:val="center"/>
          </w:tcPr>
          <w:p w14:paraId="533285DF">
            <w:pPr>
              <w:keepNext w:val="0"/>
              <w:keepLines w:val="0"/>
              <w:suppressLineNumbers w:val="0"/>
              <w:spacing w:before="0" w:beforeAutospacing="0" w:after="0" w:afterAutospacing="0"/>
              <w:ind w:left="0" w:right="0"/>
              <w:rPr>
                <w:rFonts w:hint="eastAsia" w:ascii="仿宋" w:hAnsi="仿宋" w:eastAsia="仿宋" w:cs="仿宋"/>
              </w:rPr>
            </w:pPr>
          </w:p>
        </w:tc>
      </w:tr>
      <w:tr w14:paraId="76E210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exact"/>
          <w:jc w:val="center"/>
        </w:trPr>
        <w:tc>
          <w:tcPr>
            <w:tcW w:w="440" w:type="dxa"/>
            <w:vAlign w:val="center"/>
          </w:tcPr>
          <w:p w14:paraId="2667A1D1">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002D1AA8">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2BE3DB4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F7F1106">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3198191E">
            <w:pPr>
              <w:keepNext w:val="0"/>
              <w:keepLines w:val="0"/>
              <w:suppressLineNumbers w:val="0"/>
              <w:spacing w:before="0" w:beforeAutospacing="0" w:after="0" w:afterAutospacing="0"/>
              <w:ind w:left="0" w:right="0"/>
              <w:rPr>
                <w:rFonts w:hint="eastAsia" w:ascii="仿宋" w:hAnsi="仿宋" w:eastAsia="仿宋" w:cs="仿宋"/>
              </w:rPr>
            </w:pPr>
          </w:p>
        </w:tc>
        <w:tc>
          <w:tcPr>
            <w:tcW w:w="820" w:type="dxa"/>
            <w:vAlign w:val="center"/>
          </w:tcPr>
          <w:p w14:paraId="5BBBD2A4">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5898A93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399</w:t>
            </w:r>
          </w:p>
        </w:tc>
        <w:tc>
          <w:tcPr>
            <w:tcW w:w="1260" w:type="dxa"/>
            <w:vAlign w:val="center"/>
          </w:tcPr>
          <w:p w14:paraId="64E51648">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i w:val="0"/>
                <w:color w:val="000000"/>
                <w:sz w:val="9"/>
              </w:rPr>
              <w:t>其他支出</w:t>
            </w:r>
          </w:p>
        </w:tc>
        <w:tc>
          <w:tcPr>
            <w:tcW w:w="786" w:type="dxa"/>
            <w:vAlign w:val="center"/>
          </w:tcPr>
          <w:p w14:paraId="36612FB8">
            <w:pPr>
              <w:keepNext w:val="0"/>
              <w:keepLines w:val="0"/>
              <w:suppressLineNumbers w:val="0"/>
              <w:spacing w:before="0" w:beforeAutospacing="0" w:after="0" w:afterAutospacing="0"/>
              <w:ind w:left="0" w:right="0"/>
              <w:rPr>
                <w:rFonts w:hint="eastAsia" w:ascii="仿宋" w:hAnsi="仿宋" w:eastAsia="仿宋" w:cs="仿宋"/>
              </w:rPr>
            </w:pPr>
          </w:p>
        </w:tc>
      </w:tr>
      <w:tr w14:paraId="263FD6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440" w:type="dxa"/>
            <w:vAlign w:val="center"/>
          </w:tcPr>
          <w:p w14:paraId="34C033E7">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2A0D9D29">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7BFB4F8C">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70ACC8F">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507CA7AB">
            <w:pPr>
              <w:keepNext w:val="0"/>
              <w:keepLines w:val="0"/>
              <w:suppressLineNumbers w:val="0"/>
              <w:spacing w:before="0" w:beforeAutospacing="0" w:after="0" w:afterAutospacing="0"/>
              <w:ind w:left="0" w:right="0"/>
              <w:rPr>
                <w:rFonts w:hint="eastAsia" w:ascii="仿宋" w:hAnsi="仿宋" w:eastAsia="仿宋" w:cs="仿宋"/>
              </w:rPr>
            </w:pPr>
          </w:p>
        </w:tc>
        <w:tc>
          <w:tcPr>
            <w:tcW w:w="820" w:type="dxa"/>
            <w:vAlign w:val="center"/>
          </w:tcPr>
          <w:p w14:paraId="40CDEF3C">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D77695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39907</w:t>
            </w:r>
          </w:p>
        </w:tc>
        <w:tc>
          <w:tcPr>
            <w:tcW w:w="1260" w:type="dxa"/>
            <w:vAlign w:val="center"/>
          </w:tcPr>
          <w:p w14:paraId="530CB3C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国家赔偿费用支出</w:t>
            </w:r>
          </w:p>
        </w:tc>
        <w:tc>
          <w:tcPr>
            <w:tcW w:w="786" w:type="dxa"/>
            <w:vAlign w:val="center"/>
          </w:tcPr>
          <w:p w14:paraId="6E7FE3C5">
            <w:pPr>
              <w:keepNext w:val="0"/>
              <w:keepLines w:val="0"/>
              <w:suppressLineNumbers w:val="0"/>
              <w:spacing w:before="0" w:beforeAutospacing="0" w:after="0" w:afterAutospacing="0"/>
              <w:ind w:left="0" w:right="0"/>
              <w:rPr>
                <w:rFonts w:hint="eastAsia" w:ascii="仿宋" w:hAnsi="仿宋" w:eastAsia="仿宋" w:cs="仿宋"/>
              </w:rPr>
            </w:pPr>
          </w:p>
        </w:tc>
      </w:tr>
      <w:tr w14:paraId="605E4D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79" w:hRule="exact"/>
          <w:jc w:val="center"/>
        </w:trPr>
        <w:tc>
          <w:tcPr>
            <w:tcW w:w="440" w:type="dxa"/>
            <w:vAlign w:val="center"/>
          </w:tcPr>
          <w:p w14:paraId="06F814B8">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4795EFD7">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114671DA">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62622FFD">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21FB30A7">
            <w:pPr>
              <w:keepNext w:val="0"/>
              <w:keepLines w:val="0"/>
              <w:suppressLineNumbers w:val="0"/>
              <w:spacing w:before="0" w:beforeAutospacing="0" w:after="0" w:afterAutospacing="0"/>
              <w:ind w:left="0" w:right="0"/>
              <w:rPr>
                <w:rFonts w:hint="eastAsia" w:ascii="仿宋" w:hAnsi="仿宋" w:eastAsia="仿宋" w:cs="仿宋"/>
              </w:rPr>
            </w:pPr>
          </w:p>
        </w:tc>
        <w:tc>
          <w:tcPr>
            <w:tcW w:w="820" w:type="dxa"/>
            <w:vAlign w:val="center"/>
          </w:tcPr>
          <w:p w14:paraId="53BBE378">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5AEC1AEA">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39908</w:t>
            </w:r>
          </w:p>
        </w:tc>
        <w:tc>
          <w:tcPr>
            <w:tcW w:w="1260" w:type="dxa"/>
            <w:vAlign w:val="center"/>
          </w:tcPr>
          <w:p w14:paraId="1A9374A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对民间非营利组织和群众性自治组织补贴</w:t>
            </w:r>
          </w:p>
        </w:tc>
        <w:tc>
          <w:tcPr>
            <w:tcW w:w="786" w:type="dxa"/>
            <w:vAlign w:val="center"/>
          </w:tcPr>
          <w:p w14:paraId="2AA53C31">
            <w:pPr>
              <w:keepNext w:val="0"/>
              <w:keepLines w:val="0"/>
              <w:suppressLineNumbers w:val="0"/>
              <w:spacing w:before="0" w:beforeAutospacing="0" w:after="0" w:afterAutospacing="0"/>
              <w:ind w:left="0" w:right="0"/>
              <w:rPr>
                <w:rFonts w:hint="eastAsia" w:ascii="仿宋" w:hAnsi="仿宋" w:eastAsia="仿宋" w:cs="仿宋"/>
              </w:rPr>
            </w:pPr>
          </w:p>
        </w:tc>
      </w:tr>
      <w:tr w14:paraId="0818C9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9" w:hRule="exact"/>
          <w:jc w:val="center"/>
        </w:trPr>
        <w:tc>
          <w:tcPr>
            <w:tcW w:w="440" w:type="dxa"/>
            <w:vAlign w:val="center"/>
          </w:tcPr>
          <w:p w14:paraId="423AEECD">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7F08DBCE">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3A434FC0">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28BBE7B8">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44FA1FB3">
            <w:pPr>
              <w:keepNext w:val="0"/>
              <w:keepLines w:val="0"/>
              <w:suppressLineNumbers w:val="0"/>
              <w:spacing w:before="0" w:beforeAutospacing="0" w:after="0" w:afterAutospacing="0"/>
              <w:ind w:left="0" w:right="0"/>
              <w:rPr>
                <w:rFonts w:hint="eastAsia" w:ascii="仿宋" w:hAnsi="仿宋" w:eastAsia="仿宋" w:cs="仿宋"/>
              </w:rPr>
            </w:pPr>
          </w:p>
        </w:tc>
        <w:tc>
          <w:tcPr>
            <w:tcW w:w="820" w:type="dxa"/>
            <w:vAlign w:val="center"/>
          </w:tcPr>
          <w:p w14:paraId="26AC7781">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5C3A0A1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39909</w:t>
            </w:r>
          </w:p>
        </w:tc>
        <w:tc>
          <w:tcPr>
            <w:tcW w:w="1260" w:type="dxa"/>
            <w:vAlign w:val="center"/>
          </w:tcPr>
          <w:p w14:paraId="13C2F3A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经常性赠与</w:t>
            </w:r>
          </w:p>
        </w:tc>
        <w:tc>
          <w:tcPr>
            <w:tcW w:w="786" w:type="dxa"/>
            <w:vAlign w:val="center"/>
          </w:tcPr>
          <w:p w14:paraId="32E0F174">
            <w:pPr>
              <w:keepNext w:val="0"/>
              <w:keepLines w:val="0"/>
              <w:suppressLineNumbers w:val="0"/>
              <w:spacing w:before="0" w:beforeAutospacing="0" w:after="0" w:afterAutospacing="0"/>
              <w:ind w:left="0" w:right="0"/>
              <w:rPr>
                <w:rFonts w:hint="eastAsia" w:ascii="仿宋" w:hAnsi="仿宋" w:eastAsia="仿宋" w:cs="仿宋"/>
              </w:rPr>
            </w:pPr>
          </w:p>
        </w:tc>
      </w:tr>
      <w:tr w14:paraId="7F268F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9" w:hRule="exact"/>
          <w:jc w:val="center"/>
        </w:trPr>
        <w:tc>
          <w:tcPr>
            <w:tcW w:w="440" w:type="dxa"/>
            <w:vAlign w:val="center"/>
          </w:tcPr>
          <w:p w14:paraId="61E205A6">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0B8AC7AB">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06D6F414">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7D82A02B">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32B4DB4E">
            <w:pPr>
              <w:keepNext w:val="0"/>
              <w:keepLines w:val="0"/>
              <w:suppressLineNumbers w:val="0"/>
              <w:spacing w:before="0" w:beforeAutospacing="0" w:after="0" w:afterAutospacing="0"/>
              <w:ind w:left="0" w:right="0"/>
              <w:rPr>
                <w:rFonts w:hint="eastAsia" w:ascii="仿宋" w:hAnsi="仿宋" w:eastAsia="仿宋" w:cs="仿宋"/>
              </w:rPr>
            </w:pPr>
          </w:p>
        </w:tc>
        <w:tc>
          <w:tcPr>
            <w:tcW w:w="820" w:type="dxa"/>
            <w:vAlign w:val="center"/>
          </w:tcPr>
          <w:p w14:paraId="7C097FC3">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3B8C6B5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39910</w:t>
            </w:r>
          </w:p>
        </w:tc>
        <w:tc>
          <w:tcPr>
            <w:tcW w:w="1260" w:type="dxa"/>
            <w:vAlign w:val="center"/>
          </w:tcPr>
          <w:p w14:paraId="251B5082">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资本性赠与</w:t>
            </w:r>
          </w:p>
        </w:tc>
        <w:tc>
          <w:tcPr>
            <w:tcW w:w="786" w:type="dxa"/>
            <w:vAlign w:val="center"/>
          </w:tcPr>
          <w:p w14:paraId="7F1FABBF">
            <w:pPr>
              <w:keepNext w:val="0"/>
              <w:keepLines w:val="0"/>
              <w:suppressLineNumbers w:val="0"/>
              <w:spacing w:before="0" w:beforeAutospacing="0" w:after="0" w:afterAutospacing="0"/>
              <w:ind w:left="0" w:right="0"/>
              <w:rPr>
                <w:rFonts w:hint="eastAsia" w:ascii="仿宋" w:hAnsi="仿宋" w:eastAsia="仿宋" w:cs="仿宋"/>
              </w:rPr>
            </w:pPr>
          </w:p>
        </w:tc>
      </w:tr>
      <w:tr w14:paraId="2C332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9" w:hRule="exact"/>
          <w:jc w:val="center"/>
        </w:trPr>
        <w:tc>
          <w:tcPr>
            <w:tcW w:w="440" w:type="dxa"/>
            <w:vAlign w:val="center"/>
          </w:tcPr>
          <w:p w14:paraId="4CADFE1C">
            <w:pPr>
              <w:keepNext w:val="0"/>
              <w:keepLines w:val="0"/>
              <w:suppressLineNumbers w:val="0"/>
              <w:spacing w:before="0" w:beforeAutospacing="0" w:after="0" w:afterAutospacing="0"/>
              <w:ind w:left="0" w:right="0"/>
              <w:rPr>
                <w:rFonts w:hint="eastAsia" w:ascii="仿宋" w:hAnsi="仿宋" w:eastAsia="仿宋" w:cs="仿宋"/>
              </w:rPr>
            </w:pPr>
          </w:p>
        </w:tc>
        <w:tc>
          <w:tcPr>
            <w:tcW w:w="1740" w:type="dxa"/>
            <w:vAlign w:val="center"/>
          </w:tcPr>
          <w:p w14:paraId="7C1F8666">
            <w:pPr>
              <w:keepNext w:val="0"/>
              <w:keepLines w:val="0"/>
              <w:suppressLineNumbers w:val="0"/>
              <w:spacing w:before="0" w:beforeAutospacing="0" w:after="0" w:afterAutospacing="0"/>
              <w:ind w:left="0" w:right="0"/>
              <w:rPr>
                <w:rFonts w:hint="eastAsia" w:ascii="仿宋" w:hAnsi="仿宋" w:eastAsia="仿宋" w:cs="仿宋"/>
              </w:rPr>
            </w:pPr>
          </w:p>
        </w:tc>
        <w:tc>
          <w:tcPr>
            <w:tcW w:w="800" w:type="dxa"/>
            <w:vAlign w:val="center"/>
          </w:tcPr>
          <w:p w14:paraId="0E2254CB">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46925D12">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13C4E719">
            <w:pPr>
              <w:keepNext w:val="0"/>
              <w:keepLines w:val="0"/>
              <w:suppressLineNumbers w:val="0"/>
              <w:spacing w:before="0" w:beforeAutospacing="0" w:after="0" w:afterAutospacing="0"/>
              <w:ind w:left="0" w:right="0"/>
              <w:rPr>
                <w:rFonts w:hint="eastAsia" w:ascii="仿宋" w:hAnsi="仿宋" w:eastAsia="仿宋" w:cs="仿宋"/>
              </w:rPr>
            </w:pPr>
          </w:p>
        </w:tc>
        <w:tc>
          <w:tcPr>
            <w:tcW w:w="820" w:type="dxa"/>
            <w:vAlign w:val="center"/>
          </w:tcPr>
          <w:p w14:paraId="2FD78861">
            <w:pPr>
              <w:keepNext w:val="0"/>
              <w:keepLines w:val="0"/>
              <w:suppressLineNumbers w:val="0"/>
              <w:spacing w:before="0" w:beforeAutospacing="0" w:after="0" w:afterAutospacing="0"/>
              <w:ind w:left="0" w:right="0"/>
              <w:rPr>
                <w:rFonts w:hint="eastAsia" w:ascii="仿宋" w:hAnsi="仿宋" w:eastAsia="仿宋" w:cs="仿宋"/>
              </w:rPr>
            </w:pPr>
          </w:p>
        </w:tc>
        <w:tc>
          <w:tcPr>
            <w:tcW w:w="540" w:type="dxa"/>
            <w:vAlign w:val="center"/>
          </w:tcPr>
          <w:p w14:paraId="1E196D0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39999</w:t>
            </w:r>
          </w:p>
        </w:tc>
        <w:tc>
          <w:tcPr>
            <w:tcW w:w="1260" w:type="dxa"/>
            <w:vAlign w:val="center"/>
          </w:tcPr>
          <w:p w14:paraId="386881E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9"/>
              </w:rPr>
              <w:t xml:space="preserve">  其他支出</w:t>
            </w:r>
          </w:p>
        </w:tc>
        <w:tc>
          <w:tcPr>
            <w:tcW w:w="786" w:type="dxa"/>
            <w:vAlign w:val="center"/>
          </w:tcPr>
          <w:p w14:paraId="5B1C2593">
            <w:pPr>
              <w:keepNext w:val="0"/>
              <w:keepLines w:val="0"/>
              <w:suppressLineNumbers w:val="0"/>
              <w:spacing w:before="0" w:beforeAutospacing="0" w:after="0" w:afterAutospacing="0"/>
              <w:ind w:left="0" w:right="0"/>
              <w:rPr>
                <w:rFonts w:hint="eastAsia" w:ascii="仿宋" w:hAnsi="仿宋" w:eastAsia="仿宋" w:cs="仿宋"/>
              </w:rPr>
            </w:pPr>
          </w:p>
        </w:tc>
      </w:tr>
      <w:tr w14:paraId="5EE6B7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24" w:hRule="exact"/>
          <w:jc w:val="center"/>
        </w:trPr>
        <w:tc>
          <w:tcPr>
            <w:tcW w:w="440" w:type="dxa"/>
            <w:gridSpan w:val="2"/>
            <w:vAlign w:val="center"/>
          </w:tcPr>
          <w:p w14:paraId="429224E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人员经费合计</w:t>
            </w:r>
          </w:p>
        </w:tc>
        <w:tc>
          <w:tcPr>
            <w:tcW w:w="800" w:type="dxa"/>
            <w:vAlign w:val="center"/>
          </w:tcPr>
          <w:p w14:paraId="7397930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477.16</w:t>
            </w:r>
          </w:p>
        </w:tc>
        <w:tc>
          <w:tcPr>
            <w:tcW w:w="540" w:type="dxa"/>
            <w:gridSpan w:val="5"/>
            <w:vAlign w:val="center"/>
          </w:tcPr>
          <w:p w14:paraId="4374750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9"/>
              </w:rPr>
              <w:t>公用支出合计</w:t>
            </w:r>
          </w:p>
        </w:tc>
        <w:tc>
          <w:tcPr>
            <w:tcW w:w="786" w:type="dxa"/>
            <w:vAlign w:val="center"/>
          </w:tcPr>
          <w:p w14:paraId="134E8EFC">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9"/>
              </w:rPr>
              <w:t>32.07</w:t>
            </w:r>
          </w:p>
        </w:tc>
      </w:tr>
      <w:tr w14:paraId="1AC54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748C7A4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注：本表反映部门(单位)本年度一般公共预算财政拨款基本支出明细情况。</w:t>
            </w:r>
          </w:p>
        </w:tc>
      </w:tr>
    </w:tbl>
    <w:p w14:paraId="5A8A02F7">
      <w:pPr>
        <w:snapToGrid w:val="0"/>
        <w:spacing w:before="200" w:after="200" w:line="200" w:lineRule="auto"/>
        <w:jc w:val="center"/>
        <w:rPr>
          <w:rFonts w:hint="eastAsia" w:ascii="仿宋" w:hAnsi="仿宋" w:eastAsia="仿宋" w:cs="仿宋"/>
          <w:sz w:val="32"/>
          <w:szCs w:val="32"/>
          <w:lang w:bidi="en-AU"/>
        </w:rPr>
      </w:pPr>
      <w:r>
        <w:rPr>
          <w:rFonts w:hint="eastAsia" w:ascii="仿宋" w:hAnsi="仿宋" w:eastAsia="仿宋" w:cs="仿宋"/>
          <w:sz w:val="32"/>
          <w:szCs w:val="32"/>
          <w:lang w:bidi="en-AU"/>
        </w:rPr>
        <w:t>政府性基金预算财政拨款收入支出决算表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FD9AA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54DD37A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公开07表</w:t>
            </w:r>
          </w:p>
        </w:tc>
      </w:tr>
      <w:tr w14:paraId="14D5EC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E6927D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77D0D3E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450714F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53E4BE1F">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6FE411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3FDDD37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项    目</w:t>
            </w:r>
          </w:p>
        </w:tc>
        <w:tc>
          <w:tcPr>
            <w:tcW w:w="1040" w:type="dxa"/>
            <w:vMerge w:val="restart"/>
            <w:vAlign w:val="center"/>
          </w:tcPr>
          <w:p w14:paraId="2542587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年初结转和结余</w:t>
            </w:r>
          </w:p>
        </w:tc>
        <w:tc>
          <w:tcPr>
            <w:tcW w:w="940" w:type="dxa"/>
            <w:vMerge w:val="restart"/>
            <w:vAlign w:val="center"/>
          </w:tcPr>
          <w:p w14:paraId="240E9A3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本年收入</w:t>
            </w:r>
          </w:p>
        </w:tc>
        <w:tc>
          <w:tcPr>
            <w:tcW w:w="940" w:type="dxa"/>
            <w:gridSpan w:val="3"/>
            <w:vAlign w:val="center"/>
          </w:tcPr>
          <w:p w14:paraId="1E584D4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本年支出</w:t>
            </w:r>
          </w:p>
        </w:tc>
        <w:tc>
          <w:tcPr>
            <w:tcW w:w="986" w:type="dxa"/>
            <w:vMerge w:val="restart"/>
            <w:vAlign w:val="center"/>
          </w:tcPr>
          <w:p w14:paraId="39B1CBF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年末结转和结余</w:t>
            </w:r>
          </w:p>
        </w:tc>
      </w:tr>
      <w:tr w14:paraId="42B2D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restart"/>
            <w:vAlign w:val="center"/>
          </w:tcPr>
          <w:p w14:paraId="344F518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支出功能分类科目编码</w:t>
            </w:r>
          </w:p>
        </w:tc>
        <w:tc>
          <w:tcPr>
            <w:tcW w:w="1700" w:type="dxa"/>
            <w:vMerge w:val="restart"/>
            <w:vAlign w:val="center"/>
          </w:tcPr>
          <w:p w14:paraId="22CB233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科目名称</w:t>
            </w:r>
          </w:p>
        </w:tc>
        <w:tc>
          <w:tcPr>
            <w:tcW w:w="1040" w:type="dxa"/>
            <w:vMerge w:val="continue"/>
            <w:vAlign w:val="center"/>
          </w:tcPr>
          <w:p w14:paraId="795A9EA6">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301C5174">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restart"/>
            <w:vAlign w:val="center"/>
          </w:tcPr>
          <w:p w14:paraId="42DE866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小计</w:t>
            </w:r>
          </w:p>
        </w:tc>
        <w:tc>
          <w:tcPr>
            <w:tcW w:w="980" w:type="dxa"/>
            <w:vMerge w:val="restart"/>
            <w:vAlign w:val="center"/>
          </w:tcPr>
          <w:p w14:paraId="18AF9FD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基本支出</w:t>
            </w:r>
          </w:p>
        </w:tc>
        <w:tc>
          <w:tcPr>
            <w:tcW w:w="980" w:type="dxa"/>
            <w:vMerge w:val="restart"/>
            <w:vAlign w:val="center"/>
          </w:tcPr>
          <w:p w14:paraId="37843A5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项目支出</w:t>
            </w:r>
          </w:p>
        </w:tc>
        <w:tc>
          <w:tcPr>
            <w:tcW w:w="986" w:type="dxa"/>
            <w:vMerge w:val="continue"/>
            <w:vAlign w:val="center"/>
          </w:tcPr>
          <w:p w14:paraId="67B87AF3">
            <w:pPr>
              <w:keepNext w:val="0"/>
              <w:keepLines w:val="0"/>
              <w:suppressLineNumbers w:val="0"/>
              <w:spacing w:before="0" w:beforeAutospacing="0" w:after="0" w:afterAutospacing="0"/>
              <w:ind w:left="0" w:right="0"/>
              <w:rPr>
                <w:rFonts w:hint="eastAsia" w:ascii="仿宋" w:hAnsi="仿宋" w:eastAsia="仿宋" w:cs="仿宋"/>
              </w:rPr>
            </w:pPr>
          </w:p>
        </w:tc>
      </w:tr>
      <w:tr w14:paraId="40ACD5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240A54C">
            <w:pPr>
              <w:keepNext w:val="0"/>
              <w:keepLines w:val="0"/>
              <w:suppressLineNumbers w:val="0"/>
              <w:spacing w:before="0" w:beforeAutospacing="0" w:after="0" w:afterAutospacing="0"/>
              <w:ind w:left="0" w:right="0"/>
              <w:rPr>
                <w:rFonts w:hint="eastAsia" w:ascii="仿宋" w:hAnsi="仿宋" w:eastAsia="仿宋" w:cs="仿宋"/>
              </w:rPr>
            </w:pPr>
          </w:p>
        </w:tc>
        <w:tc>
          <w:tcPr>
            <w:tcW w:w="1700" w:type="dxa"/>
            <w:vMerge w:val="continue"/>
            <w:vAlign w:val="center"/>
          </w:tcPr>
          <w:p w14:paraId="2727556F">
            <w:pPr>
              <w:keepNext w:val="0"/>
              <w:keepLines w:val="0"/>
              <w:suppressLineNumbers w:val="0"/>
              <w:spacing w:before="0" w:beforeAutospacing="0" w:after="0" w:afterAutospacing="0"/>
              <w:ind w:left="0" w:right="0"/>
              <w:rPr>
                <w:rFonts w:hint="eastAsia" w:ascii="仿宋" w:hAnsi="仿宋" w:eastAsia="仿宋" w:cs="仿宋"/>
              </w:rPr>
            </w:pPr>
          </w:p>
        </w:tc>
        <w:tc>
          <w:tcPr>
            <w:tcW w:w="1040" w:type="dxa"/>
            <w:vMerge w:val="continue"/>
            <w:vAlign w:val="center"/>
          </w:tcPr>
          <w:p w14:paraId="27D9228B">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718ECFE9">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5350F76A">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12A196DD">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4FDF3588">
            <w:pPr>
              <w:keepNext w:val="0"/>
              <w:keepLines w:val="0"/>
              <w:suppressLineNumbers w:val="0"/>
              <w:spacing w:before="0" w:beforeAutospacing="0" w:after="0" w:afterAutospacing="0"/>
              <w:ind w:left="0" w:right="0"/>
              <w:rPr>
                <w:rFonts w:hint="eastAsia" w:ascii="仿宋" w:hAnsi="仿宋" w:eastAsia="仿宋" w:cs="仿宋"/>
              </w:rPr>
            </w:pPr>
          </w:p>
        </w:tc>
        <w:tc>
          <w:tcPr>
            <w:tcW w:w="986" w:type="dxa"/>
            <w:vMerge w:val="continue"/>
            <w:vAlign w:val="center"/>
          </w:tcPr>
          <w:p w14:paraId="21E544BC">
            <w:pPr>
              <w:keepNext w:val="0"/>
              <w:keepLines w:val="0"/>
              <w:suppressLineNumbers w:val="0"/>
              <w:spacing w:before="0" w:beforeAutospacing="0" w:after="0" w:afterAutospacing="0"/>
              <w:ind w:left="0" w:right="0"/>
              <w:rPr>
                <w:rFonts w:hint="eastAsia" w:ascii="仿宋" w:hAnsi="仿宋" w:eastAsia="仿宋" w:cs="仿宋"/>
              </w:rPr>
            </w:pPr>
          </w:p>
        </w:tc>
      </w:tr>
      <w:tr w14:paraId="0B6F24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3D921699">
            <w:pPr>
              <w:keepNext w:val="0"/>
              <w:keepLines w:val="0"/>
              <w:suppressLineNumbers w:val="0"/>
              <w:spacing w:before="0" w:beforeAutospacing="0" w:after="0" w:afterAutospacing="0"/>
              <w:ind w:left="0" w:right="0"/>
              <w:rPr>
                <w:rFonts w:hint="eastAsia" w:ascii="仿宋" w:hAnsi="仿宋" w:eastAsia="仿宋" w:cs="仿宋"/>
              </w:rPr>
            </w:pPr>
          </w:p>
        </w:tc>
        <w:tc>
          <w:tcPr>
            <w:tcW w:w="1700" w:type="dxa"/>
            <w:vMerge w:val="continue"/>
            <w:vAlign w:val="center"/>
          </w:tcPr>
          <w:p w14:paraId="5980E908">
            <w:pPr>
              <w:keepNext w:val="0"/>
              <w:keepLines w:val="0"/>
              <w:suppressLineNumbers w:val="0"/>
              <w:spacing w:before="0" w:beforeAutospacing="0" w:after="0" w:afterAutospacing="0"/>
              <w:ind w:left="0" w:right="0"/>
              <w:rPr>
                <w:rFonts w:hint="eastAsia" w:ascii="仿宋" w:hAnsi="仿宋" w:eastAsia="仿宋" w:cs="仿宋"/>
              </w:rPr>
            </w:pPr>
          </w:p>
        </w:tc>
        <w:tc>
          <w:tcPr>
            <w:tcW w:w="1040" w:type="dxa"/>
            <w:vMerge w:val="continue"/>
            <w:vAlign w:val="center"/>
          </w:tcPr>
          <w:p w14:paraId="649EC357">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3C50C472">
            <w:pPr>
              <w:keepNext w:val="0"/>
              <w:keepLines w:val="0"/>
              <w:suppressLineNumbers w:val="0"/>
              <w:spacing w:before="0" w:beforeAutospacing="0" w:after="0" w:afterAutospacing="0"/>
              <w:ind w:left="0" w:right="0"/>
              <w:rPr>
                <w:rFonts w:hint="eastAsia" w:ascii="仿宋" w:hAnsi="仿宋" w:eastAsia="仿宋" w:cs="仿宋"/>
              </w:rPr>
            </w:pPr>
          </w:p>
        </w:tc>
        <w:tc>
          <w:tcPr>
            <w:tcW w:w="940" w:type="dxa"/>
            <w:vMerge w:val="continue"/>
            <w:vAlign w:val="center"/>
          </w:tcPr>
          <w:p w14:paraId="577ED5BA">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7D2CC03E">
            <w:pPr>
              <w:keepNext w:val="0"/>
              <w:keepLines w:val="0"/>
              <w:suppressLineNumbers w:val="0"/>
              <w:spacing w:before="0" w:beforeAutospacing="0" w:after="0" w:afterAutospacing="0"/>
              <w:ind w:left="0" w:right="0"/>
              <w:rPr>
                <w:rFonts w:hint="eastAsia" w:ascii="仿宋" w:hAnsi="仿宋" w:eastAsia="仿宋" w:cs="仿宋"/>
              </w:rPr>
            </w:pPr>
          </w:p>
        </w:tc>
        <w:tc>
          <w:tcPr>
            <w:tcW w:w="980" w:type="dxa"/>
            <w:vMerge w:val="continue"/>
            <w:vAlign w:val="center"/>
          </w:tcPr>
          <w:p w14:paraId="348E216E">
            <w:pPr>
              <w:keepNext w:val="0"/>
              <w:keepLines w:val="0"/>
              <w:suppressLineNumbers w:val="0"/>
              <w:spacing w:before="0" w:beforeAutospacing="0" w:after="0" w:afterAutospacing="0"/>
              <w:ind w:left="0" w:right="0"/>
              <w:rPr>
                <w:rFonts w:hint="eastAsia" w:ascii="仿宋" w:hAnsi="仿宋" w:eastAsia="仿宋" w:cs="仿宋"/>
              </w:rPr>
            </w:pPr>
          </w:p>
        </w:tc>
        <w:tc>
          <w:tcPr>
            <w:tcW w:w="986" w:type="dxa"/>
            <w:vMerge w:val="continue"/>
            <w:vAlign w:val="center"/>
          </w:tcPr>
          <w:p w14:paraId="628F103B">
            <w:pPr>
              <w:keepNext w:val="0"/>
              <w:keepLines w:val="0"/>
              <w:suppressLineNumbers w:val="0"/>
              <w:spacing w:before="0" w:beforeAutospacing="0" w:after="0" w:afterAutospacing="0"/>
              <w:ind w:left="0" w:right="0"/>
              <w:rPr>
                <w:rFonts w:hint="eastAsia" w:ascii="仿宋" w:hAnsi="仿宋" w:eastAsia="仿宋" w:cs="仿宋"/>
              </w:rPr>
            </w:pPr>
          </w:p>
        </w:tc>
      </w:tr>
      <w:tr w14:paraId="357CC9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3D44E60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类</w:t>
            </w:r>
          </w:p>
        </w:tc>
        <w:tc>
          <w:tcPr>
            <w:tcW w:w="220" w:type="dxa"/>
            <w:vMerge w:val="restart"/>
            <w:vAlign w:val="center"/>
          </w:tcPr>
          <w:p w14:paraId="1EB6AAC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款</w:t>
            </w:r>
          </w:p>
        </w:tc>
        <w:tc>
          <w:tcPr>
            <w:tcW w:w="300" w:type="dxa"/>
            <w:vMerge w:val="restart"/>
            <w:vAlign w:val="center"/>
          </w:tcPr>
          <w:p w14:paraId="6C18123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项</w:t>
            </w:r>
          </w:p>
        </w:tc>
        <w:tc>
          <w:tcPr>
            <w:tcW w:w="1700" w:type="dxa"/>
            <w:vAlign w:val="center"/>
          </w:tcPr>
          <w:p w14:paraId="5A7996B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栏次</w:t>
            </w:r>
          </w:p>
        </w:tc>
        <w:tc>
          <w:tcPr>
            <w:tcW w:w="1040" w:type="dxa"/>
            <w:vAlign w:val="center"/>
          </w:tcPr>
          <w:p w14:paraId="4F536F7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1</w:t>
            </w:r>
          </w:p>
        </w:tc>
        <w:tc>
          <w:tcPr>
            <w:tcW w:w="940" w:type="dxa"/>
            <w:vAlign w:val="center"/>
          </w:tcPr>
          <w:p w14:paraId="5E4DC9F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2</w:t>
            </w:r>
          </w:p>
        </w:tc>
        <w:tc>
          <w:tcPr>
            <w:tcW w:w="940" w:type="dxa"/>
            <w:vAlign w:val="center"/>
          </w:tcPr>
          <w:p w14:paraId="304DCF0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3</w:t>
            </w:r>
          </w:p>
        </w:tc>
        <w:tc>
          <w:tcPr>
            <w:tcW w:w="980" w:type="dxa"/>
            <w:vAlign w:val="center"/>
          </w:tcPr>
          <w:p w14:paraId="6F3A693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4</w:t>
            </w:r>
          </w:p>
        </w:tc>
        <w:tc>
          <w:tcPr>
            <w:tcW w:w="980" w:type="dxa"/>
            <w:vAlign w:val="center"/>
          </w:tcPr>
          <w:p w14:paraId="7510C1C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5</w:t>
            </w:r>
          </w:p>
        </w:tc>
        <w:tc>
          <w:tcPr>
            <w:tcW w:w="986" w:type="dxa"/>
            <w:vAlign w:val="center"/>
          </w:tcPr>
          <w:p w14:paraId="1C7AAC5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6</w:t>
            </w:r>
          </w:p>
        </w:tc>
      </w:tr>
      <w:tr w14:paraId="6AC94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11829BFC">
            <w:pPr>
              <w:keepNext w:val="0"/>
              <w:keepLines w:val="0"/>
              <w:suppressLineNumbers w:val="0"/>
              <w:spacing w:before="0" w:beforeAutospacing="0" w:after="0" w:afterAutospacing="0"/>
              <w:ind w:left="0" w:right="0"/>
              <w:rPr>
                <w:rFonts w:hint="eastAsia" w:ascii="仿宋" w:hAnsi="仿宋" w:eastAsia="仿宋" w:cs="仿宋"/>
              </w:rPr>
            </w:pPr>
          </w:p>
        </w:tc>
        <w:tc>
          <w:tcPr>
            <w:tcW w:w="220" w:type="dxa"/>
            <w:vMerge w:val="continue"/>
            <w:vAlign w:val="center"/>
          </w:tcPr>
          <w:p w14:paraId="306FEFD9">
            <w:pPr>
              <w:keepNext w:val="0"/>
              <w:keepLines w:val="0"/>
              <w:suppressLineNumbers w:val="0"/>
              <w:spacing w:before="0" w:beforeAutospacing="0" w:after="0" w:afterAutospacing="0"/>
              <w:ind w:left="0" w:right="0"/>
              <w:rPr>
                <w:rFonts w:hint="eastAsia" w:ascii="仿宋" w:hAnsi="仿宋" w:eastAsia="仿宋" w:cs="仿宋"/>
              </w:rPr>
            </w:pPr>
          </w:p>
        </w:tc>
        <w:tc>
          <w:tcPr>
            <w:tcW w:w="300" w:type="dxa"/>
            <w:vMerge w:val="continue"/>
            <w:vAlign w:val="center"/>
          </w:tcPr>
          <w:p w14:paraId="15FA389A">
            <w:pPr>
              <w:keepNext w:val="0"/>
              <w:keepLines w:val="0"/>
              <w:suppressLineNumbers w:val="0"/>
              <w:spacing w:before="0" w:beforeAutospacing="0" w:after="0" w:afterAutospacing="0"/>
              <w:ind w:left="0" w:right="0"/>
              <w:rPr>
                <w:rFonts w:hint="eastAsia" w:ascii="仿宋" w:hAnsi="仿宋" w:eastAsia="仿宋" w:cs="仿宋"/>
              </w:rPr>
            </w:pPr>
          </w:p>
        </w:tc>
        <w:tc>
          <w:tcPr>
            <w:tcW w:w="1700" w:type="dxa"/>
            <w:vAlign w:val="center"/>
          </w:tcPr>
          <w:p w14:paraId="70644E0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1"/>
              </w:rPr>
              <w:t>合计</w:t>
            </w:r>
          </w:p>
        </w:tc>
        <w:tc>
          <w:tcPr>
            <w:tcW w:w="1040" w:type="dxa"/>
            <w:vAlign w:val="center"/>
          </w:tcPr>
          <w:p w14:paraId="3089DCB2">
            <w:pPr>
              <w:keepNext w:val="0"/>
              <w:keepLines w:val="0"/>
              <w:suppressLineNumbers w:val="0"/>
              <w:spacing w:before="0" w:beforeAutospacing="0" w:after="0" w:afterAutospacing="0"/>
              <w:ind w:left="0" w:right="0"/>
              <w:rPr>
                <w:rFonts w:hint="eastAsia" w:ascii="仿宋" w:hAnsi="仿宋" w:eastAsia="仿宋" w:cs="仿宋"/>
              </w:rPr>
            </w:pPr>
          </w:p>
        </w:tc>
        <w:tc>
          <w:tcPr>
            <w:tcW w:w="940" w:type="dxa"/>
            <w:vAlign w:val="center"/>
          </w:tcPr>
          <w:p w14:paraId="65579EF0">
            <w:pPr>
              <w:keepNext w:val="0"/>
              <w:keepLines w:val="0"/>
              <w:suppressLineNumbers w:val="0"/>
              <w:spacing w:before="0" w:beforeAutospacing="0" w:after="0" w:afterAutospacing="0"/>
              <w:ind w:left="0" w:right="0"/>
              <w:rPr>
                <w:rFonts w:hint="eastAsia" w:ascii="仿宋" w:hAnsi="仿宋" w:eastAsia="仿宋" w:cs="仿宋"/>
              </w:rPr>
            </w:pPr>
          </w:p>
        </w:tc>
        <w:tc>
          <w:tcPr>
            <w:tcW w:w="940" w:type="dxa"/>
            <w:vAlign w:val="center"/>
          </w:tcPr>
          <w:p w14:paraId="42E3E8DF">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24712A5A">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735846C3">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4DA96BDF">
            <w:pPr>
              <w:keepNext w:val="0"/>
              <w:keepLines w:val="0"/>
              <w:suppressLineNumbers w:val="0"/>
              <w:spacing w:before="0" w:beforeAutospacing="0" w:after="0" w:afterAutospacing="0"/>
              <w:ind w:left="0" w:right="0"/>
              <w:rPr>
                <w:rFonts w:hint="eastAsia" w:ascii="仿宋" w:hAnsi="仿宋" w:eastAsia="仿宋" w:cs="仿宋"/>
              </w:rPr>
            </w:pPr>
          </w:p>
        </w:tc>
      </w:tr>
      <w:tr w14:paraId="4BF48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1728B50A">
            <w:pPr>
              <w:keepNext w:val="0"/>
              <w:keepLines w:val="0"/>
              <w:suppressLineNumbers w:val="0"/>
              <w:spacing w:before="0" w:beforeAutospacing="0" w:after="0" w:afterAutospacing="0"/>
              <w:ind w:left="0" w:right="0"/>
              <w:rPr>
                <w:rFonts w:hint="eastAsia" w:ascii="仿宋" w:hAnsi="仿宋" w:eastAsia="仿宋" w:cs="仿宋"/>
              </w:rPr>
            </w:pPr>
          </w:p>
        </w:tc>
        <w:tc>
          <w:tcPr>
            <w:tcW w:w="1700" w:type="dxa"/>
            <w:vAlign w:val="center"/>
          </w:tcPr>
          <w:p w14:paraId="6281FD53">
            <w:pPr>
              <w:keepNext w:val="0"/>
              <w:keepLines w:val="0"/>
              <w:suppressLineNumbers w:val="0"/>
              <w:spacing w:before="0" w:beforeAutospacing="0" w:after="0" w:afterAutospacing="0"/>
              <w:ind w:left="0" w:right="0"/>
              <w:rPr>
                <w:rFonts w:hint="eastAsia" w:ascii="仿宋" w:hAnsi="仿宋" w:eastAsia="仿宋" w:cs="仿宋"/>
              </w:rPr>
            </w:pPr>
          </w:p>
        </w:tc>
        <w:tc>
          <w:tcPr>
            <w:tcW w:w="1040" w:type="dxa"/>
            <w:vAlign w:val="center"/>
          </w:tcPr>
          <w:p w14:paraId="476DCC3E">
            <w:pPr>
              <w:keepNext w:val="0"/>
              <w:keepLines w:val="0"/>
              <w:suppressLineNumbers w:val="0"/>
              <w:spacing w:before="0" w:beforeAutospacing="0" w:after="0" w:afterAutospacing="0"/>
              <w:ind w:left="0" w:right="0"/>
              <w:rPr>
                <w:rFonts w:hint="eastAsia" w:ascii="仿宋" w:hAnsi="仿宋" w:eastAsia="仿宋" w:cs="仿宋"/>
              </w:rPr>
            </w:pPr>
          </w:p>
        </w:tc>
        <w:tc>
          <w:tcPr>
            <w:tcW w:w="940" w:type="dxa"/>
            <w:vAlign w:val="center"/>
          </w:tcPr>
          <w:p w14:paraId="2950A9BF">
            <w:pPr>
              <w:keepNext w:val="0"/>
              <w:keepLines w:val="0"/>
              <w:suppressLineNumbers w:val="0"/>
              <w:spacing w:before="0" w:beforeAutospacing="0" w:after="0" w:afterAutospacing="0"/>
              <w:ind w:left="0" w:right="0"/>
              <w:rPr>
                <w:rFonts w:hint="eastAsia" w:ascii="仿宋" w:hAnsi="仿宋" w:eastAsia="仿宋" w:cs="仿宋"/>
              </w:rPr>
            </w:pPr>
          </w:p>
        </w:tc>
        <w:tc>
          <w:tcPr>
            <w:tcW w:w="940" w:type="dxa"/>
            <w:vAlign w:val="center"/>
          </w:tcPr>
          <w:p w14:paraId="15C8EEB1">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4C021C41">
            <w:pPr>
              <w:keepNext w:val="0"/>
              <w:keepLines w:val="0"/>
              <w:suppressLineNumbers w:val="0"/>
              <w:spacing w:before="0" w:beforeAutospacing="0" w:after="0" w:afterAutospacing="0"/>
              <w:ind w:left="0" w:right="0"/>
              <w:rPr>
                <w:rFonts w:hint="eastAsia" w:ascii="仿宋" w:hAnsi="仿宋" w:eastAsia="仿宋" w:cs="仿宋"/>
              </w:rPr>
            </w:pPr>
          </w:p>
        </w:tc>
        <w:tc>
          <w:tcPr>
            <w:tcW w:w="980" w:type="dxa"/>
            <w:vAlign w:val="center"/>
          </w:tcPr>
          <w:p w14:paraId="7B9791EB">
            <w:pPr>
              <w:keepNext w:val="0"/>
              <w:keepLines w:val="0"/>
              <w:suppressLineNumbers w:val="0"/>
              <w:spacing w:before="0" w:beforeAutospacing="0" w:after="0" w:afterAutospacing="0"/>
              <w:ind w:left="0" w:right="0"/>
              <w:rPr>
                <w:rFonts w:hint="eastAsia" w:ascii="仿宋" w:hAnsi="仿宋" w:eastAsia="仿宋" w:cs="仿宋"/>
              </w:rPr>
            </w:pPr>
          </w:p>
        </w:tc>
        <w:tc>
          <w:tcPr>
            <w:tcW w:w="986" w:type="dxa"/>
            <w:vAlign w:val="center"/>
          </w:tcPr>
          <w:p w14:paraId="748F530C">
            <w:pPr>
              <w:keepNext w:val="0"/>
              <w:keepLines w:val="0"/>
              <w:suppressLineNumbers w:val="0"/>
              <w:spacing w:before="0" w:beforeAutospacing="0" w:after="0" w:afterAutospacing="0"/>
              <w:ind w:left="0" w:right="0"/>
              <w:rPr>
                <w:rFonts w:hint="eastAsia" w:ascii="仿宋" w:hAnsi="仿宋" w:eastAsia="仿宋" w:cs="仿宋"/>
              </w:rPr>
            </w:pPr>
          </w:p>
        </w:tc>
      </w:tr>
      <w:tr w14:paraId="598B7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99E0F3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注：1.本表反映部门(单位)本年度政府性基金预算财政拨款收入、支出及结转和结余情况。</w:t>
            </w:r>
          </w:p>
        </w:tc>
      </w:tr>
      <w:tr w14:paraId="295DC4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6E611BC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1"/>
              </w:rPr>
              <w:t xml:space="preserve">    2.当此表数据为零时，即本部门(单位)无政府性基金预算财政拨款收入、支出。</w:t>
            </w:r>
          </w:p>
        </w:tc>
      </w:tr>
    </w:tbl>
    <w:p w14:paraId="2567B6E0">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0151DA79">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国有资本经营预算财政拨款支出决算表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504242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3153" w:type="dxa"/>
            <w:gridSpan w:val="3"/>
          </w:tcPr>
          <w:p w14:paraId="5C37EADB">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公开08表</w:t>
            </w:r>
          </w:p>
        </w:tc>
      </w:tr>
      <w:tr w14:paraId="1DC63F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4195CF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11CEA3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2225F7E6">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100EA72A">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A7BE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4DB9447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项    目</w:t>
            </w:r>
          </w:p>
        </w:tc>
        <w:tc>
          <w:tcPr>
            <w:tcW w:w="1380" w:type="dxa"/>
            <w:vMerge w:val="restart"/>
            <w:vAlign w:val="center"/>
          </w:tcPr>
          <w:p w14:paraId="3AB4012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合计</w:t>
            </w:r>
          </w:p>
        </w:tc>
        <w:tc>
          <w:tcPr>
            <w:tcW w:w="1520" w:type="dxa"/>
            <w:vMerge w:val="restart"/>
            <w:vAlign w:val="center"/>
          </w:tcPr>
          <w:p w14:paraId="38FDB98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基本支出</w:t>
            </w:r>
          </w:p>
        </w:tc>
        <w:tc>
          <w:tcPr>
            <w:tcW w:w="1366" w:type="dxa"/>
            <w:vMerge w:val="restart"/>
            <w:vAlign w:val="center"/>
          </w:tcPr>
          <w:p w14:paraId="7882F0F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项目支出</w:t>
            </w:r>
          </w:p>
        </w:tc>
      </w:tr>
      <w:tr w14:paraId="5FE24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restart"/>
            <w:vAlign w:val="center"/>
          </w:tcPr>
          <w:p w14:paraId="4227987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支出功能分类科目编码</w:t>
            </w:r>
          </w:p>
        </w:tc>
        <w:tc>
          <w:tcPr>
            <w:tcW w:w="2740" w:type="dxa"/>
            <w:vMerge w:val="restart"/>
            <w:vAlign w:val="center"/>
          </w:tcPr>
          <w:p w14:paraId="34745C2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科目名称</w:t>
            </w:r>
          </w:p>
        </w:tc>
        <w:tc>
          <w:tcPr>
            <w:tcW w:w="1380" w:type="dxa"/>
            <w:vMerge w:val="continue"/>
            <w:vAlign w:val="center"/>
          </w:tcPr>
          <w:p w14:paraId="42DB748D">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Merge w:val="continue"/>
            <w:vAlign w:val="center"/>
          </w:tcPr>
          <w:p w14:paraId="31790126">
            <w:pPr>
              <w:keepNext w:val="0"/>
              <w:keepLines w:val="0"/>
              <w:suppressLineNumbers w:val="0"/>
              <w:spacing w:before="0" w:beforeAutospacing="0" w:after="0" w:afterAutospacing="0"/>
              <w:ind w:left="0" w:right="0"/>
              <w:rPr>
                <w:rFonts w:hint="eastAsia" w:ascii="仿宋" w:hAnsi="仿宋" w:eastAsia="仿宋" w:cs="仿宋"/>
              </w:rPr>
            </w:pPr>
          </w:p>
        </w:tc>
        <w:tc>
          <w:tcPr>
            <w:tcW w:w="1366" w:type="dxa"/>
            <w:vMerge w:val="continue"/>
            <w:vAlign w:val="center"/>
          </w:tcPr>
          <w:p w14:paraId="49DC0522">
            <w:pPr>
              <w:keepNext w:val="0"/>
              <w:keepLines w:val="0"/>
              <w:suppressLineNumbers w:val="0"/>
              <w:spacing w:before="0" w:beforeAutospacing="0" w:after="0" w:afterAutospacing="0"/>
              <w:ind w:left="0" w:right="0"/>
              <w:rPr>
                <w:rFonts w:hint="eastAsia" w:ascii="仿宋" w:hAnsi="仿宋" w:eastAsia="仿宋" w:cs="仿宋"/>
              </w:rPr>
            </w:pPr>
          </w:p>
        </w:tc>
      </w:tr>
      <w:tr w14:paraId="26C86E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7DC9CA05">
            <w:pPr>
              <w:keepNext w:val="0"/>
              <w:keepLines w:val="0"/>
              <w:suppressLineNumbers w:val="0"/>
              <w:spacing w:before="0" w:beforeAutospacing="0" w:after="0" w:afterAutospacing="0"/>
              <w:ind w:left="0" w:right="0"/>
              <w:rPr>
                <w:rFonts w:hint="eastAsia" w:ascii="仿宋" w:hAnsi="仿宋" w:eastAsia="仿宋" w:cs="仿宋"/>
              </w:rPr>
            </w:pPr>
          </w:p>
        </w:tc>
        <w:tc>
          <w:tcPr>
            <w:tcW w:w="2740" w:type="dxa"/>
            <w:vMerge w:val="continue"/>
            <w:vAlign w:val="center"/>
          </w:tcPr>
          <w:p w14:paraId="440DF913">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Merge w:val="continue"/>
            <w:vAlign w:val="center"/>
          </w:tcPr>
          <w:p w14:paraId="34DD86D3">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Merge w:val="continue"/>
            <w:vAlign w:val="center"/>
          </w:tcPr>
          <w:p w14:paraId="54253409">
            <w:pPr>
              <w:keepNext w:val="0"/>
              <w:keepLines w:val="0"/>
              <w:suppressLineNumbers w:val="0"/>
              <w:spacing w:before="0" w:beforeAutospacing="0" w:after="0" w:afterAutospacing="0"/>
              <w:ind w:left="0" w:right="0"/>
              <w:rPr>
                <w:rFonts w:hint="eastAsia" w:ascii="仿宋" w:hAnsi="仿宋" w:eastAsia="仿宋" w:cs="仿宋"/>
              </w:rPr>
            </w:pPr>
          </w:p>
        </w:tc>
        <w:tc>
          <w:tcPr>
            <w:tcW w:w="1366" w:type="dxa"/>
            <w:vMerge w:val="continue"/>
            <w:vAlign w:val="center"/>
          </w:tcPr>
          <w:p w14:paraId="7E972860">
            <w:pPr>
              <w:keepNext w:val="0"/>
              <w:keepLines w:val="0"/>
              <w:suppressLineNumbers w:val="0"/>
              <w:spacing w:before="0" w:beforeAutospacing="0" w:after="0" w:afterAutospacing="0"/>
              <w:ind w:left="0" w:right="0"/>
              <w:rPr>
                <w:rFonts w:hint="eastAsia" w:ascii="仿宋" w:hAnsi="仿宋" w:eastAsia="仿宋" w:cs="仿宋"/>
              </w:rPr>
            </w:pPr>
          </w:p>
        </w:tc>
      </w:tr>
      <w:tr w14:paraId="55794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0641512E">
            <w:pPr>
              <w:keepNext w:val="0"/>
              <w:keepLines w:val="0"/>
              <w:suppressLineNumbers w:val="0"/>
              <w:spacing w:before="0" w:beforeAutospacing="0" w:after="0" w:afterAutospacing="0"/>
              <w:ind w:left="0" w:right="0"/>
              <w:rPr>
                <w:rFonts w:hint="eastAsia" w:ascii="仿宋" w:hAnsi="仿宋" w:eastAsia="仿宋" w:cs="仿宋"/>
              </w:rPr>
            </w:pPr>
          </w:p>
        </w:tc>
        <w:tc>
          <w:tcPr>
            <w:tcW w:w="2740" w:type="dxa"/>
            <w:vMerge w:val="continue"/>
            <w:vAlign w:val="center"/>
          </w:tcPr>
          <w:p w14:paraId="403980B9">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Merge w:val="continue"/>
            <w:vAlign w:val="center"/>
          </w:tcPr>
          <w:p w14:paraId="5069175E">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Merge w:val="continue"/>
            <w:vAlign w:val="center"/>
          </w:tcPr>
          <w:p w14:paraId="4CAF6C4C">
            <w:pPr>
              <w:keepNext w:val="0"/>
              <w:keepLines w:val="0"/>
              <w:suppressLineNumbers w:val="0"/>
              <w:spacing w:before="0" w:beforeAutospacing="0" w:after="0" w:afterAutospacing="0"/>
              <w:ind w:left="0" w:right="0"/>
              <w:rPr>
                <w:rFonts w:hint="eastAsia" w:ascii="仿宋" w:hAnsi="仿宋" w:eastAsia="仿宋" w:cs="仿宋"/>
              </w:rPr>
            </w:pPr>
          </w:p>
        </w:tc>
        <w:tc>
          <w:tcPr>
            <w:tcW w:w="1366" w:type="dxa"/>
            <w:vMerge w:val="continue"/>
            <w:vAlign w:val="center"/>
          </w:tcPr>
          <w:p w14:paraId="6F1C66D6">
            <w:pPr>
              <w:keepNext w:val="0"/>
              <w:keepLines w:val="0"/>
              <w:suppressLineNumbers w:val="0"/>
              <w:spacing w:before="0" w:beforeAutospacing="0" w:after="0" w:afterAutospacing="0"/>
              <w:ind w:left="0" w:right="0"/>
              <w:rPr>
                <w:rFonts w:hint="eastAsia" w:ascii="仿宋" w:hAnsi="仿宋" w:eastAsia="仿宋" w:cs="仿宋"/>
              </w:rPr>
            </w:pPr>
          </w:p>
        </w:tc>
      </w:tr>
      <w:tr w14:paraId="7313F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EE8FFD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类</w:t>
            </w:r>
          </w:p>
        </w:tc>
        <w:tc>
          <w:tcPr>
            <w:tcW w:w="420" w:type="dxa"/>
            <w:vMerge w:val="restart"/>
            <w:vAlign w:val="center"/>
          </w:tcPr>
          <w:p w14:paraId="21C98DA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款</w:t>
            </w:r>
          </w:p>
        </w:tc>
        <w:tc>
          <w:tcPr>
            <w:tcW w:w="440" w:type="dxa"/>
            <w:vMerge w:val="restart"/>
            <w:vAlign w:val="center"/>
          </w:tcPr>
          <w:p w14:paraId="0E2BCCC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项</w:t>
            </w:r>
          </w:p>
        </w:tc>
        <w:tc>
          <w:tcPr>
            <w:tcW w:w="2740" w:type="dxa"/>
            <w:vAlign w:val="center"/>
          </w:tcPr>
          <w:p w14:paraId="0DEEFFD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栏次</w:t>
            </w:r>
          </w:p>
        </w:tc>
        <w:tc>
          <w:tcPr>
            <w:tcW w:w="1380" w:type="dxa"/>
            <w:vAlign w:val="center"/>
          </w:tcPr>
          <w:p w14:paraId="6CB8F63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w:t>
            </w:r>
          </w:p>
        </w:tc>
        <w:tc>
          <w:tcPr>
            <w:tcW w:w="1520" w:type="dxa"/>
            <w:vAlign w:val="center"/>
          </w:tcPr>
          <w:p w14:paraId="3FCE9D5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w:t>
            </w:r>
          </w:p>
        </w:tc>
        <w:tc>
          <w:tcPr>
            <w:tcW w:w="1366" w:type="dxa"/>
            <w:vAlign w:val="center"/>
          </w:tcPr>
          <w:p w14:paraId="7E50029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w:t>
            </w:r>
          </w:p>
        </w:tc>
      </w:tr>
      <w:tr w14:paraId="51936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4AEAC99E">
            <w:pPr>
              <w:keepNext w:val="0"/>
              <w:keepLines w:val="0"/>
              <w:suppressLineNumbers w:val="0"/>
              <w:spacing w:before="0" w:beforeAutospacing="0" w:after="0" w:afterAutospacing="0"/>
              <w:ind w:left="0" w:right="0"/>
              <w:rPr>
                <w:rFonts w:hint="eastAsia" w:ascii="仿宋" w:hAnsi="仿宋" w:eastAsia="仿宋" w:cs="仿宋"/>
              </w:rPr>
            </w:pPr>
          </w:p>
        </w:tc>
        <w:tc>
          <w:tcPr>
            <w:tcW w:w="420" w:type="dxa"/>
            <w:vMerge w:val="continue"/>
            <w:vAlign w:val="center"/>
          </w:tcPr>
          <w:p w14:paraId="4D5A1FD2">
            <w:pPr>
              <w:keepNext w:val="0"/>
              <w:keepLines w:val="0"/>
              <w:suppressLineNumbers w:val="0"/>
              <w:spacing w:before="0" w:beforeAutospacing="0" w:after="0" w:afterAutospacing="0"/>
              <w:ind w:left="0" w:right="0"/>
              <w:rPr>
                <w:rFonts w:hint="eastAsia" w:ascii="仿宋" w:hAnsi="仿宋" w:eastAsia="仿宋" w:cs="仿宋"/>
              </w:rPr>
            </w:pPr>
          </w:p>
        </w:tc>
        <w:tc>
          <w:tcPr>
            <w:tcW w:w="440" w:type="dxa"/>
            <w:vMerge w:val="continue"/>
            <w:vAlign w:val="center"/>
          </w:tcPr>
          <w:p w14:paraId="2376E5CC">
            <w:pPr>
              <w:keepNext w:val="0"/>
              <w:keepLines w:val="0"/>
              <w:suppressLineNumbers w:val="0"/>
              <w:spacing w:before="0" w:beforeAutospacing="0" w:after="0" w:afterAutospacing="0"/>
              <w:ind w:left="0" w:right="0"/>
              <w:rPr>
                <w:rFonts w:hint="eastAsia" w:ascii="仿宋" w:hAnsi="仿宋" w:eastAsia="仿宋" w:cs="仿宋"/>
              </w:rPr>
            </w:pPr>
          </w:p>
        </w:tc>
        <w:tc>
          <w:tcPr>
            <w:tcW w:w="2740" w:type="dxa"/>
            <w:vAlign w:val="center"/>
          </w:tcPr>
          <w:p w14:paraId="0650573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合计</w:t>
            </w:r>
          </w:p>
        </w:tc>
        <w:tc>
          <w:tcPr>
            <w:tcW w:w="1380" w:type="dxa"/>
            <w:vAlign w:val="center"/>
          </w:tcPr>
          <w:p w14:paraId="753AE07E">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Align w:val="center"/>
          </w:tcPr>
          <w:p w14:paraId="2F0ECF28">
            <w:pPr>
              <w:keepNext w:val="0"/>
              <w:keepLines w:val="0"/>
              <w:suppressLineNumbers w:val="0"/>
              <w:spacing w:before="0" w:beforeAutospacing="0" w:after="0" w:afterAutospacing="0"/>
              <w:ind w:left="0" w:right="0"/>
              <w:rPr>
                <w:rFonts w:hint="eastAsia" w:ascii="仿宋" w:hAnsi="仿宋" w:eastAsia="仿宋" w:cs="仿宋"/>
              </w:rPr>
            </w:pPr>
          </w:p>
        </w:tc>
        <w:tc>
          <w:tcPr>
            <w:tcW w:w="1366" w:type="dxa"/>
            <w:vAlign w:val="center"/>
          </w:tcPr>
          <w:p w14:paraId="48BBE0B1">
            <w:pPr>
              <w:keepNext w:val="0"/>
              <w:keepLines w:val="0"/>
              <w:suppressLineNumbers w:val="0"/>
              <w:spacing w:before="0" w:beforeAutospacing="0" w:after="0" w:afterAutospacing="0"/>
              <w:ind w:left="0" w:right="0"/>
              <w:rPr>
                <w:rFonts w:hint="eastAsia" w:ascii="仿宋" w:hAnsi="仿宋" w:eastAsia="仿宋" w:cs="仿宋"/>
              </w:rPr>
            </w:pPr>
          </w:p>
        </w:tc>
      </w:tr>
      <w:tr w14:paraId="0FB313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2983722C">
            <w:pPr>
              <w:keepNext w:val="0"/>
              <w:keepLines w:val="0"/>
              <w:suppressLineNumbers w:val="0"/>
              <w:spacing w:before="0" w:beforeAutospacing="0" w:after="0" w:afterAutospacing="0"/>
              <w:ind w:left="0" w:right="0"/>
              <w:rPr>
                <w:rFonts w:hint="eastAsia" w:ascii="仿宋" w:hAnsi="仿宋" w:eastAsia="仿宋" w:cs="仿宋"/>
              </w:rPr>
            </w:pPr>
          </w:p>
        </w:tc>
        <w:tc>
          <w:tcPr>
            <w:tcW w:w="2740" w:type="dxa"/>
            <w:vAlign w:val="center"/>
          </w:tcPr>
          <w:p w14:paraId="3E4F8206">
            <w:pPr>
              <w:keepNext w:val="0"/>
              <w:keepLines w:val="0"/>
              <w:suppressLineNumbers w:val="0"/>
              <w:spacing w:before="0" w:beforeAutospacing="0" w:after="0" w:afterAutospacing="0"/>
              <w:ind w:left="0" w:right="0"/>
              <w:rPr>
                <w:rFonts w:hint="eastAsia" w:ascii="仿宋" w:hAnsi="仿宋" w:eastAsia="仿宋" w:cs="仿宋"/>
              </w:rPr>
            </w:pPr>
          </w:p>
        </w:tc>
        <w:tc>
          <w:tcPr>
            <w:tcW w:w="1380" w:type="dxa"/>
            <w:vAlign w:val="center"/>
          </w:tcPr>
          <w:p w14:paraId="49196230">
            <w:pPr>
              <w:keepNext w:val="0"/>
              <w:keepLines w:val="0"/>
              <w:suppressLineNumbers w:val="0"/>
              <w:spacing w:before="0" w:beforeAutospacing="0" w:after="0" w:afterAutospacing="0"/>
              <w:ind w:left="0" w:right="0"/>
              <w:rPr>
                <w:rFonts w:hint="eastAsia" w:ascii="仿宋" w:hAnsi="仿宋" w:eastAsia="仿宋" w:cs="仿宋"/>
              </w:rPr>
            </w:pPr>
          </w:p>
        </w:tc>
        <w:tc>
          <w:tcPr>
            <w:tcW w:w="1520" w:type="dxa"/>
            <w:vAlign w:val="center"/>
          </w:tcPr>
          <w:p w14:paraId="7572B789">
            <w:pPr>
              <w:keepNext w:val="0"/>
              <w:keepLines w:val="0"/>
              <w:suppressLineNumbers w:val="0"/>
              <w:spacing w:before="0" w:beforeAutospacing="0" w:after="0" w:afterAutospacing="0"/>
              <w:ind w:left="0" w:right="0"/>
              <w:rPr>
                <w:rFonts w:hint="eastAsia" w:ascii="仿宋" w:hAnsi="仿宋" w:eastAsia="仿宋" w:cs="仿宋"/>
              </w:rPr>
            </w:pPr>
          </w:p>
        </w:tc>
        <w:tc>
          <w:tcPr>
            <w:tcW w:w="1366" w:type="dxa"/>
            <w:vAlign w:val="center"/>
          </w:tcPr>
          <w:p w14:paraId="15BD4F92">
            <w:pPr>
              <w:keepNext w:val="0"/>
              <w:keepLines w:val="0"/>
              <w:suppressLineNumbers w:val="0"/>
              <w:spacing w:before="0" w:beforeAutospacing="0" w:after="0" w:afterAutospacing="0"/>
              <w:ind w:left="0" w:right="0"/>
              <w:rPr>
                <w:rFonts w:hint="eastAsia" w:ascii="仿宋" w:hAnsi="仿宋" w:eastAsia="仿宋" w:cs="仿宋"/>
              </w:rPr>
            </w:pPr>
          </w:p>
        </w:tc>
      </w:tr>
      <w:tr w14:paraId="344DCD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5E0099A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注：1.本表反映部门(单位)本年度国有资本经营预算财政拨款支出情况。</w:t>
            </w:r>
          </w:p>
        </w:tc>
      </w:tr>
      <w:tr w14:paraId="32A42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547CB609">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2.当此表数据为空时，即本部门(单位)无国有资本经营预算财政拨款支出。</w:t>
            </w:r>
          </w:p>
        </w:tc>
      </w:tr>
    </w:tbl>
    <w:p w14:paraId="73ECB279">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2F2F16F0">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财政拨款“三公”经费支出决算表</w:t>
      </w:r>
    </w:p>
    <w:tbl>
      <w:tblPr>
        <w:tblStyle w:val="6"/>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99952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gridSpan w:val="3"/>
          </w:tcPr>
          <w:p w14:paraId="442FFAA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公开09表</w:t>
            </w:r>
          </w:p>
        </w:tc>
      </w:tr>
      <w:tr w14:paraId="2B9236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5F06A3B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sz w:val="20"/>
              </w:rPr>
              <w:t>部门：中共渝水区委政法委员会</w:t>
            </w:r>
          </w:p>
        </w:tc>
        <w:tc>
          <w:tcPr>
            <w:tcW w:w="2000" w:type="dxa"/>
          </w:tcPr>
          <w:p w14:paraId="7616AA1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sz w:val="20"/>
              </w:rPr>
              <w:t>2023年度</w:t>
            </w:r>
          </w:p>
        </w:tc>
        <w:tc>
          <w:tcPr>
            <w:tcW w:w="3153" w:type="dxa"/>
          </w:tcPr>
          <w:p w14:paraId="1EB41C41">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sz w:val="20"/>
              </w:rPr>
              <w:t>金额单位：万元</w:t>
            </w:r>
          </w:p>
        </w:tc>
      </w:tr>
    </w:tbl>
    <w:p w14:paraId="361572BD">
      <w:pPr>
        <w:snapToGrid w:val="0"/>
        <w:spacing w:before="0" w:after="0" w:line="0" w:lineRule="auto"/>
        <w:rPr>
          <w:rFonts w:hint="eastAsia" w:ascii="仿宋" w:hAnsi="仿宋" w:eastAsia="仿宋" w:cs="仿宋"/>
        </w:rPr>
      </w:pPr>
      <w:r>
        <w:rPr>
          <w:rFonts w:hint="eastAsia" w:ascii="仿宋" w:hAnsi="仿宋" w:eastAsia="仿宋" w:cs="仿宋"/>
          <w:sz w:val="8"/>
        </w:rPr>
        <w:t xml:space="preserve"> </w:t>
      </w:r>
    </w:p>
    <w:tbl>
      <w:tblPr>
        <w:tblStyle w:val="6"/>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4A8B7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30D78EB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项目</w:t>
            </w:r>
          </w:p>
        </w:tc>
        <w:tc>
          <w:tcPr>
            <w:tcW w:w="740" w:type="dxa"/>
            <w:vAlign w:val="center"/>
          </w:tcPr>
          <w:p w14:paraId="4981C29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栏次</w:t>
            </w:r>
          </w:p>
        </w:tc>
        <w:tc>
          <w:tcPr>
            <w:tcW w:w="1560" w:type="dxa"/>
            <w:vAlign w:val="center"/>
          </w:tcPr>
          <w:p w14:paraId="69D8595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年初预算数</w:t>
            </w:r>
          </w:p>
        </w:tc>
        <w:tc>
          <w:tcPr>
            <w:tcW w:w="1460" w:type="dxa"/>
            <w:vAlign w:val="center"/>
          </w:tcPr>
          <w:p w14:paraId="66DC327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全年预算数</w:t>
            </w:r>
          </w:p>
        </w:tc>
        <w:tc>
          <w:tcPr>
            <w:tcW w:w="1586" w:type="dxa"/>
            <w:vAlign w:val="center"/>
          </w:tcPr>
          <w:p w14:paraId="132F55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决算数</w:t>
            </w:r>
          </w:p>
        </w:tc>
      </w:tr>
      <w:tr w14:paraId="4CA780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5BD4C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行次</w:t>
            </w:r>
          </w:p>
        </w:tc>
        <w:tc>
          <w:tcPr>
            <w:tcW w:w="740" w:type="dxa"/>
            <w:vAlign w:val="center"/>
          </w:tcPr>
          <w:p w14:paraId="2567D26C">
            <w:pPr>
              <w:keepNext w:val="0"/>
              <w:keepLines w:val="0"/>
              <w:suppressLineNumbers w:val="0"/>
              <w:spacing w:before="0" w:beforeAutospacing="0" w:after="0" w:afterAutospacing="0"/>
              <w:ind w:left="0" w:right="0"/>
              <w:rPr>
                <w:rFonts w:hint="eastAsia" w:ascii="仿宋" w:hAnsi="仿宋" w:eastAsia="仿宋" w:cs="仿宋"/>
              </w:rPr>
            </w:pPr>
          </w:p>
        </w:tc>
        <w:tc>
          <w:tcPr>
            <w:tcW w:w="1560" w:type="dxa"/>
            <w:vAlign w:val="center"/>
          </w:tcPr>
          <w:p w14:paraId="0D66B05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w:t>
            </w:r>
          </w:p>
        </w:tc>
        <w:tc>
          <w:tcPr>
            <w:tcW w:w="1460" w:type="dxa"/>
            <w:vAlign w:val="center"/>
          </w:tcPr>
          <w:p w14:paraId="76B92D2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2</w:t>
            </w:r>
          </w:p>
        </w:tc>
        <w:tc>
          <w:tcPr>
            <w:tcW w:w="1586" w:type="dxa"/>
            <w:vAlign w:val="center"/>
          </w:tcPr>
          <w:p w14:paraId="2FBA605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w:t>
            </w:r>
          </w:p>
        </w:tc>
      </w:tr>
      <w:tr w14:paraId="7B5D09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D876EB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一、“三公”经费支出</w:t>
            </w:r>
          </w:p>
        </w:tc>
        <w:tc>
          <w:tcPr>
            <w:tcW w:w="740" w:type="dxa"/>
            <w:vAlign w:val="center"/>
          </w:tcPr>
          <w:p w14:paraId="2977BCD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w:t>
            </w:r>
          </w:p>
        </w:tc>
        <w:tc>
          <w:tcPr>
            <w:tcW w:w="1560" w:type="dxa"/>
            <w:vAlign w:val="center"/>
          </w:tcPr>
          <w:p w14:paraId="6137A03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1.98</w:t>
            </w:r>
          </w:p>
        </w:tc>
        <w:tc>
          <w:tcPr>
            <w:tcW w:w="1460" w:type="dxa"/>
            <w:vAlign w:val="center"/>
          </w:tcPr>
          <w:p w14:paraId="560B87DD">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1.00</w:t>
            </w:r>
          </w:p>
        </w:tc>
        <w:tc>
          <w:tcPr>
            <w:tcW w:w="1586" w:type="dxa"/>
            <w:vAlign w:val="center"/>
          </w:tcPr>
          <w:p w14:paraId="3C51873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1.00</w:t>
            </w:r>
          </w:p>
        </w:tc>
      </w:tr>
      <w:tr w14:paraId="21A9E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D9925D5">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1.因公出国（境）费</w:t>
            </w:r>
          </w:p>
        </w:tc>
        <w:tc>
          <w:tcPr>
            <w:tcW w:w="740" w:type="dxa"/>
            <w:vAlign w:val="center"/>
          </w:tcPr>
          <w:p w14:paraId="4C37857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w:t>
            </w:r>
          </w:p>
        </w:tc>
        <w:tc>
          <w:tcPr>
            <w:tcW w:w="1560" w:type="dxa"/>
            <w:vAlign w:val="center"/>
          </w:tcPr>
          <w:p w14:paraId="7C2172D7">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4ECBCCA9">
            <w:pPr>
              <w:keepNext w:val="0"/>
              <w:keepLines w:val="0"/>
              <w:suppressLineNumbers w:val="0"/>
              <w:spacing w:before="0" w:beforeAutospacing="0" w:after="0" w:afterAutospacing="0"/>
              <w:ind w:left="0" w:right="0"/>
              <w:rPr>
                <w:rFonts w:hint="eastAsia" w:ascii="仿宋" w:hAnsi="仿宋" w:eastAsia="仿宋" w:cs="仿宋"/>
              </w:rPr>
            </w:pPr>
          </w:p>
        </w:tc>
        <w:tc>
          <w:tcPr>
            <w:tcW w:w="1586" w:type="dxa"/>
            <w:vAlign w:val="center"/>
          </w:tcPr>
          <w:p w14:paraId="7A1E91B8">
            <w:pPr>
              <w:keepNext w:val="0"/>
              <w:keepLines w:val="0"/>
              <w:suppressLineNumbers w:val="0"/>
              <w:spacing w:before="0" w:beforeAutospacing="0" w:after="0" w:afterAutospacing="0"/>
              <w:ind w:left="0" w:right="0"/>
              <w:rPr>
                <w:rFonts w:hint="eastAsia" w:ascii="仿宋" w:hAnsi="仿宋" w:eastAsia="仿宋" w:cs="仿宋"/>
              </w:rPr>
            </w:pPr>
          </w:p>
        </w:tc>
      </w:tr>
      <w:tr w14:paraId="1C11C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36E1493">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2.公务用车购置及运行维护费</w:t>
            </w:r>
          </w:p>
        </w:tc>
        <w:tc>
          <w:tcPr>
            <w:tcW w:w="740" w:type="dxa"/>
            <w:vAlign w:val="center"/>
          </w:tcPr>
          <w:p w14:paraId="677D955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3</w:t>
            </w:r>
          </w:p>
        </w:tc>
        <w:tc>
          <w:tcPr>
            <w:tcW w:w="1560" w:type="dxa"/>
            <w:vAlign w:val="center"/>
          </w:tcPr>
          <w:p w14:paraId="10C80BAD">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7DA5080D">
            <w:pPr>
              <w:keepNext w:val="0"/>
              <w:keepLines w:val="0"/>
              <w:suppressLineNumbers w:val="0"/>
              <w:spacing w:before="0" w:beforeAutospacing="0" w:after="0" w:afterAutospacing="0"/>
              <w:ind w:left="0" w:right="0"/>
              <w:rPr>
                <w:rFonts w:hint="eastAsia" w:ascii="仿宋" w:hAnsi="仿宋" w:eastAsia="仿宋" w:cs="仿宋"/>
              </w:rPr>
            </w:pPr>
          </w:p>
        </w:tc>
        <w:tc>
          <w:tcPr>
            <w:tcW w:w="1586" w:type="dxa"/>
            <w:vAlign w:val="center"/>
          </w:tcPr>
          <w:p w14:paraId="7FA6A5B5">
            <w:pPr>
              <w:keepNext w:val="0"/>
              <w:keepLines w:val="0"/>
              <w:suppressLineNumbers w:val="0"/>
              <w:spacing w:before="0" w:beforeAutospacing="0" w:after="0" w:afterAutospacing="0"/>
              <w:ind w:left="0" w:right="0"/>
              <w:rPr>
                <w:rFonts w:hint="eastAsia" w:ascii="仿宋" w:hAnsi="仿宋" w:eastAsia="仿宋" w:cs="仿宋"/>
              </w:rPr>
            </w:pPr>
          </w:p>
        </w:tc>
      </w:tr>
      <w:tr w14:paraId="7CDF4F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3DD8E0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（1）公务用车购置费</w:t>
            </w:r>
          </w:p>
        </w:tc>
        <w:tc>
          <w:tcPr>
            <w:tcW w:w="740" w:type="dxa"/>
            <w:vAlign w:val="center"/>
          </w:tcPr>
          <w:p w14:paraId="346358B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4</w:t>
            </w:r>
          </w:p>
        </w:tc>
        <w:tc>
          <w:tcPr>
            <w:tcW w:w="1560" w:type="dxa"/>
            <w:vAlign w:val="center"/>
          </w:tcPr>
          <w:p w14:paraId="30D63BB3">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1F023E32">
            <w:pPr>
              <w:keepNext w:val="0"/>
              <w:keepLines w:val="0"/>
              <w:suppressLineNumbers w:val="0"/>
              <w:spacing w:before="0" w:beforeAutospacing="0" w:after="0" w:afterAutospacing="0"/>
              <w:ind w:left="0" w:right="0"/>
              <w:rPr>
                <w:rFonts w:hint="eastAsia" w:ascii="仿宋" w:hAnsi="仿宋" w:eastAsia="仿宋" w:cs="仿宋"/>
              </w:rPr>
            </w:pPr>
          </w:p>
        </w:tc>
        <w:tc>
          <w:tcPr>
            <w:tcW w:w="1586" w:type="dxa"/>
            <w:vAlign w:val="center"/>
          </w:tcPr>
          <w:p w14:paraId="08265306">
            <w:pPr>
              <w:keepNext w:val="0"/>
              <w:keepLines w:val="0"/>
              <w:suppressLineNumbers w:val="0"/>
              <w:spacing w:before="0" w:beforeAutospacing="0" w:after="0" w:afterAutospacing="0"/>
              <w:ind w:left="0" w:right="0"/>
              <w:rPr>
                <w:rFonts w:hint="eastAsia" w:ascii="仿宋" w:hAnsi="仿宋" w:eastAsia="仿宋" w:cs="仿宋"/>
              </w:rPr>
            </w:pPr>
          </w:p>
        </w:tc>
      </w:tr>
      <w:tr w14:paraId="49139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3EAE10">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（2）公务用车运行维护费</w:t>
            </w:r>
          </w:p>
        </w:tc>
        <w:tc>
          <w:tcPr>
            <w:tcW w:w="740" w:type="dxa"/>
            <w:vAlign w:val="center"/>
          </w:tcPr>
          <w:p w14:paraId="604DB38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5</w:t>
            </w:r>
          </w:p>
        </w:tc>
        <w:tc>
          <w:tcPr>
            <w:tcW w:w="1560" w:type="dxa"/>
            <w:vAlign w:val="center"/>
          </w:tcPr>
          <w:p w14:paraId="25B97F39">
            <w:pPr>
              <w:keepNext w:val="0"/>
              <w:keepLines w:val="0"/>
              <w:suppressLineNumbers w:val="0"/>
              <w:spacing w:before="0" w:beforeAutospacing="0" w:after="0" w:afterAutospacing="0"/>
              <w:ind w:left="0" w:right="0"/>
              <w:rPr>
                <w:rFonts w:hint="eastAsia" w:ascii="仿宋" w:hAnsi="仿宋" w:eastAsia="仿宋" w:cs="仿宋"/>
              </w:rPr>
            </w:pPr>
          </w:p>
        </w:tc>
        <w:tc>
          <w:tcPr>
            <w:tcW w:w="1460" w:type="dxa"/>
            <w:vAlign w:val="center"/>
          </w:tcPr>
          <w:p w14:paraId="693D4B76">
            <w:pPr>
              <w:keepNext w:val="0"/>
              <w:keepLines w:val="0"/>
              <w:suppressLineNumbers w:val="0"/>
              <w:spacing w:before="0" w:beforeAutospacing="0" w:after="0" w:afterAutospacing="0"/>
              <w:ind w:left="0" w:right="0"/>
              <w:rPr>
                <w:rFonts w:hint="eastAsia" w:ascii="仿宋" w:hAnsi="仿宋" w:eastAsia="仿宋" w:cs="仿宋"/>
              </w:rPr>
            </w:pPr>
          </w:p>
        </w:tc>
        <w:tc>
          <w:tcPr>
            <w:tcW w:w="1586" w:type="dxa"/>
            <w:vAlign w:val="center"/>
          </w:tcPr>
          <w:p w14:paraId="0E475878">
            <w:pPr>
              <w:keepNext w:val="0"/>
              <w:keepLines w:val="0"/>
              <w:suppressLineNumbers w:val="0"/>
              <w:spacing w:before="0" w:beforeAutospacing="0" w:after="0" w:afterAutospacing="0"/>
              <w:ind w:left="0" w:right="0"/>
              <w:rPr>
                <w:rFonts w:hint="eastAsia" w:ascii="仿宋" w:hAnsi="仿宋" w:eastAsia="仿宋" w:cs="仿宋"/>
              </w:rPr>
            </w:pPr>
          </w:p>
        </w:tc>
      </w:tr>
      <w:tr w14:paraId="502D4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D38EF8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3.公务接待费</w:t>
            </w:r>
          </w:p>
        </w:tc>
        <w:tc>
          <w:tcPr>
            <w:tcW w:w="740" w:type="dxa"/>
            <w:vAlign w:val="center"/>
          </w:tcPr>
          <w:p w14:paraId="0440CDE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6</w:t>
            </w:r>
          </w:p>
        </w:tc>
        <w:tc>
          <w:tcPr>
            <w:tcW w:w="1560" w:type="dxa"/>
            <w:vAlign w:val="center"/>
          </w:tcPr>
          <w:p w14:paraId="22484FBA">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1.98</w:t>
            </w:r>
          </w:p>
        </w:tc>
        <w:tc>
          <w:tcPr>
            <w:tcW w:w="1460" w:type="dxa"/>
            <w:vAlign w:val="center"/>
          </w:tcPr>
          <w:p w14:paraId="4E79F46F">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6"/>
              </w:rPr>
              <w:t>1.00</w:t>
            </w:r>
          </w:p>
        </w:tc>
        <w:tc>
          <w:tcPr>
            <w:tcW w:w="1586" w:type="dxa"/>
            <w:vAlign w:val="center"/>
          </w:tcPr>
          <w:p w14:paraId="2DD00AE0">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1.00</w:t>
            </w:r>
          </w:p>
        </w:tc>
      </w:tr>
      <w:tr w14:paraId="74122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35D66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（1）国内接待费</w:t>
            </w:r>
          </w:p>
        </w:tc>
        <w:tc>
          <w:tcPr>
            <w:tcW w:w="740" w:type="dxa"/>
            <w:vAlign w:val="center"/>
          </w:tcPr>
          <w:p w14:paraId="10C37DA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7</w:t>
            </w:r>
          </w:p>
        </w:tc>
        <w:tc>
          <w:tcPr>
            <w:tcW w:w="1560" w:type="dxa"/>
            <w:vAlign w:val="center"/>
          </w:tcPr>
          <w:p w14:paraId="22C26AF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17868A0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65DA4395">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1.00</w:t>
            </w:r>
          </w:p>
        </w:tc>
      </w:tr>
      <w:tr w14:paraId="2A8AC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27B042F">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其中：外事接待费</w:t>
            </w:r>
          </w:p>
        </w:tc>
        <w:tc>
          <w:tcPr>
            <w:tcW w:w="740" w:type="dxa"/>
            <w:vAlign w:val="center"/>
          </w:tcPr>
          <w:p w14:paraId="3F955E9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8</w:t>
            </w:r>
          </w:p>
        </w:tc>
        <w:tc>
          <w:tcPr>
            <w:tcW w:w="1560" w:type="dxa"/>
            <w:vAlign w:val="center"/>
          </w:tcPr>
          <w:p w14:paraId="3AEC5F31">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722B146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5C593929">
            <w:pPr>
              <w:keepNext w:val="0"/>
              <w:keepLines w:val="0"/>
              <w:suppressLineNumbers w:val="0"/>
              <w:spacing w:before="0" w:beforeAutospacing="0" w:after="0" w:afterAutospacing="0"/>
              <w:ind w:left="0" w:right="0"/>
              <w:rPr>
                <w:rFonts w:hint="eastAsia" w:ascii="仿宋" w:hAnsi="仿宋" w:eastAsia="仿宋" w:cs="仿宋"/>
              </w:rPr>
            </w:pPr>
          </w:p>
        </w:tc>
      </w:tr>
      <w:tr w14:paraId="6F0CA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0DD8DC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（2）国（境）外接待费</w:t>
            </w:r>
          </w:p>
        </w:tc>
        <w:tc>
          <w:tcPr>
            <w:tcW w:w="740" w:type="dxa"/>
            <w:vAlign w:val="center"/>
          </w:tcPr>
          <w:p w14:paraId="036EDAE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9</w:t>
            </w:r>
          </w:p>
        </w:tc>
        <w:tc>
          <w:tcPr>
            <w:tcW w:w="1560" w:type="dxa"/>
            <w:vAlign w:val="center"/>
          </w:tcPr>
          <w:p w14:paraId="17AA592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75E1C4E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3F5DE0D2">
            <w:pPr>
              <w:keepNext w:val="0"/>
              <w:keepLines w:val="0"/>
              <w:suppressLineNumbers w:val="0"/>
              <w:spacing w:before="0" w:beforeAutospacing="0" w:after="0" w:afterAutospacing="0"/>
              <w:ind w:left="0" w:right="0"/>
              <w:rPr>
                <w:rFonts w:hint="eastAsia" w:ascii="仿宋" w:hAnsi="仿宋" w:eastAsia="仿宋" w:cs="仿宋"/>
              </w:rPr>
            </w:pPr>
          </w:p>
        </w:tc>
      </w:tr>
      <w:tr w14:paraId="41212C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8348F1">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二、相关统计数</w:t>
            </w:r>
          </w:p>
        </w:tc>
        <w:tc>
          <w:tcPr>
            <w:tcW w:w="740" w:type="dxa"/>
            <w:vAlign w:val="center"/>
          </w:tcPr>
          <w:p w14:paraId="053DEC6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10</w:t>
            </w:r>
          </w:p>
        </w:tc>
        <w:tc>
          <w:tcPr>
            <w:tcW w:w="1560" w:type="dxa"/>
            <w:vAlign w:val="center"/>
          </w:tcPr>
          <w:p w14:paraId="5A21903C">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5464230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62F7D6E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r>
      <w:tr w14:paraId="42204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16074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1.因公出国（境）团组数（个）</w:t>
            </w:r>
          </w:p>
        </w:tc>
        <w:tc>
          <w:tcPr>
            <w:tcW w:w="740" w:type="dxa"/>
            <w:vAlign w:val="center"/>
          </w:tcPr>
          <w:p w14:paraId="30E7CF3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11</w:t>
            </w:r>
          </w:p>
        </w:tc>
        <w:tc>
          <w:tcPr>
            <w:tcW w:w="1560" w:type="dxa"/>
            <w:vAlign w:val="center"/>
          </w:tcPr>
          <w:p w14:paraId="630AE70F">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7E8D202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3B0A6D13">
            <w:pPr>
              <w:keepNext w:val="0"/>
              <w:keepLines w:val="0"/>
              <w:suppressLineNumbers w:val="0"/>
              <w:spacing w:before="0" w:beforeAutospacing="0" w:after="0" w:afterAutospacing="0"/>
              <w:ind w:left="0" w:right="0"/>
              <w:rPr>
                <w:rFonts w:hint="eastAsia" w:ascii="仿宋" w:hAnsi="仿宋" w:eastAsia="仿宋" w:cs="仿宋"/>
              </w:rPr>
            </w:pPr>
          </w:p>
        </w:tc>
      </w:tr>
      <w:tr w14:paraId="586C8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865ECE">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2.因公出国（境）人次数（人）</w:t>
            </w:r>
          </w:p>
        </w:tc>
        <w:tc>
          <w:tcPr>
            <w:tcW w:w="740" w:type="dxa"/>
            <w:vAlign w:val="center"/>
          </w:tcPr>
          <w:p w14:paraId="18EB22DE">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12</w:t>
            </w:r>
          </w:p>
        </w:tc>
        <w:tc>
          <w:tcPr>
            <w:tcW w:w="1560" w:type="dxa"/>
            <w:vAlign w:val="center"/>
          </w:tcPr>
          <w:p w14:paraId="6DBB30E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366CF0C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777422FD">
            <w:pPr>
              <w:keepNext w:val="0"/>
              <w:keepLines w:val="0"/>
              <w:suppressLineNumbers w:val="0"/>
              <w:spacing w:before="0" w:beforeAutospacing="0" w:after="0" w:afterAutospacing="0"/>
              <w:ind w:left="0" w:right="0"/>
              <w:rPr>
                <w:rFonts w:hint="eastAsia" w:ascii="仿宋" w:hAnsi="仿宋" w:eastAsia="仿宋" w:cs="仿宋"/>
              </w:rPr>
            </w:pPr>
          </w:p>
        </w:tc>
      </w:tr>
      <w:tr w14:paraId="3EE73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EC9488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3.公务用车购置数（辆）</w:t>
            </w:r>
          </w:p>
        </w:tc>
        <w:tc>
          <w:tcPr>
            <w:tcW w:w="740" w:type="dxa"/>
            <w:vAlign w:val="center"/>
          </w:tcPr>
          <w:p w14:paraId="6E6887D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13</w:t>
            </w:r>
          </w:p>
        </w:tc>
        <w:tc>
          <w:tcPr>
            <w:tcW w:w="1560" w:type="dxa"/>
            <w:vAlign w:val="center"/>
          </w:tcPr>
          <w:p w14:paraId="139056C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602987A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2EEBF494">
            <w:pPr>
              <w:keepNext w:val="0"/>
              <w:keepLines w:val="0"/>
              <w:suppressLineNumbers w:val="0"/>
              <w:spacing w:before="0" w:beforeAutospacing="0" w:after="0" w:afterAutospacing="0"/>
              <w:ind w:left="0" w:right="0"/>
              <w:rPr>
                <w:rFonts w:hint="eastAsia" w:ascii="仿宋" w:hAnsi="仿宋" w:eastAsia="仿宋" w:cs="仿宋"/>
              </w:rPr>
            </w:pPr>
          </w:p>
        </w:tc>
      </w:tr>
      <w:tr w14:paraId="161CF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E3985C">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4.公务用车保有量（辆）</w:t>
            </w:r>
          </w:p>
        </w:tc>
        <w:tc>
          <w:tcPr>
            <w:tcW w:w="740" w:type="dxa"/>
            <w:vAlign w:val="center"/>
          </w:tcPr>
          <w:p w14:paraId="048EF0C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14</w:t>
            </w:r>
          </w:p>
        </w:tc>
        <w:tc>
          <w:tcPr>
            <w:tcW w:w="1560" w:type="dxa"/>
            <w:vAlign w:val="center"/>
          </w:tcPr>
          <w:p w14:paraId="054BF1B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3B6989FA">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06826F27">
            <w:pPr>
              <w:keepNext w:val="0"/>
              <w:keepLines w:val="0"/>
              <w:suppressLineNumbers w:val="0"/>
              <w:spacing w:before="0" w:beforeAutospacing="0" w:after="0" w:afterAutospacing="0"/>
              <w:ind w:left="0" w:right="0"/>
              <w:rPr>
                <w:rFonts w:hint="eastAsia" w:ascii="仿宋" w:hAnsi="仿宋" w:eastAsia="仿宋" w:cs="仿宋"/>
              </w:rPr>
            </w:pPr>
          </w:p>
        </w:tc>
      </w:tr>
      <w:tr w14:paraId="1BED5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6E58DD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5.国内公务接待批次（个）</w:t>
            </w:r>
          </w:p>
        </w:tc>
        <w:tc>
          <w:tcPr>
            <w:tcW w:w="740" w:type="dxa"/>
            <w:vAlign w:val="center"/>
          </w:tcPr>
          <w:p w14:paraId="793D479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15</w:t>
            </w:r>
          </w:p>
        </w:tc>
        <w:tc>
          <w:tcPr>
            <w:tcW w:w="1560" w:type="dxa"/>
            <w:vAlign w:val="center"/>
          </w:tcPr>
          <w:p w14:paraId="423751B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3D76D33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26ADDF24">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9</w:t>
            </w:r>
          </w:p>
        </w:tc>
      </w:tr>
      <w:tr w14:paraId="3E6F2F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16FB74">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其中：外事接待批次（个）</w:t>
            </w:r>
          </w:p>
        </w:tc>
        <w:tc>
          <w:tcPr>
            <w:tcW w:w="740" w:type="dxa"/>
            <w:vAlign w:val="center"/>
          </w:tcPr>
          <w:p w14:paraId="54D4BD18">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16</w:t>
            </w:r>
          </w:p>
        </w:tc>
        <w:tc>
          <w:tcPr>
            <w:tcW w:w="1560" w:type="dxa"/>
            <w:vAlign w:val="center"/>
          </w:tcPr>
          <w:p w14:paraId="25E7328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710A825D">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66BAD25D">
            <w:pPr>
              <w:keepNext w:val="0"/>
              <w:keepLines w:val="0"/>
              <w:suppressLineNumbers w:val="0"/>
              <w:spacing w:before="0" w:beforeAutospacing="0" w:after="0" w:afterAutospacing="0"/>
              <w:ind w:left="0" w:right="0"/>
              <w:rPr>
                <w:rFonts w:hint="eastAsia" w:ascii="仿宋" w:hAnsi="仿宋" w:eastAsia="仿宋" w:cs="仿宋"/>
              </w:rPr>
            </w:pPr>
          </w:p>
        </w:tc>
      </w:tr>
      <w:tr w14:paraId="31863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9D03FB6">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6.国内公务接待人次（人）</w:t>
            </w:r>
          </w:p>
        </w:tc>
        <w:tc>
          <w:tcPr>
            <w:tcW w:w="740" w:type="dxa"/>
            <w:vAlign w:val="center"/>
          </w:tcPr>
          <w:p w14:paraId="1112D28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17</w:t>
            </w:r>
          </w:p>
        </w:tc>
        <w:tc>
          <w:tcPr>
            <w:tcW w:w="1560" w:type="dxa"/>
            <w:vAlign w:val="center"/>
          </w:tcPr>
          <w:p w14:paraId="4985ED4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1ED06F6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2921F4A2">
            <w:pPr>
              <w:keepNext w:val="0"/>
              <w:keepLines w:val="0"/>
              <w:suppressLineNumbers w:val="0"/>
              <w:spacing w:before="0" w:beforeAutospacing="0" w:after="0" w:afterAutospacing="0"/>
              <w:ind w:left="0" w:right="0"/>
              <w:jc w:val="right"/>
              <w:rPr>
                <w:rFonts w:hint="eastAsia" w:ascii="仿宋" w:hAnsi="仿宋" w:eastAsia="仿宋" w:cs="仿宋"/>
              </w:rPr>
            </w:pPr>
            <w:r>
              <w:rPr>
                <w:rFonts w:hint="eastAsia" w:ascii="仿宋" w:hAnsi="仿宋" w:eastAsia="仿宋" w:cs="仿宋"/>
                <w:b w:val="0"/>
                <w:i w:val="0"/>
                <w:color w:val="000000"/>
                <w:sz w:val="17"/>
              </w:rPr>
              <w:t>60</w:t>
            </w:r>
          </w:p>
        </w:tc>
      </w:tr>
      <w:tr w14:paraId="0FF66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F83C8D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其中：外事接待人次（人）</w:t>
            </w:r>
          </w:p>
        </w:tc>
        <w:tc>
          <w:tcPr>
            <w:tcW w:w="740" w:type="dxa"/>
            <w:vAlign w:val="center"/>
          </w:tcPr>
          <w:p w14:paraId="7C7EABB9">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18</w:t>
            </w:r>
          </w:p>
        </w:tc>
        <w:tc>
          <w:tcPr>
            <w:tcW w:w="1560" w:type="dxa"/>
            <w:vAlign w:val="center"/>
          </w:tcPr>
          <w:p w14:paraId="015317B6">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662525E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4AEE2ABB">
            <w:pPr>
              <w:keepNext w:val="0"/>
              <w:keepLines w:val="0"/>
              <w:suppressLineNumbers w:val="0"/>
              <w:spacing w:before="0" w:beforeAutospacing="0" w:after="0" w:afterAutospacing="0"/>
              <w:ind w:left="0" w:right="0"/>
              <w:rPr>
                <w:rFonts w:hint="eastAsia" w:ascii="仿宋" w:hAnsi="仿宋" w:eastAsia="仿宋" w:cs="仿宋"/>
              </w:rPr>
            </w:pPr>
          </w:p>
        </w:tc>
      </w:tr>
      <w:tr w14:paraId="285B8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4BE293D">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7.国（境）外公务接待批次（个）</w:t>
            </w:r>
          </w:p>
        </w:tc>
        <w:tc>
          <w:tcPr>
            <w:tcW w:w="740" w:type="dxa"/>
            <w:vAlign w:val="center"/>
          </w:tcPr>
          <w:p w14:paraId="459CEA9B">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19</w:t>
            </w:r>
          </w:p>
        </w:tc>
        <w:tc>
          <w:tcPr>
            <w:tcW w:w="1560" w:type="dxa"/>
            <w:vAlign w:val="center"/>
          </w:tcPr>
          <w:p w14:paraId="73A5C783">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32351335">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5DADECE8">
            <w:pPr>
              <w:keepNext w:val="0"/>
              <w:keepLines w:val="0"/>
              <w:suppressLineNumbers w:val="0"/>
              <w:spacing w:before="0" w:beforeAutospacing="0" w:after="0" w:afterAutospacing="0"/>
              <w:ind w:left="0" w:right="0"/>
              <w:rPr>
                <w:rFonts w:hint="eastAsia" w:ascii="仿宋" w:hAnsi="仿宋" w:eastAsia="仿宋" w:cs="仿宋"/>
              </w:rPr>
            </w:pPr>
          </w:p>
        </w:tc>
      </w:tr>
      <w:tr w14:paraId="1638EF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728EFF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8.国（境）外公务接待人次（人）</w:t>
            </w:r>
          </w:p>
        </w:tc>
        <w:tc>
          <w:tcPr>
            <w:tcW w:w="740" w:type="dxa"/>
            <w:vAlign w:val="center"/>
          </w:tcPr>
          <w:p w14:paraId="0F5BA692">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20</w:t>
            </w:r>
          </w:p>
        </w:tc>
        <w:tc>
          <w:tcPr>
            <w:tcW w:w="1560" w:type="dxa"/>
            <w:vAlign w:val="center"/>
          </w:tcPr>
          <w:p w14:paraId="03747987">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7"/>
              </w:rPr>
              <w:t>——</w:t>
            </w:r>
          </w:p>
        </w:tc>
        <w:tc>
          <w:tcPr>
            <w:tcW w:w="1460" w:type="dxa"/>
            <w:vAlign w:val="center"/>
          </w:tcPr>
          <w:p w14:paraId="56540564">
            <w:pPr>
              <w:keepNext w:val="0"/>
              <w:keepLines w:val="0"/>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b w:val="0"/>
                <w:i w:val="0"/>
                <w:color w:val="000000"/>
                <w:sz w:val="16"/>
              </w:rPr>
              <w:t>——</w:t>
            </w:r>
          </w:p>
        </w:tc>
        <w:tc>
          <w:tcPr>
            <w:tcW w:w="1586" w:type="dxa"/>
            <w:vAlign w:val="center"/>
          </w:tcPr>
          <w:p w14:paraId="132498EA">
            <w:pPr>
              <w:keepNext w:val="0"/>
              <w:keepLines w:val="0"/>
              <w:suppressLineNumbers w:val="0"/>
              <w:spacing w:before="0" w:beforeAutospacing="0" w:after="0" w:afterAutospacing="0"/>
              <w:ind w:left="0" w:right="0"/>
              <w:rPr>
                <w:rFonts w:hint="eastAsia" w:ascii="仿宋" w:hAnsi="仿宋" w:eastAsia="仿宋" w:cs="仿宋"/>
              </w:rPr>
            </w:pPr>
          </w:p>
        </w:tc>
      </w:tr>
      <w:tr w14:paraId="476E3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B3D0497">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363A67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66CF61B">
            <w:pPr>
              <w:keepNext w:val="0"/>
              <w:keepLines w:val="0"/>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b w:val="0"/>
                <w:i w:val="0"/>
                <w:color w:val="000000"/>
                <w:sz w:val="17"/>
              </w:rPr>
              <w:t xml:space="preserve">   2.当此表数据为空，即本部门（单位）无财政拨款“三公”经费支出</w:t>
            </w:r>
          </w:p>
        </w:tc>
      </w:tr>
    </w:tbl>
    <w:p w14:paraId="50BED2A6">
      <w:pPr>
        <w:snapToGrid w:val="0"/>
        <w:spacing w:before="200" w:after="200" w:line="200" w:lineRule="auto"/>
        <w:rPr>
          <w:rFonts w:hint="eastAsia" w:ascii="仿宋" w:hAnsi="仿宋" w:eastAsia="仿宋" w:cs="仿宋"/>
        </w:rPr>
      </w:pPr>
      <w:r>
        <w:rPr>
          <w:rFonts w:hint="eastAsia" w:ascii="仿宋" w:hAnsi="仿宋" w:eastAsia="仿宋" w:cs="仿宋"/>
          <w:sz w:val="8"/>
        </w:rPr>
        <w:t xml:space="preserve"> </w:t>
      </w:r>
    </w:p>
    <w:p w14:paraId="10A503EB">
      <w:pPr>
        <w:pageBreakBefore/>
        <w:jc w:val="center"/>
        <w:outlineLvl w:val="1"/>
        <w:rPr>
          <w:rFonts w:hint="eastAsia" w:ascii="仿宋" w:hAnsi="仿宋" w:eastAsia="仿宋" w:cs="仿宋"/>
          <w:sz w:val="32"/>
          <w:szCs w:val="32"/>
          <w:lang w:bidi="en-AU"/>
        </w:rPr>
      </w:pPr>
      <w:r>
        <w:rPr>
          <w:rFonts w:hint="eastAsia" w:ascii="仿宋" w:hAnsi="仿宋" w:eastAsia="仿宋" w:cs="仿宋"/>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14A7EDF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2F8492ED">
            <w:pPr>
              <w:jc w:val="right"/>
              <w:rPr>
                <w:rFonts w:hint="eastAsia" w:ascii="仿宋" w:hAnsi="仿宋" w:eastAsia="仿宋" w:cs="仿宋"/>
              </w:rPr>
            </w:pPr>
            <w:r>
              <w:rPr>
                <w:rFonts w:hint="eastAsia" w:ascii="仿宋" w:hAnsi="仿宋" w:eastAsia="仿宋" w:cs="仿宋"/>
                <w:sz w:val="20"/>
                <w:lang w:eastAsia="zh-CN"/>
              </w:rPr>
              <w:t>公开</w:t>
            </w:r>
            <w:r>
              <w:rPr>
                <w:rFonts w:hint="eastAsia" w:ascii="仿宋" w:hAnsi="仿宋" w:eastAsia="仿宋" w:cs="仿宋"/>
                <w:sz w:val="20"/>
              </w:rPr>
              <w:t>10表</w:t>
            </w:r>
          </w:p>
        </w:tc>
      </w:tr>
      <w:tr w14:paraId="1D924BB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7E6CE1A7">
            <w:pPr>
              <w:jc w:val="left"/>
              <w:rPr>
                <w:rFonts w:hint="eastAsia" w:ascii="仿宋" w:hAnsi="仿宋" w:eastAsia="仿宋" w:cs="仿宋"/>
              </w:rPr>
            </w:pPr>
            <w:r>
              <w:rPr>
                <w:rFonts w:hint="eastAsia" w:ascii="仿宋" w:hAnsi="仿宋" w:eastAsia="仿宋" w:cs="仿宋"/>
                <w:sz w:val="20"/>
              </w:rPr>
              <w:t>部门：</w:t>
            </w:r>
            <w:r>
              <w:rPr>
                <w:rFonts w:hint="eastAsia" w:ascii="仿宋" w:hAnsi="仿宋" w:eastAsia="仿宋" w:cs="仿宋"/>
                <w:b w:val="0"/>
                <w:i w:val="0"/>
                <w:color w:val="000000"/>
                <w:sz w:val="20"/>
              </w:rPr>
              <w:t>中共渝水区委政法委员会</w:t>
            </w:r>
          </w:p>
        </w:tc>
        <w:tc>
          <w:tcPr>
            <w:tcW w:w="2000" w:type="dxa"/>
            <w:shd w:val="clear" w:color="auto" w:fill="auto"/>
            <w:noWrap w:val="0"/>
            <w:vAlign w:val="top"/>
          </w:tcPr>
          <w:p w14:paraId="6322B31C">
            <w:pPr>
              <w:jc w:val="center"/>
              <w:rPr>
                <w:rFonts w:hint="eastAsia" w:ascii="仿宋" w:hAnsi="仿宋" w:eastAsia="仿宋" w:cs="仿宋"/>
              </w:rPr>
            </w:pPr>
            <w:r>
              <w:rPr>
                <w:rFonts w:hint="eastAsia" w:ascii="仿宋" w:hAnsi="仿宋" w:eastAsia="仿宋" w:cs="仿宋"/>
                <w:sz w:val="20"/>
              </w:rPr>
              <w:t>2023年度</w:t>
            </w:r>
          </w:p>
        </w:tc>
        <w:tc>
          <w:tcPr>
            <w:tcW w:w="3772" w:type="dxa"/>
            <w:gridSpan w:val="3"/>
            <w:shd w:val="clear" w:color="auto" w:fill="auto"/>
            <w:noWrap w:val="0"/>
            <w:vAlign w:val="top"/>
          </w:tcPr>
          <w:p w14:paraId="43563CF1">
            <w:pPr>
              <w:jc w:val="right"/>
              <w:rPr>
                <w:rFonts w:hint="eastAsia" w:ascii="仿宋" w:hAnsi="仿宋" w:eastAsia="仿宋" w:cs="仿宋"/>
                <w:lang w:val="en-US" w:eastAsia="zh-CN"/>
              </w:rPr>
            </w:pPr>
            <w:r>
              <w:rPr>
                <w:rFonts w:hint="eastAsia" w:ascii="仿宋" w:hAnsi="仿宋" w:eastAsia="仿宋" w:cs="仿宋"/>
                <w:sz w:val="20"/>
              </w:rPr>
              <w:t>单位：</w:t>
            </w:r>
            <w:r>
              <w:rPr>
                <w:rFonts w:hint="eastAsia" w:ascii="仿宋" w:hAnsi="仿宋" w:eastAsia="仿宋" w:cs="仿宋"/>
                <w:sz w:val="20"/>
                <w:lang w:val="en-US" w:eastAsia="zh-CN"/>
              </w:rPr>
              <w:t>台、辆、套</w:t>
            </w:r>
          </w:p>
        </w:tc>
      </w:tr>
      <w:tr w14:paraId="4387B1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167B873C">
            <w:pPr>
              <w:jc w:val="center"/>
              <w:rPr>
                <w:rFonts w:hint="eastAsia" w:ascii="仿宋" w:hAnsi="仿宋" w:eastAsia="仿宋" w:cs="仿宋"/>
              </w:rPr>
            </w:pPr>
            <w:r>
              <w:rPr>
                <w:rFonts w:hint="eastAsia" w:ascii="仿宋" w:hAnsi="仿宋" w:eastAsia="仿宋" w:cs="仿宋"/>
                <w:b w:val="0"/>
                <w:i w:val="0"/>
                <w:color w:val="000000"/>
                <w:sz w:val="20"/>
              </w:rPr>
              <w:t>项  目</w:t>
            </w:r>
          </w:p>
        </w:tc>
        <w:tc>
          <w:tcPr>
            <w:tcW w:w="880" w:type="dxa"/>
            <w:shd w:val="clear" w:color="auto" w:fill="auto"/>
            <w:noWrap w:val="0"/>
            <w:vAlign w:val="center"/>
          </w:tcPr>
          <w:p w14:paraId="1AC5A11E">
            <w:pPr>
              <w:jc w:val="center"/>
              <w:rPr>
                <w:rFonts w:hint="eastAsia" w:ascii="仿宋" w:hAnsi="仿宋" w:eastAsia="仿宋" w:cs="仿宋"/>
              </w:rPr>
            </w:pPr>
            <w:r>
              <w:rPr>
                <w:rFonts w:hint="eastAsia" w:ascii="仿宋" w:hAnsi="仿宋" w:eastAsia="仿宋" w:cs="仿宋"/>
                <w:b w:val="0"/>
                <w:i w:val="0"/>
                <w:color w:val="000000"/>
                <w:sz w:val="20"/>
              </w:rPr>
              <w:t>栏次</w:t>
            </w:r>
          </w:p>
        </w:tc>
        <w:tc>
          <w:tcPr>
            <w:tcW w:w="2265" w:type="dxa"/>
            <w:shd w:val="clear" w:color="auto" w:fill="auto"/>
            <w:noWrap w:val="0"/>
            <w:vAlign w:val="center"/>
          </w:tcPr>
          <w:p w14:paraId="3FF89E1A">
            <w:pPr>
              <w:jc w:val="center"/>
              <w:rPr>
                <w:rFonts w:hint="eastAsia" w:ascii="仿宋" w:hAnsi="仿宋" w:eastAsia="仿宋" w:cs="仿宋"/>
              </w:rPr>
            </w:pPr>
            <w:r>
              <w:rPr>
                <w:rFonts w:hint="eastAsia" w:ascii="仿宋" w:hAnsi="仿宋" w:eastAsia="仿宋" w:cs="仿宋"/>
                <w:b w:val="0"/>
                <w:i w:val="0"/>
                <w:color w:val="000000"/>
                <w:sz w:val="20"/>
              </w:rPr>
              <w:t>决算数</w:t>
            </w:r>
          </w:p>
        </w:tc>
      </w:tr>
      <w:tr w14:paraId="0A69D7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4CA15EA">
            <w:pPr>
              <w:jc w:val="left"/>
              <w:rPr>
                <w:rFonts w:hint="eastAsia" w:ascii="仿宋" w:hAnsi="仿宋" w:eastAsia="仿宋" w:cs="仿宋"/>
              </w:rPr>
            </w:pPr>
            <w:r>
              <w:rPr>
                <w:rFonts w:hint="eastAsia" w:ascii="仿宋" w:hAnsi="仿宋" w:eastAsia="仿宋" w:cs="仿宋"/>
                <w:b w:val="0"/>
                <w:i w:val="0"/>
                <w:color w:val="000000"/>
                <w:sz w:val="20"/>
              </w:rPr>
              <w:t>一、车辆数合计(台、辆)</w:t>
            </w:r>
          </w:p>
        </w:tc>
        <w:tc>
          <w:tcPr>
            <w:tcW w:w="880" w:type="dxa"/>
            <w:shd w:val="clear" w:color="auto" w:fill="auto"/>
            <w:noWrap w:val="0"/>
            <w:vAlign w:val="center"/>
          </w:tcPr>
          <w:p w14:paraId="5781A27F">
            <w:pPr>
              <w:jc w:val="center"/>
              <w:rPr>
                <w:rFonts w:hint="eastAsia" w:ascii="仿宋" w:hAnsi="仿宋" w:eastAsia="仿宋" w:cs="仿宋"/>
              </w:rPr>
            </w:pPr>
            <w:r>
              <w:rPr>
                <w:rFonts w:hint="eastAsia" w:ascii="仿宋" w:hAnsi="仿宋" w:eastAsia="仿宋" w:cs="仿宋"/>
                <w:b w:val="0"/>
                <w:i w:val="0"/>
                <w:color w:val="000000"/>
                <w:sz w:val="20"/>
              </w:rPr>
              <w:t>1</w:t>
            </w:r>
          </w:p>
        </w:tc>
        <w:tc>
          <w:tcPr>
            <w:tcW w:w="2265" w:type="dxa"/>
            <w:shd w:val="clear" w:color="auto" w:fill="auto"/>
            <w:noWrap w:val="0"/>
            <w:vAlign w:val="center"/>
          </w:tcPr>
          <w:p w14:paraId="6689F180">
            <w:pPr>
              <w:jc w:val="right"/>
              <w:rPr>
                <w:rFonts w:hint="eastAsia" w:ascii="仿宋" w:hAnsi="仿宋" w:eastAsia="仿宋" w:cs="仿宋"/>
                <w:b w:val="0"/>
                <w:i w:val="0"/>
                <w:color w:val="000000"/>
                <w:sz w:val="20"/>
              </w:rPr>
            </w:pPr>
            <w:r>
              <w:rPr>
                <w:rFonts w:hint="eastAsia" w:ascii="仿宋" w:hAnsi="仿宋" w:eastAsia="仿宋" w:cs="仿宋"/>
                <w:b w:val="0"/>
                <w:i w:val="0"/>
                <w:color w:val="000000"/>
                <w:sz w:val="20"/>
              </w:rPr>
              <w:t>0</w:t>
            </w:r>
          </w:p>
        </w:tc>
      </w:tr>
      <w:tr w14:paraId="24139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0C88F6A">
            <w:pPr>
              <w:jc w:val="left"/>
              <w:rPr>
                <w:rFonts w:hint="eastAsia" w:ascii="仿宋" w:hAnsi="仿宋" w:eastAsia="仿宋" w:cs="仿宋"/>
              </w:rPr>
            </w:pPr>
            <w:r>
              <w:rPr>
                <w:rFonts w:hint="eastAsia" w:ascii="仿宋" w:hAnsi="仿宋" w:eastAsia="仿宋" w:cs="仿宋"/>
                <w:b w:val="0"/>
                <w:i w:val="0"/>
                <w:color w:val="000000"/>
                <w:sz w:val="20"/>
              </w:rPr>
              <w:t xml:space="preserve">  1.副部（省）级及以上领导用车</w:t>
            </w:r>
          </w:p>
        </w:tc>
        <w:tc>
          <w:tcPr>
            <w:tcW w:w="880" w:type="dxa"/>
            <w:shd w:val="clear" w:color="auto" w:fill="auto"/>
            <w:noWrap w:val="0"/>
            <w:vAlign w:val="center"/>
          </w:tcPr>
          <w:p w14:paraId="43470EF7">
            <w:pPr>
              <w:jc w:val="center"/>
              <w:rPr>
                <w:rFonts w:hint="eastAsia" w:ascii="仿宋" w:hAnsi="仿宋" w:eastAsia="仿宋" w:cs="仿宋"/>
              </w:rPr>
            </w:pPr>
            <w:r>
              <w:rPr>
                <w:rFonts w:hint="eastAsia" w:ascii="仿宋" w:hAnsi="仿宋" w:eastAsia="仿宋" w:cs="仿宋"/>
                <w:b w:val="0"/>
                <w:i w:val="0"/>
                <w:color w:val="000000"/>
                <w:sz w:val="20"/>
              </w:rPr>
              <w:t>2</w:t>
            </w:r>
          </w:p>
        </w:tc>
        <w:tc>
          <w:tcPr>
            <w:tcW w:w="2265" w:type="dxa"/>
            <w:shd w:val="clear" w:color="auto" w:fill="auto"/>
            <w:noWrap w:val="0"/>
            <w:vAlign w:val="center"/>
          </w:tcPr>
          <w:p w14:paraId="039D9178">
            <w:pPr>
              <w:jc w:val="right"/>
              <w:rPr>
                <w:rFonts w:hint="eastAsia" w:ascii="仿宋" w:hAnsi="仿宋" w:eastAsia="仿宋" w:cs="仿宋"/>
              </w:rPr>
            </w:pPr>
            <w:r>
              <w:rPr>
                <w:rFonts w:hint="eastAsia" w:ascii="仿宋" w:hAnsi="仿宋" w:eastAsia="仿宋" w:cs="仿宋"/>
                <w:b w:val="0"/>
                <w:i w:val="0"/>
                <w:color w:val="000000"/>
                <w:sz w:val="20"/>
              </w:rPr>
              <w:t>0</w:t>
            </w:r>
          </w:p>
        </w:tc>
      </w:tr>
      <w:tr w14:paraId="430F05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574D47D">
            <w:pPr>
              <w:jc w:val="left"/>
              <w:rPr>
                <w:rFonts w:hint="eastAsia" w:ascii="仿宋" w:hAnsi="仿宋" w:eastAsia="仿宋" w:cs="仿宋"/>
              </w:rPr>
            </w:pPr>
            <w:r>
              <w:rPr>
                <w:rFonts w:hint="eastAsia" w:ascii="仿宋" w:hAnsi="仿宋" w:eastAsia="仿宋" w:cs="仿宋"/>
                <w:b w:val="0"/>
                <w:i w:val="0"/>
                <w:color w:val="000000"/>
                <w:sz w:val="20"/>
              </w:rPr>
              <w:t xml:space="preserve">  2.主要负责人用车</w:t>
            </w:r>
          </w:p>
        </w:tc>
        <w:tc>
          <w:tcPr>
            <w:tcW w:w="880" w:type="dxa"/>
            <w:shd w:val="clear" w:color="auto" w:fill="auto"/>
            <w:noWrap w:val="0"/>
            <w:vAlign w:val="center"/>
          </w:tcPr>
          <w:p w14:paraId="3CD3CB22">
            <w:pPr>
              <w:jc w:val="center"/>
              <w:rPr>
                <w:rFonts w:hint="eastAsia" w:ascii="仿宋" w:hAnsi="仿宋" w:eastAsia="仿宋" w:cs="仿宋"/>
              </w:rPr>
            </w:pPr>
            <w:r>
              <w:rPr>
                <w:rFonts w:hint="eastAsia" w:ascii="仿宋" w:hAnsi="仿宋" w:eastAsia="仿宋" w:cs="仿宋"/>
                <w:b w:val="0"/>
                <w:i w:val="0"/>
                <w:color w:val="000000"/>
                <w:sz w:val="20"/>
              </w:rPr>
              <w:t>3</w:t>
            </w:r>
          </w:p>
        </w:tc>
        <w:tc>
          <w:tcPr>
            <w:tcW w:w="2265" w:type="dxa"/>
            <w:shd w:val="clear" w:color="auto" w:fill="auto"/>
            <w:noWrap w:val="0"/>
            <w:vAlign w:val="center"/>
          </w:tcPr>
          <w:p w14:paraId="16B61DDF">
            <w:pPr>
              <w:jc w:val="right"/>
              <w:rPr>
                <w:rFonts w:hint="eastAsia" w:ascii="仿宋" w:hAnsi="仿宋" w:eastAsia="仿宋" w:cs="仿宋"/>
              </w:rPr>
            </w:pPr>
            <w:r>
              <w:rPr>
                <w:rFonts w:hint="eastAsia" w:ascii="仿宋" w:hAnsi="仿宋" w:eastAsia="仿宋" w:cs="仿宋"/>
                <w:b w:val="0"/>
                <w:i w:val="0"/>
                <w:color w:val="000000"/>
                <w:sz w:val="20"/>
              </w:rPr>
              <w:t>0</w:t>
            </w:r>
          </w:p>
        </w:tc>
      </w:tr>
      <w:tr w14:paraId="57C548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2258D8C7">
            <w:pPr>
              <w:jc w:val="left"/>
              <w:rPr>
                <w:rFonts w:hint="eastAsia" w:ascii="仿宋" w:hAnsi="仿宋" w:eastAsia="仿宋" w:cs="仿宋"/>
              </w:rPr>
            </w:pPr>
            <w:r>
              <w:rPr>
                <w:rFonts w:hint="eastAsia" w:ascii="仿宋" w:hAnsi="仿宋" w:eastAsia="仿宋" w:cs="仿宋"/>
                <w:b w:val="0"/>
                <w:i w:val="0"/>
                <w:color w:val="000000"/>
                <w:sz w:val="20"/>
              </w:rPr>
              <w:t xml:space="preserve">  3.机要通信用车</w:t>
            </w:r>
          </w:p>
        </w:tc>
        <w:tc>
          <w:tcPr>
            <w:tcW w:w="880" w:type="dxa"/>
            <w:shd w:val="clear" w:color="auto" w:fill="auto"/>
            <w:noWrap w:val="0"/>
            <w:vAlign w:val="center"/>
          </w:tcPr>
          <w:p w14:paraId="655F411E">
            <w:pPr>
              <w:jc w:val="center"/>
              <w:rPr>
                <w:rFonts w:hint="eastAsia" w:ascii="仿宋" w:hAnsi="仿宋" w:eastAsia="仿宋" w:cs="仿宋"/>
              </w:rPr>
            </w:pPr>
            <w:r>
              <w:rPr>
                <w:rFonts w:hint="eastAsia" w:ascii="仿宋" w:hAnsi="仿宋" w:eastAsia="仿宋" w:cs="仿宋"/>
                <w:b w:val="0"/>
                <w:i w:val="0"/>
                <w:color w:val="000000"/>
                <w:sz w:val="20"/>
              </w:rPr>
              <w:t>4</w:t>
            </w:r>
          </w:p>
        </w:tc>
        <w:tc>
          <w:tcPr>
            <w:tcW w:w="2265" w:type="dxa"/>
            <w:shd w:val="clear" w:color="auto" w:fill="auto"/>
            <w:noWrap w:val="0"/>
            <w:vAlign w:val="center"/>
          </w:tcPr>
          <w:p w14:paraId="7F1E4E19">
            <w:pPr>
              <w:jc w:val="right"/>
              <w:rPr>
                <w:rFonts w:hint="eastAsia" w:ascii="仿宋" w:hAnsi="仿宋" w:eastAsia="仿宋" w:cs="仿宋"/>
              </w:rPr>
            </w:pPr>
            <w:r>
              <w:rPr>
                <w:rFonts w:hint="eastAsia" w:ascii="仿宋" w:hAnsi="仿宋" w:eastAsia="仿宋" w:cs="仿宋"/>
                <w:b w:val="0"/>
                <w:i w:val="0"/>
                <w:color w:val="000000"/>
                <w:sz w:val="20"/>
              </w:rPr>
              <w:t>0</w:t>
            </w:r>
          </w:p>
        </w:tc>
      </w:tr>
      <w:tr w14:paraId="1B1D67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A2ACC9">
            <w:pPr>
              <w:jc w:val="left"/>
              <w:rPr>
                <w:rFonts w:hint="eastAsia" w:ascii="仿宋" w:hAnsi="仿宋" w:eastAsia="仿宋" w:cs="仿宋"/>
              </w:rPr>
            </w:pPr>
            <w:r>
              <w:rPr>
                <w:rFonts w:hint="eastAsia" w:ascii="仿宋" w:hAnsi="仿宋" w:eastAsia="仿宋" w:cs="仿宋"/>
                <w:b w:val="0"/>
                <w:i w:val="0"/>
                <w:color w:val="000000"/>
                <w:sz w:val="20"/>
              </w:rPr>
              <w:t xml:space="preserve">  4.应急保障用车</w:t>
            </w:r>
          </w:p>
        </w:tc>
        <w:tc>
          <w:tcPr>
            <w:tcW w:w="880" w:type="dxa"/>
            <w:shd w:val="clear" w:color="auto" w:fill="auto"/>
            <w:noWrap w:val="0"/>
            <w:vAlign w:val="center"/>
          </w:tcPr>
          <w:p w14:paraId="1359F1C0">
            <w:pPr>
              <w:jc w:val="center"/>
              <w:rPr>
                <w:rFonts w:hint="eastAsia" w:ascii="仿宋" w:hAnsi="仿宋" w:eastAsia="仿宋" w:cs="仿宋"/>
              </w:rPr>
            </w:pPr>
            <w:r>
              <w:rPr>
                <w:rFonts w:hint="eastAsia" w:ascii="仿宋" w:hAnsi="仿宋" w:eastAsia="仿宋" w:cs="仿宋"/>
                <w:b w:val="0"/>
                <w:i w:val="0"/>
                <w:color w:val="000000"/>
                <w:sz w:val="20"/>
              </w:rPr>
              <w:t>5</w:t>
            </w:r>
          </w:p>
        </w:tc>
        <w:tc>
          <w:tcPr>
            <w:tcW w:w="2265" w:type="dxa"/>
            <w:shd w:val="clear" w:color="auto" w:fill="auto"/>
            <w:noWrap w:val="0"/>
            <w:vAlign w:val="center"/>
          </w:tcPr>
          <w:p w14:paraId="3C92271D">
            <w:pPr>
              <w:jc w:val="right"/>
              <w:rPr>
                <w:rFonts w:hint="eastAsia" w:ascii="仿宋" w:hAnsi="仿宋" w:eastAsia="仿宋" w:cs="仿宋"/>
              </w:rPr>
            </w:pPr>
            <w:r>
              <w:rPr>
                <w:rFonts w:hint="eastAsia" w:ascii="仿宋" w:hAnsi="仿宋" w:eastAsia="仿宋" w:cs="仿宋"/>
                <w:b w:val="0"/>
                <w:i w:val="0"/>
                <w:color w:val="000000"/>
                <w:sz w:val="20"/>
              </w:rPr>
              <w:t>0</w:t>
            </w:r>
          </w:p>
        </w:tc>
      </w:tr>
      <w:tr w14:paraId="38DE2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1759A52">
            <w:pPr>
              <w:jc w:val="left"/>
              <w:rPr>
                <w:rFonts w:hint="eastAsia" w:ascii="仿宋" w:hAnsi="仿宋" w:eastAsia="仿宋" w:cs="仿宋"/>
              </w:rPr>
            </w:pPr>
            <w:r>
              <w:rPr>
                <w:rFonts w:hint="eastAsia" w:ascii="仿宋" w:hAnsi="仿宋" w:eastAsia="仿宋" w:cs="仿宋"/>
                <w:b w:val="0"/>
                <w:i w:val="0"/>
                <w:color w:val="000000"/>
                <w:sz w:val="20"/>
              </w:rPr>
              <w:t xml:space="preserve">  5.执法执勤用车</w:t>
            </w:r>
          </w:p>
        </w:tc>
        <w:tc>
          <w:tcPr>
            <w:tcW w:w="880" w:type="dxa"/>
            <w:shd w:val="clear" w:color="auto" w:fill="auto"/>
            <w:noWrap w:val="0"/>
            <w:vAlign w:val="center"/>
          </w:tcPr>
          <w:p w14:paraId="79C991E0">
            <w:pPr>
              <w:jc w:val="center"/>
              <w:rPr>
                <w:rFonts w:hint="eastAsia" w:ascii="仿宋" w:hAnsi="仿宋" w:eastAsia="仿宋" w:cs="仿宋"/>
              </w:rPr>
            </w:pPr>
            <w:r>
              <w:rPr>
                <w:rFonts w:hint="eastAsia" w:ascii="仿宋" w:hAnsi="仿宋" w:eastAsia="仿宋" w:cs="仿宋"/>
                <w:b w:val="0"/>
                <w:i w:val="0"/>
                <w:color w:val="000000"/>
                <w:sz w:val="20"/>
              </w:rPr>
              <w:t>6</w:t>
            </w:r>
          </w:p>
        </w:tc>
        <w:tc>
          <w:tcPr>
            <w:tcW w:w="2265" w:type="dxa"/>
            <w:shd w:val="clear" w:color="auto" w:fill="auto"/>
            <w:noWrap w:val="0"/>
            <w:vAlign w:val="center"/>
          </w:tcPr>
          <w:p w14:paraId="47C3BD89">
            <w:pPr>
              <w:jc w:val="right"/>
              <w:rPr>
                <w:rFonts w:hint="eastAsia" w:ascii="仿宋" w:hAnsi="仿宋" w:eastAsia="仿宋" w:cs="仿宋"/>
              </w:rPr>
            </w:pPr>
            <w:r>
              <w:rPr>
                <w:rFonts w:hint="eastAsia" w:ascii="仿宋" w:hAnsi="仿宋" w:eastAsia="仿宋" w:cs="仿宋"/>
                <w:b w:val="0"/>
                <w:i w:val="0"/>
                <w:color w:val="000000"/>
                <w:sz w:val="20"/>
              </w:rPr>
              <w:t>0</w:t>
            </w:r>
          </w:p>
        </w:tc>
      </w:tr>
      <w:tr w14:paraId="670F43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CD5A08A">
            <w:pPr>
              <w:jc w:val="left"/>
              <w:rPr>
                <w:rFonts w:hint="eastAsia" w:ascii="仿宋" w:hAnsi="仿宋" w:eastAsia="仿宋" w:cs="仿宋"/>
              </w:rPr>
            </w:pPr>
            <w:r>
              <w:rPr>
                <w:rFonts w:hint="eastAsia" w:ascii="仿宋" w:hAnsi="仿宋" w:eastAsia="仿宋" w:cs="仿宋"/>
                <w:b w:val="0"/>
                <w:i w:val="0"/>
                <w:color w:val="000000"/>
                <w:sz w:val="20"/>
              </w:rPr>
              <w:t xml:space="preserve">  6.特种专业技术用车</w:t>
            </w:r>
          </w:p>
        </w:tc>
        <w:tc>
          <w:tcPr>
            <w:tcW w:w="880" w:type="dxa"/>
            <w:shd w:val="clear" w:color="auto" w:fill="auto"/>
            <w:noWrap w:val="0"/>
            <w:vAlign w:val="center"/>
          </w:tcPr>
          <w:p w14:paraId="7818291D">
            <w:pPr>
              <w:jc w:val="center"/>
              <w:rPr>
                <w:rFonts w:hint="eastAsia" w:ascii="仿宋" w:hAnsi="仿宋" w:eastAsia="仿宋" w:cs="仿宋"/>
              </w:rPr>
            </w:pPr>
            <w:r>
              <w:rPr>
                <w:rFonts w:hint="eastAsia" w:ascii="仿宋" w:hAnsi="仿宋" w:eastAsia="仿宋" w:cs="仿宋"/>
                <w:b w:val="0"/>
                <w:i w:val="0"/>
                <w:color w:val="000000"/>
                <w:sz w:val="20"/>
              </w:rPr>
              <w:t>7</w:t>
            </w:r>
          </w:p>
        </w:tc>
        <w:tc>
          <w:tcPr>
            <w:tcW w:w="2265" w:type="dxa"/>
            <w:shd w:val="clear" w:color="auto" w:fill="auto"/>
            <w:noWrap w:val="0"/>
            <w:vAlign w:val="center"/>
          </w:tcPr>
          <w:p w14:paraId="0BFB75B7">
            <w:pPr>
              <w:jc w:val="right"/>
              <w:rPr>
                <w:rFonts w:hint="eastAsia" w:ascii="仿宋" w:hAnsi="仿宋" w:eastAsia="仿宋" w:cs="仿宋"/>
              </w:rPr>
            </w:pPr>
            <w:r>
              <w:rPr>
                <w:rFonts w:hint="eastAsia" w:ascii="仿宋" w:hAnsi="仿宋" w:eastAsia="仿宋" w:cs="仿宋"/>
                <w:b w:val="0"/>
                <w:i w:val="0"/>
                <w:color w:val="000000"/>
                <w:sz w:val="20"/>
              </w:rPr>
              <w:t>0</w:t>
            </w:r>
          </w:p>
        </w:tc>
      </w:tr>
      <w:tr w14:paraId="57EB95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648F7B4">
            <w:pPr>
              <w:jc w:val="left"/>
              <w:rPr>
                <w:rFonts w:hint="eastAsia" w:ascii="仿宋" w:hAnsi="仿宋" w:eastAsia="仿宋" w:cs="仿宋"/>
              </w:rPr>
            </w:pPr>
            <w:r>
              <w:rPr>
                <w:rFonts w:hint="eastAsia" w:ascii="仿宋" w:hAnsi="仿宋" w:eastAsia="仿宋" w:cs="仿宋"/>
                <w:b w:val="0"/>
                <w:i w:val="0"/>
                <w:color w:val="000000"/>
                <w:sz w:val="20"/>
              </w:rPr>
              <w:t xml:space="preserve">  7.离退休干部服务用车</w:t>
            </w:r>
          </w:p>
        </w:tc>
        <w:tc>
          <w:tcPr>
            <w:tcW w:w="880" w:type="dxa"/>
            <w:shd w:val="clear" w:color="auto" w:fill="auto"/>
            <w:noWrap w:val="0"/>
            <w:vAlign w:val="center"/>
          </w:tcPr>
          <w:p w14:paraId="75A5F9A8">
            <w:pPr>
              <w:jc w:val="center"/>
              <w:rPr>
                <w:rFonts w:hint="eastAsia" w:ascii="仿宋" w:hAnsi="仿宋" w:eastAsia="仿宋" w:cs="仿宋"/>
              </w:rPr>
            </w:pPr>
            <w:r>
              <w:rPr>
                <w:rFonts w:hint="eastAsia" w:ascii="仿宋" w:hAnsi="仿宋" w:eastAsia="仿宋" w:cs="仿宋"/>
                <w:b w:val="0"/>
                <w:i w:val="0"/>
                <w:color w:val="000000"/>
                <w:sz w:val="20"/>
              </w:rPr>
              <w:t>8</w:t>
            </w:r>
          </w:p>
        </w:tc>
        <w:tc>
          <w:tcPr>
            <w:tcW w:w="2265" w:type="dxa"/>
            <w:shd w:val="clear" w:color="auto" w:fill="auto"/>
            <w:noWrap w:val="0"/>
            <w:vAlign w:val="center"/>
          </w:tcPr>
          <w:p w14:paraId="469035A1">
            <w:pPr>
              <w:jc w:val="right"/>
              <w:rPr>
                <w:rFonts w:hint="eastAsia" w:ascii="仿宋" w:hAnsi="仿宋" w:eastAsia="仿宋" w:cs="仿宋"/>
              </w:rPr>
            </w:pPr>
            <w:r>
              <w:rPr>
                <w:rFonts w:hint="eastAsia" w:ascii="仿宋" w:hAnsi="仿宋" w:eastAsia="仿宋" w:cs="仿宋"/>
                <w:b w:val="0"/>
                <w:i w:val="0"/>
                <w:color w:val="000000"/>
                <w:sz w:val="20"/>
              </w:rPr>
              <w:t>0</w:t>
            </w:r>
          </w:p>
        </w:tc>
      </w:tr>
      <w:tr w14:paraId="414FED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790E4C69">
            <w:pPr>
              <w:jc w:val="left"/>
              <w:rPr>
                <w:rFonts w:hint="eastAsia" w:ascii="仿宋" w:hAnsi="仿宋" w:eastAsia="仿宋" w:cs="仿宋"/>
              </w:rPr>
            </w:pPr>
            <w:r>
              <w:rPr>
                <w:rFonts w:hint="eastAsia" w:ascii="仿宋" w:hAnsi="仿宋" w:eastAsia="仿宋" w:cs="仿宋"/>
                <w:b w:val="0"/>
                <w:i w:val="0"/>
                <w:color w:val="000000"/>
                <w:sz w:val="20"/>
              </w:rPr>
              <w:t xml:space="preserve">  8.其他用车</w:t>
            </w:r>
          </w:p>
        </w:tc>
        <w:tc>
          <w:tcPr>
            <w:tcW w:w="880" w:type="dxa"/>
            <w:shd w:val="clear" w:color="auto" w:fill="auto"/>
            <w:noWrap w:val="0"/>
            <w:vAlign w:val="center"/>
          </w:tcPr>
          <w:p w14:paraId="0F3971FB">
            <w:pPr>
              <w:jc w:val="center"/>
              <w:rPr>
                <w:rFonts w:hint="eastAsia" w:ascii="仿宋" w:hAnsi="仿宋" w:eastAsia="仿宋" w:cs="仿宋"/>
              </w:rPr>
            </w:pPr>
            <w:r>
              <w:rPr>
                <w:rFonts w:hint="eastAsia" w:ascii="仿宋" w:hAnsi="仿宋" w:eastAsia="仿宋" w:cs="仿宋"/>
                <w:b w:val="0"/>
                <w:i w:val="0"/>
                <w:color w:val="000000"/>
                <w:sz w:val="20"/>
              </w:rPr>
              <w:t>9</w:t>
            </w:r>
          </w:p>
        </w:tc>
        <w:tc>
          <w:tcPr>
            <w:tcW w:w="2265" w:type="dxa"/>
            <w:shd w:val="clear" w:color="auto" w:fill="auto"/>
            <w:noWrap w:val="0"/>
            <w:vAlign w:val="center"/>
          </w:tcPr>
          <w:p w14:paraId="5CDD0A42">
            <w:pPr>
              <w:jc w:val="right"/>
              <w:rPr>
                <w:rFonts w:hint="eastAsia" w:ascii="仿宋" w:hAnsi="仿宋" w:eastAsia="仿宋" w:cs="仿宋"/>
              </w:rPr>
            </w:pPr>
            <w:r>
              <w:rPr>
                <w:rFonts w:hint="eastAsia" w:ascii="仿宋" w:hAnsi="仿宋" w:eastAsia="仿宋" w:cs="仿宋"/>
                <w:b w:val="0"/>
                <w:i w:val="0"/>
                <w:color w:val="000000"/>
                <w:sz w:val="20"/>
              </w:rPr>
              <w:t>0</w:t>
            </w:r>
          </w:p>
        </w:tc>
      </w:tr>
      <w:tr w14:paraId="4C0456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6F4670B2">
            <w:pPr>
              <w:jc w:val="left"/>
              <w:rPr>
                <w:rFonts w:hint="eastAsia" w:ascii="仿宋" w:hAnsi="仿宋" w:eastAsia="仿宋" w:cs="仿宋"/>
              </w:rPr>
            </w:pPr>
            <w:r>
              <w:rPr>
                <w:rFonts w:hint="eastAsia" w:ascii="仿宋" w:hAnsi="仿宋" w:eastAsia="仿宋" w:cs="仿宋"/>
                <w:b w:val="0"/>
                <w:i w:val="0"/>
                <w:color w:val="000000"/>
                <w:sz w:val="20"/>
              </w:rPr>
              <w:t>二、单价100万元（含）以上设备（不含车辆）(台、套)</w:t>
            </w:r>
          </w:p>
        </w:tc>
        <w:tc>
          <w:tcPr>
            <w:tcW w:w="880" w:type="dxa"/>
            <w:shd w:val="clear" w:color="auto" w:fill="auto"/>
            <w:noWrap w:val="0"/>
            <w:vAlign w:val="center"/>
          </w:tcPr>
          <w:p w14:paraId="4BED4FDF">
            <w:pPr>
              <w:jc w:val="center"/>
              <w:rPr>
                <w:rFonts w:hint="eastAsia" w:ascii="仿宋" w:hAnsi="仿宋" w:eastAsia="仿宋" w:cs="仿宋"/>
              </w:rPr>
            </w:pPr>
            <w:r>
              <w:rPr>
                <w:rFonts w:hint="eastAsia" w:ascii="仿宋" w:hAnsi="仿宋" w:eastAsia="仿宋" w:cs="仿宋"/>
                <w:b w:val="0"/>
                <w:i w:val="0"/>
                <w:color w:val="000000"/>
                <w:sz w:val="20"/>
              </w:rPr>
              <w:t>10</w:t>
            </w:r>
          </w:p>
        </w:tc>
        <w:tc>
          <w:tcPr>
            <w:tcW w:w="2265" w:type="dxa"/>
            <w:shd w:val="clear" w:color="auto" w:fill="auto"/>
            <w:noWrap w:val="0"/>
            <w:vAlign w:val="center"/>
          </w:tcPr>
          <w:p w14:paraId="56EE724A">
            <w:pPr>
              <w:jc w:val="right"/>
              <w:rPr>
                <w:rFonts w:hint="eastAsia" w:ascii="仿宋" w:hAnsi="仿宋" w:eastAsia="仿宋" w:cs="仿宋"/>
              </w:rPr>
            </w:pPr>
            <w:r>
              <w:rPr>
                <w:rFonts w:hint="eastAsia" w:ascii="仿宋" w:hAnsi="仿宋" w:eastAsia="仿宋" w:cs="仿宋"/>
                <w:b w:val="0"/>
                <w:i w:val="0"/>
                <w:color w:val="000000"/>
                <w:sz w:val="20"/>
              </w:rPr>
              <w:t>0</w:t>
            </w:r>
          </w:p>
        </w:tc>
      </w:tr>
      <w:tr w14:paraId="5680A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76FBB409">
            <w:pPr>
              <w:jc w:val="left"/>
              <w:rPr>
                <w:rFonts w:hint="eastAsia" w:ascii="仿宋" w:hAnsi="仿宋" w:eastAsia="仿宋" w:cs="仿宋"/>
              </w:rPr>
            </w:pPr>
            <w:r>
              <w:rPr>
                <w:rFonts w:hint="eastAsia" w:ascii="仿宋" w:hAnsi="仿宋" w:eastAsia="仿宋" w:cs="仿宋"/>
                <w:b w:val="0"/>
                <w:i w:val="0"/>
                <w:color w:val="000000"/>
                <w:sz w:val="20"/>
              </w:rPr>
              <w:t>注：1.本表反映截止2023年12月31日，部门(单位)占用的国有资产情况。</w:t>
            </w:r>
          </w:p>
          <w:p w14:paraId="18116A91">
            <w:pPr>
              <w:jc w:val="left"/>
              <w:rPr>
                <w:rFonts w:hint="eastAsia" w:ascii="仿宋" w:hAnsi="仿宋" w:eastAsia="仿宋" w:cs="仿宋"/>
              </w:rPr>
            </w:pPr>
            <w:r>
              <w:rPr>
                <w:rFonts w:hint="eastAsia" w:ascii="仿宋" w:hAnsi="仿宋" w:eastAsia="仿宋" w:cs="仿宋"/>
                <w:b w:val="0"/>
                <w:i w:val="0"/>
                <w:color w:val="000000"/>
                <w:sz w:val="20"/>
              </w:rPr>
              <w:t xml:space="preserve">    2.当本表数据为空时，即本部门（单位）无相关资产。</w:t>
            </w:r>
          </w:p>
        </w:tc>
      </w:tr>
    </w:tbl>
    <w:p w14:paraId="6671925E">
      <w:pPr>
        <w:bidi w:val="0"/>
        <w:rPr>
          <w:rFonts w:hint="eastAsia" w:ascii="仿宋" w:hAnsi="仿宋" w:eastAsia="仿宋" w:cs="仿宋"/>
        </w:rPr>
      </w:pPr>
    </w:p>
    <w:p w14:paraId="24902DC5">
      <w:pPr>
        <w:bidi w:val="0"/>
        <w:rPr>
          <w:rFonts w:hint="eastAsia" w:ascii="仿宋" w:hAnsi="仿宋" w:eastAsia="仿宋" w:cs="仿宋"/>
        </w:rPr>
      </w:pPr>
    </w:p>
    <w:p w14:paraId="5FA83E55">
      <w:pPr>
        <w:bidi w:val="0"/>
        <w:rPr>
          <w:rFonts w:hint="eastAsia" w:ascii="仿宋" w:hAnsi="仿宋" w:eastAsia="仿宋" w:cs="仿宋"/>
        </w:rPr>
      </w:pPr>
    </w:p>
    <w:p w14:paraId="5E9A3DE1">
      <w:pPr>
        <w:bidi w:val="0"/>
        <w:rPr>
          <w:rFonts w:hint="eastAsia" w:ascii="仿宋" w:hAnsi="仿宋" w:eastAsia="仿宋" w:cs="仿宋"/>
        </w:rPr>
      </w:pPr>
    </w:p>
    <w:p w14:paraId="46AFB7D3">
      <w:pPr>
        <w:bidi w:val="0"/>
        <w:rPr>
          <w:rFonts w:hint="eastAsia" w:ascii="仿宋" w:hAnsi="仿宋" w:eastAsia="仿宋" w:cs="仿宋"/>
        </w:rPr>
      </w:pPr>
    </w:p>
    <w:p w14:paraId="3E044329">
      <w:pPr>
        <w:bidi w:val="0"/>
        <w:rPr>
          <w:rFonts w:hint="eastAsia" w:ascii="仿宋" w:hAnsi="仿宋" w:eastAsia="仿宋" w:cs="仿宋"/>
        </w:rPr>
      </w:pPr>
    </w:p>
    <w:p w14:paraId="5D11E700">
      <w:pPr>
        <w:bidi w:val="0"/>
        <w:rPr>
          <w:rFonts w:hint="eastAsia" w:ascii="仿宋" w:hAnsi="仿宋" w:eastAsia="仿宋" w:cs="仿宋"/>
        </w:rPr>
      </w:pPr>
    </w:p>
    <w:p w14:paraId="7824BEA5">
      <w:pPr>
        <w:bidi w:val="0"/>
        <w:rPr>
          <w:rFonts w:hint="eastAsia" w:ascii="仿宋" w:hAnsi="仿宋" w:eastAsia="仿宋" w:cs="仿宋"/>
        </w:rPr>
      </w:pPr>
    </w:p>
    <w:p w14:paraId="3672BDA6">
      <w:pPr>
        <w:bidi w:val="0"/>
        <w:rPr>
          <w:rFonts w:hint="eastAsia" w:ascii="仿宋" w:hAnsi="仿宋" w:eastAsia="仿宋" w:cs="仿宋"/>
        </w:rPr>
      </w:pPr>
    </w:p>
    <w:p w14:paraId="05EF6EB1">
      <w:pPr>
        <w:bidi w:val="0"/>
        <w:rPr>
          <w:rFonts w:hint="eastAsia" w:ascii="仿宋" w:hAnsi="仿宋" w:eastAsia="仿宋" w:cs="仿宋"/>
        </w:rPr>
      </w:pPr>
    </w:p>
    <w:p w14:paraId="22D071F4">
      <w:pPr>
        <w:bidi w:val="0"/>
        <w:rPr>
          <w:rFonts w:hint="eastAsia" w:ascii="仿宋" w:hAnsi="仿宋" w:eastAsia="仿宋" w:cs="仿宋"/>
        </w:rPr>
      </w:pPr>
    </w:p>
    <w:p w14:paraId="419680D7">
      <w:pPr>
        <w:bidi w:val="0"/>
        <w:rPr>
          <w:rFonts w:hint="eastAsia" w:ascii="仿宋" w:hAnsi="仿宋" w:eastAsia="仿宋" w:cs="仿宋"/>
        </w:rPr>
      </w:pPr>
    </w:p>
    <w:p w14:paraId="3B94F24C">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sz w:val="44"/>
          <w:szCs w:val="44"/>
        </w:rPr>
      </w:pPr>
    </w:p>
    <w:p w14:paraId="3621FF3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sz w:val="44"/>
          <w:szCs w:val="44"/>
        </w:rPr>
      </w:pPr>
      <w:r>
        <w:rPr>
          <w:rFonts w:hint="eastAsia" w:ascii="仿宋" w:hAnsi="仿宋" w:eastAsia="仿宋" w:cs="仿宋"/>
          <w:b/>
          <w:sz w:val="44"/>
          <w:szCs w:val="44"/>
        </w:rPr>
        <w:t>第三部分  2023年度部门决算情况说明</w:t>
      </w:r>
    </w:p>
    <w:p w14:paraId="39BCD080">
      <w:pPr>
        <w:ind w:firstLine="630"/>
        <w:jc w:val="left"/>
        <w:rPr>
          <w:rFonts w:hint="eastAsia" w:ascii="仿宋" w:hAnsi="仿宋" w:eastAsia="仿宋" w:cs="仿宋"/>
          <w:sz w:val="30"/>
          <w:szCs w:val="30"/>
        </w:rPr>
      </w:pPr>
    </w:p>
    <w:p w14:paraId="384DE05B">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一、收入决算情况说明</w:t>
      </w:r>
    </w:p>
    <w:p w14:paraId="59CCF3C7">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本部门2023年度收入总计943.48万元，其中年初结转和结余0.00万元，与上年持平；使用非财政拨款结余和专用结余0.00万元，与上年持平；本年收入合计943.48万元，比上年增加108.25万元，增长12.96%，</w:t>
      </w:r>
      <w:r>
        <w:rPr>
          <w:rFonts w:hint="eastAsia" w:ascii="仿宋" w:hAnsi="仿宋" w:eastAsia="仿宋" w:cs="仿宋"/>
          <w:sz w:val="32"/>
          <w:szCs w:val="32"/>
          <w:lang w:eastAsia="zh-CN"/>
        </w:rPr>
        <w:t>主要原因</w:t>
      </w:r>
      <w:r>
        <w:rPr>
          <w:rFonts w:hint="eastAsia" w:ascii="仿宋" w:hAnsi="仿宋" w:eastAsia="仿宋" w:cs="仿宋"/>
          <w:sz w:val="32"/>
          <w:szCs w:val="32"/>
        </w:rPr>
        <w:t>：</w:t>
      </w:r>
      <w:r>
        <w:rPr>
          <w:rFonts w:hint="eastAsia" w:ascii="仿宋" w:hAnsi="仿宋" w:eastAsia="仿宋" w:cs="仿宋"/>
          <w:sz w:val="32"/>
          <w:szCs w:val="32"/>
          <w:lang w:eastAsia="zh-CN"/>
        </w:rPr>
        <w:t>本年度增加了</w:t>
      </w:r>
      <w:r>
        <w:rPr>
          <w:rFonts w:hint="eastAsia" w:ascii="仿宋" w:hAnsi="仿宋" w:eastAsia="仿宋" w:cs="仿宋"/>
          <w:sz w:val="32"/>
          <w:szCs w:val="32"/>
          <w:lang w:val="en-US" w:eastAsia="zh-CN"/>
        </w:rPr>
        <w:t>22年及23年</w:t>
      </w:r>
      <w:r>
        <w:rPr>
          <w:rFonts w:hint="eastAsia" w:ascii="仿宋" w:hAnsi="仿宋" w:eastAsia="仿宋" w:cs="仿宋"/>
          <w:color w:val="000000" w:themeColor="text1"/>
          <w:sz w:val="32"/>
          <w:szCs w:val="32"/>
          <w:lang w:eastAsia="zh-CN"/>
          <w14:textFill>
            <w14:solidFill>
              <w14:schemeClr w14:val="tx1"/>
            </w14:solidFill>
          </w14:textFill>
        </w:rPr>
        <w:t>机关养老保险和职业年金缴费基数；退休人员基础绩效奖；渝水区城市社区专职网格员通讯费用及调入</w:t>
      </w:r>
      <w:r>
        <w:rPr>
          <w:rFonts w:hint="eastAsia" w:ascii="仿宋" w:hAnsi="仿宋" w:eastAsia="仿宋" w:cs="仿宋"/>
          <w:color w:val="000000" w:themeColor="text1"/>
          <w:sz w:val="32"/>
          <w:szCs w:val="32"/>
          <w:lang w:val="en-US" w:eastAsia="zh-CN"/>
          <w14:textFill>
            <w14:solidFill>
              <w14:schemeClr w14:val="tx1"/>
            </w14:solidFill>
          </w14:textFill>
        </w:rPr>
        <w:t>3名工作人员的人员经费</w:t>
      </w:r>
      <w:r>
        <w:rPr>
          <w:rFonts w:hint="eastAsia" w:ascii="仿宋" w:hAnsi="仿宋" w:eastAsia="仿宋" w:cs="仿宋"/>
          <w:color w:val="000000" w:themeColor="text1"/>
          <w:sz w:val="32"/>
          <w:szCs w:val="32"/>
          <w14:textFill>
            <w14:solidFill>
              <w14:schemeClr w14:val="tx1"/>
            </w14:solidFill>
          </w14:textFill>
        </w:rPr>
        <w:t>。</w:t>
      </w:r>
    </w:p>
    <w:p w14:paraId="436723BE">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 xml:space="preserve">本年收入的具体构成：财政拨款收入943.48万元，占100.00%；事业收入0.00万元，占0.00%；经营收入0.00万元，占0.00%；上级补助收入0.00万元，占0.00%；附属单位上缴收入0.00万元，占0.00%；其他收入0.00万元，占0.00%。  </w:t>
      </w:r>
    </w:p>
    <w:p w14:paraId="23964599">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二、支出决算情况说明</w:t>
      </w:r>
    </w:p>
    <w:p w14:paraId="6E1AD115">
      <w:pPr>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本部门2023年度支出总计943.48万元，其中本年支出合计943.48万元，比上年增加108.25万元，增长12.96%，</w:t>
      </w:r>
      <w:r>
        <w:rPr>
          <w:rFonts w:hint="eastAsia" w:ascii="仿宋" w:hAnsi="仿宋" w:eastAsia="仿宋" w:cs="仿宋"/>
          <w:sz w:val="32"/>
          <w:szCs w:val="32"/>
          <w:lang w:eastAsia="zh-CN"/>
        </w:rPr>
        <w:t>主要原因</w:t>
      </w:r>
      <w:r>
        <w:rPr>
          <w:rFonts w:hint="eastAsia" w:ascii="仿宋" w:hAnsi="仿宋" w:eastAsia="仿宋" w:cs="仿宋"/>
          <w:sz w:val="32"/>
          <w:szCs w:val="32"/>
        </w:rPr>
        <w:t>：</w:t>
      </w:r>
      <w:r>
        <w:rPr>
          <w:rFonts w:hint="eastAsia" w:ascii="仿宋" w:hAnsi="仿宋" w:eastAsia="仿宋" w:cs="仿宋"/>
          <w:sz w:val="32"/>
          <w:szCs w:val="32"/>
          <w:lang w:eastAsia="zh-CN"/>
        </w:rPr>
        <w:t>增加了补缴</w:t>
      </w:r>
      <w:r>
        <w:rPr>
          <w:rFonts w:hint="eastAsia" w:ascii="仿宋" w:hAnsi="仿宋" w:eastAsia="仿宋" w:cs="仿宋"/>
          <w:sz w:val="32"/>
          <w:szCs w:val="32"/>
          <w:lang w:val="en-US" w:eastAsia="zh-CN"/>
        </w:rPr>
        <w:t>22年及23年</w:t>
      </w:r>
      <w:r>
        <w:rPr>
          <w:rFonts w:hint="eastAsia" w:ascii="仿宋" w:hAnsi="仿宋" w:eastAsia="仿宋" w:cs="仿宋"/>
          <w:color w:val="000000" w:themeColor="text1"/>
          <w:sz w:val="32"/>
          <w:szCs w:val="32"/>
          <w:lang w:eastAsia="zh-CN"/>
          <w14:textFill>
            <w14:solidFill>
              <w14:schemeClr w14:val="tx1"/>
            </w14:solidFill>
          </w14:textFill>
        </w:rPr>
        <w:t>机关养老保险和职业年金增加部分缴费；退休人员基础绩效奖；渝水区城市社区专职网格员通讯费用及调入</w:t>
      </w:r>
      <w:r>
        <w:rPr>
          <w:rFonts w:hint="eastAsia" w:ascii="仿宋" w:hAnsi="仿宋" w:eastAsia="仿宋" w:cs="仿宋"/>
          <w:color w:val="000000" w:themeColor="text1"/>
          <w:sz w:val="32"/>
          <w:szCs w:val="32"/>
          <w:lang w:val="en-US" w:eastAsia="zh-CN"/>
          <w14:textFill>
            <w14:solidFill>
              <w14:schemeClr w14:val="tx1"/>
            </w14:solidFill>
          </w14:textFill>
        </w:rPr>
        <w:t>3名工作人员的人员经费</w:t>
      </w:r>
      <w:r>
        <w:rPr>
          <w:rFonts w:hint="eastAsia" w:ascii="仿宋" w:hAnsi="仿宋" w:eastAsia="仿宋" w:cs="仿宋"/>
          <w:sz w:val="32"/>
          <w:szCs w:val="32"/>
        </w:rPr>
        <w:t>；结余分配0.00万元，与上年持平；年末结转和结余0.00万元，与上年持平</w:t>
      </w:r>
      <w:r>
        <w:rPr>
          <w:rFonts w:hint="eastAsia" w:ascii="仿宋" w:hAnsi="仿宋" w:eastAsia="仿宋" w:cs="仿宋"/>
          <w:sz w:val="32"/>
          <w:szCs w:val="32"/>
          <w:lang w:eastAsia="zh-CN"/>
        </w:rPr>
        <w:t>。</w:t>
      </w:r>
    </w:p>
    <w:p w14:paraId="6D34C754">
      <w:pPr>
        <w:ind w:firstLine="630"/>
        <w:jc w:val="left"/>
        <w:rPr>
          <w:rFonts w:hint="eastAsia" w:ascii="仿宋" w:hAnsi="仿宋" w:eastAsia="仿宋" w:cs="仿宋"/>
          <w:sz w:val="32"/>
          <w:szCs w:val="32"/>
        </w:rPr>
      </w:pPr>
      <w:r>
        <w:rPr>
          <w:rFonts w:hint="eastAsia" w:ascii="仿宋" w:hAnsi="仿宋" w:eastAsia="仿宋" w:cs="仿宋"/>
          <w:sz w:val="32"/>
          <w:szCs w:val="32"/>
        </w:rPr>
        <w:t>本年支出的具体构成：基本支出509.22万元，占53.97%；项目支出434.26万元，占46.03%；经营支出0.00万元，占0.00%；上缴上级支出0.00万元，占0.00%；对附属单位补助支出0.00万元，占0.00%。</w:t>
      </w:r>
    </w:p>
    <w:p w14:paraId="05AEF5F7">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三、财政拨款支出决算情况说明</w:t>
      </w:r>
    </w:p>
    <w:p w14:paraId="39D5B7CC">
      <w:pPr>
        <w:ind w:firstLine="630"/>
        <w:jc w:val="left"/>
        <w:rPr>
          <w:rFonts w:hint="eastAsia" w:ascii="仿宋" w:hAnsi="仿宋" w:eastAsia="仿宋" w:cs="仿宋"/>
          <w:sz w:val="32"/>
          <w:szCs w:val="32"/>
        </w:rPr>
      </w:pPr>
      <w:r>
        <w:rPr>
          <w:rFonts w:hint="eastAsia" w:ascii="仿宋" w:hAnsi="仿宋" w:eastAsia="仿宋" w:cs="仿宋"/>
          <w:sz w:val="32"/>
          <w:szCs w:val="32"/>
        </w:rPr>
        <w:t>本部门2023年度财政拨款本年支出年初预算数653.54万元，决算数943.48万元，完成年初预算的144.36%。其中：</w:t>
      </w:r>
    </w:p>
    <w:p w14:paraId="00759DE0">
      <w:pPr>
        <w:numPr>
          <w:ilvl w:val="0"/>
          <w:numId w:val="1"/>
        </w:num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sz w:val="32"/>
          <w:szCs w:val="32"/>
        </w:rPr>
        <w:t>一般公共服务支出（类）年初预算数573.48万元，决算数713.64万元，完成年初预算的124.44%。预决算差异主要原因：</w:t>
      </w:r>
      <w:r>
        <w:rPr>
          <w:rFonts w:hint="eastAsia" w:ascii="仿宋" w:hAnsi="仿宋" w:eastAsia="仿宋" w:cs="仿宋"/>
          <w:sz w:val="32"/>
          <w:szCs w:val="32"/>
          <w:lang w:eastAsia="zh-CN"/>
        </w:rPr>
        <w:t>本年度增加了</w:t>
      </w:r>
      <w:r>
        <w:rPr>
          <w:rFonts w:hint="eastAsia" w:ascii="仿宋" w:hAnsi="仿宋" w:eastAsia="仿宋" w:cs="仿宋"/>
          <w:color w:val="000000" w:themeColor="text1"/>
          <w:sz w:val="32"/>
          <w:szCs w:val="32"/>
          <w:lang w:eastAsia="zh-CN"/>
          <w14:textFill>
            <w14:solidFill>
              <w14:schemeClr w14:val="tx1"/>
            </w14:solidFill>
          </w14:textFill>
        </w:rPr>
        <w:t>调入</w:t>
      </w:r>
      <w:r>
        <w:rPr>
          <w:rFonts w:hint="eastAsia" w:ascii="仿宋" w:hAnsi="仿宋" w:eastAsia="仿宋" w:cs="仿宋"/>
          <w:color w:val="000000" w:themeColor="text1"/>
          <w:sz w:val="32"/>
          <w:szCs w:val="32"/>
          <w:lang w:val="en-US" w:eastAsia="zh-CN"/>
          <w14:textFill>
            <w14:solidFill>
              <w14:schemeClr w14:val="tx1"/>
            </w14:solidFill>
          </w14:textFill>
        </w:rPr>
        <w:t>3名工作人员的人员经费；中央政法委</w:t>
      </w:r>
      <w:r>
        <w:rPr>
          <w:rFonts w:hint="eastAsia" w:ascii="仿宋" w:hAnsi="仿宋" w:eastAsia="仿宋" w:cs="仿宋"/>
          <w:color w:val="000000" w:themeColor="text1"/>
          <w:sz w:val="32"/>
          <w:szCs w:val="32"/>
          <w:lang w:eastAsia="zh-CN"/>
          <w14:textFill>
            <w14:solidFill>
              <w14:schemeClr w14:val="tx1"/>
            </w14:solidFill>
          </w14:textFill>
        </w:rPr>
        <w:t>拨付的政法</w:t>
      </w:r>
      <w:r>
        <w:rPr>
          <w:rFonts w:hint="eastAsia" w:ascii="仿宋" w:hAnsi="仿宋" w:eastAsia="仿宋" w:cs="仿宋"/>
          <w:color w:val="000000" w:themeColor="text1"/>
          <w:sz w:val="32"/>
          <w:szCs w:val="32"/>
          <w:lang w:val="en-US" w:eastAsia="zh-CN"/>
          <w14:textFill>
            <w14:solidFill>
              <w14:schemeClr w14:val="tx1"/>
            </w14:solidFill>
          </w14:textFill>
        </w:rPr>
        <w:t>转移支付资金。</w:t>
      </w:r>
    </w:p>
    <w:p w14:paraId="52AF8531">
      <w:pPr>
        <w:numPr>
          <w:ilvl w:val="0"/>
          <w:numId w:val="1"/>
        </w:numPr>
        <w:ind w:left="0" w:leftChars="0"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公共安全支出（类）年初预算数9.78万元，决算数74.94万元，完成年初预算的765.89%。预决算差异主要原因：</w:t>
      </w:r>
      <w:r>
        <w:rPr>
          <w:rFonts w:hint="eastAsia" w:ascii="仿宋" w:hAnsi="仿宋" w:eastAsia="仿宋" w:cs="仿宋"/>
          <w:sz w:val="32"/>
          <w:szCs w:val="32"/>
          <w:lang w:eastAsia="zh-CN"/>
        </w:rPr>
        <w:t>本年度增加了</w:t>
      </w:r>
      <w:r>
        <w:rPr>
          <w:rFonts w:hint="eastAsia" w:ascii="仿宋" w:hAnsi="仿宋" w:eastAsia="仿宋" w:cs="仿宋"/>
          <w:color w:val="000000" w:themeColor="text1"/>
          <w:sz w:val="32"/>
          <w:szCs w:val="32"/>
          <w:lang w:eastAsia="zh-CN"/>
          <w14:textFill>
            <w14:solidFill>
              <w14:schemeClr w14:val="tx1"/>
            </w14:solidFill>
          </w14:textFill>
        </w:rPr>
        <w:t>渝水区城市社区专职网格员通讯费用及省级政法委拨付的政法转移支付资金</w:t>
      </w:r>
      <w:r>
        <w:rPr>
          <w:rFonts w:hint="eastAsia" w:ascii="仿宋" w:hAnsi="仿宋" w:eastAsia="仿宋" w:cs="仿宋"/>
          <w:color w:val="000000" w:themeColor="text1"/>
          <w:sz w:val="32"/>
          <w:szCs w:val="32"/>
          <w14:textFill>
            <w14:solidFill>
              <w14:schemeClr w14:val="tx1"/>
            </w14:solidFill>
          </w14:textFill>
        </w:rPr>
        <w:t>。</w:t>
      </w:r>
    </w:p>
    <w:p w14:paraId="03B27BDE">
      <w:pPr>
        <w:numPr>
          <w:ilvl w:val="0"/>
          <w:numId w:val="1"/>
        </w:numPr>
        <w:ind w:left="0" w:leftChars="0" w:firstLine="640" w:firstLineChars="200"/>
        <w:jc w:val="left"/>
        <w:rPr>
          <w:rFonts w:hint="eastAsia" w:ascii="仿宋" w:hAnsi="仿宋" w:eastAsia="仿宋" w:cs="仿宋"/>
          <w:sz w:val="32"/>
          <w:szCs w:val="32"/>
        </w:rPr>
      </w:pPr>
      <w:r>
        <w:rPr>
          <w:rFonts w:hint="eastAsia" w:ascii="仿宋" w:hAnsi="仿宋" w:eastAsia="仿宋" w:cs="仿宋"/>
          <w:sz w:val="32"/>
          <w:szCs w:val="32"/>
        </w:rPr>
        <w:t>社会保障和就业支出（类）年初预算数51.32万元，决算数132.32万元，完成年初预算的257.83%。预决算差异主要原因：</w:t>
      </w:r>
      <w:r>
        <w:rPr>
          <w:rFonts w:hint="eastAsia" w:ascii="仿宋" w:hAnsi="仿宋" w:eastAsia="仿宋" w:cs="仿宋"/>
          <w:sz w:val="32"/>
          <w:szCs w:val="32"/>
          <w:lang w:eastAsia="zh-CN"/>
        </w:rPr>
        <w:t>增加了补缴</w:t>
      </w:r>
      <w:r>
        <w:rPr>
          <w:rFonts w:hint="eastAsia" w:ascii="仿宋" w:hAnsi="仿宋" w:eastAsia="仿宋" w:cs="仿宋"/>
          <w:sz w:val="32"/>
          <w:szCs w:val="32"/>
          <w:lang w:val="en-US" w:eastAsia="zh-CN"/>
        </w:rPr>
        <w:t>22年及23年</w:t>
      </w:r>
      <w:r>
        <w:rPr>
          <w:rFonts w:hint="eastAsia" w:ascii="仿宋" w:hAnsi="仿宋" w:eastAsia="仿宋" w:cs="仿宋"/>
          <w:color w:val="000000" w:themeColor="text1"/>
          <w:sz w:val="32"/>
          <w:szCs w:val="32"/>
          <w:lang w:eastAsia="zh-CN"/>
          <w14:textFill>
            <w14:solidFill>
              <w14:schemeClr w14:val="tx1"/>
            </w14:solidFill>
          </w14:textFill>
        </w:rPr>
        <w:t>机关养老保险和职业年金增加部分缴费；退休人员基础绩效奖</w:t>
      </w:r>
      <w:r>
        <w:rPr>
          <w:rFonts w:hint="eastAsia" w:ascii="仿宋" w:hAnsi="仿宋" w:eastAsia="仿宋" w:cs="仿宋"/>
          <w:sz w:val="32"/>
          <w:szCs w:val="32"/>
        </w:rPr>
        <w:t>。</w:t>
      </w:r>
    </w:p>
    <w:p w14:paraId="10739158">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）农林水支出（类）年初预算数3.00万元，决算数6.00万元，完成年初预算的200.00%。预决算差异主要原因：</w:t>
      </w:r>
      <w:r>
        <w:rPr>
          <w:rFonts w:hint="eastAsia" w:ascii="仿宋" w:hAnsi="仿宋" w:eastAsia="仿宋" w:cs="仿宋"/>
          <w:sz w:val="32"/>
          <w:szCs w:val="32"/>
          <w:lang w:eastAsia="zh-CN"/>
        </w:rPr>
        <w:t>上年度有结转结余</w:t>
      </w:r>
      <w:r>
        <w:rPr>
          <w:rFonts w:hint="eastAsia" w:ascii="仿宋" w:hAnsi="仿宋" w:eastAsia="仿宋" w:cs="仿宋"/>
          <w:sz w:val="32"/>
          <w:szCs w:val="32"/>
        </w:rPr>
        <w:t>。</w:t>
      </w:r>
    </w:p>
    <w:p w14:paraId="72592AD9">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）住房保障支出（类）年初预算数15.96万元，决算数16.58万元，完成年初预算的103.92%。预决算差异主要原因：</w:t>
      </w:r>
      <w:r>
        <w:rPr>
          <w:rFonts w:hint="eastAsia" w:ascii="仿宋" w:hAnsi="仿宋" w:eastAsia="仿宋" w:cs="仿宋"/>
          <w:sz w:val="32"/>
          <w:szCs w:val="32"/>
          <w:lang w:eastAsia="zh-CN"/>
        </w:rPr>
        <w:t>本年度新调入</w:t>
      </w:r>
      <w:r>
        <w:rPr>
          <w:rFonts w:hint="eastAsia" w:ascii="仿宋" w:hAnsi="仿宋" w:eastAsia="仿宋" w:cs="仿宋"/>
          <w:sz w:val="32"/>
          <w:szCs w:val="32"/>
          <w:lang w:val="en-US" w:eastAsia="zh-CN"/>
        </w:rPr>
        <w:t>3名工作人员</w:t>
      </w:r>
      <w:r>
        <w:rPr>
          <w:rFonts w:hint="eastAsia" w:ascii="仿宋" w:hAnsi="仿宋" w:eastAsia="仿宋" w:cs="仿宋"/>
          <w:sz w:val="32"/>
          <w:szCs w:val="32"/>
        </w:rPr>
        <w:t>。</w:t>
      </w:r>
    </w:p>
    <w:p w14:paraId="722DFDFD">
      <w:pPr>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四、一般公共预算财政拨款基本支出决算情况说明</w:t>
      </w:r>
    </w:p>
    <w:p w14:paraId="7E3C8D1F">
      <w:pPr>
        <w:ind w:firstLine="585"/>
        <w:jc w:val="left"/>
        <w:rPr>
          <w:rFonts w:hint="eastAsia" w:ascii="仿宋" w:hAnsi="仿宋" w:eastAsia="仿宋" w:cs="仿宋"/>
          <w:sz w:val="32"/>
          <w:szCs w:val="32"/>
        </w:rPr>
      </w:pPr>
      <w:r>
        <w:rPr>
          <w:rFonts w:hint="eastAsia" w:ascii="仿宋" w:hAnsi="仿宋" w:eastAsia="仿宋" w:cs="仿宋"/>
          <w:sz w:val="32"/>
          <w:szCs w:val="32"/>
        </w:rPr>
        <w:t>本部门2023年度一般公共预算财政拨款基本支</w:t>
      </w:r>
      <w:r>
        <w:rPr>
          <w:rFonts w:hint="eastAsia" w:ascii="仿宋" w:hAnsi="仿宋" w:eastAsia="仿宋" w:cs="仿宋"/>
          <w:sz w:val="32"/>
          <w:szCs w:val="32"/>
          <w:lang w:eastAsia="zh-CN"/>
        </w:rPr>
        <w:t>出</w:t>
      </w:r>
      <w:r>
        <w:rPr>
          <w:rFonts w:hint="eastAsia" w:ascii="仿宋" w:hAnsi="仿宋" w:eastAsia="仿宋" w:cs="仿宋"/>
          <w:sz w:val="32"/>
          <w:szCs w:val="32"/>
        </w:rPr>
        <w:t>509.22万元，其中：</w:t>
      </w:r>
    </w:p>
    <w:p w14:paraId="67CB270F">
      <w:pPr>
        <w:ind w:firstLine="585"/>
        <w:jc w:val="left"/>
        <w:rPr>
          <w:rFonts w:hint="eastAsia" w:ascii="仿宋" w:hAnsi="仿宋" w:eastAsia="仿宋" w:cs="仿宋"/>
          <w:sz w:val="32"/>
          <w:szCs w:val="32"/>
        </w:rPr>
      </w:pPr>
      <w:r>
        <w:rPr>
          <w:rFonts w:hint="eastAsia" w:ascii="仿宋" w:hAnsi="仿宋" w:eastAsia="仿宋" w:cs="仿宋"/>
          <w:sz w:val="32"/>
          <w:szCs w:val="32"/>
        </w:rPr>
        <w:t>（一）工资福利支出415.93万元，比上年增加74.83万元，增长21.94%，</w:t>
      </w:r>
      <w:r>
        <w:rPr>
          <w:rFonts w:hint="eastAsia" w:ascii="仿宋" w:hAnsi="仿宋" w:eastAsia="仿宋" w:cs="仿宋"/>
          <w:sz w:val="32"/>
          <w:szCs w:val="32"/>
          <w:lang w:eastAsia="zh-CN"/>
        </w:rPr>
        <w:t>主要原因</w:t>
      </w:r>
      <w:r>
        <w:rPr>
          <w:rFonts w:hint="eastAsia" w:ascii="仿宋" w:hAnsi="仿宋" w:eastAsia="仿宋" w:cs="仿宋"/>
          <w:sz w:val="32"/>
          <w:szCs w:val="32"/>
        </w:rPr>
        <w:t>：</w:t>
      </w:r>
      <w:r>
        <w:rPr>
          <w:rFonts w:hint="eastAsia" w:ascii="仿宋" w:hAnsi="仿宋" w:eastAsia="仿宋" w:cs="仿宋"/>
          <w:color w:val="000000" w:themeColor="text1"/>
          <w:sz w:val="32"/>
          <w:szCs w:val="32"/>
          <w:lang w:eastAsia="zh-CN"/>
          <w14:textFill>
            <w14:solidFill>
              <w14:schemeClr w14:val="tx1"/>
            </w14:solidFill>
          </w14:textFill>
        </w:rPr>
        <w:t>本年度增加了新调入的</w:t>
      </w:r>
      <w:r>
        <w:rPr>
          <w:rFonts w:hint="eastAsia" w:ascii="仿宋" w:hAnsi="仿宋" w:eastAsia="仿宋" w:cs="仿宋"/>
          <w:color w:val="000000" w:themeColor="text1"/>
          <w:sz w:val="32"/>
          <w:szCs w:val="32"/>
          <w:lang w:val="en-US" w:eastAsia="zh-CN"/>
          <w14:textFill>
            <w14:solidFill>
              <w14:schemeClr w14:val="tx1"/>
            </w14:solidFill>
          </w14:textFill>
        </w:rPr>
        <w:t>3名人员经费；补缴了22年和23年养老保险、职业年金增加部分费用</w:t>
      </w:r>
      <w:r>
        <w:rPr>
          <w:rFonts w:hint="eastAsia" w:ascii="仿宋" w:hAnsi="仿宋" w:eastAsia="仿宋" w:cs="仿宋"/>
          <w:sz w:val="32"/>
          <w:szCs w:val="32"/>
        </w:rPr>
        <w:t>。</w:t>
      </w:r>
    </w:p>
    <w:p w14:paraId="46F1AA93">
      <w:pPr>
        <w:ind w:firstLine="585"/>
        <w:jc w:val="left"/>
        <w:rPr>
          <w:rFonts w:hint="eastAsia" w:ascii="仿宋" w:hAnsi="仿宋" w:eastAsia="仿宋" w:cs="仿宋"/>
          <w:sz w:val="32"/>
          <w:szCs w:val="32"/>
        </w:rPr>
      </w:pPr>
      <w:r>
        <w:rPr>
          <w:rFonts w:hint="eastAsia" w:ascii="仿宋" w:hAnsi="仿宋" w:eastAsia="仿宋" w:cs="仿宋"/>
          <w:sz w:val="32"/>
          <w:szCs w:val="32"/>
        </w:rPr>
        <w:t>（二）商品和服务支出32.07万元，比上年减少3.99万元，下降11.07%，</w:t>
      </w:r>
      <w:r>
        <w:rPr>
          <w:rFonts w:hint="eastAsia" w:ascii="仿宋" w:hAnsi="仿宋" w:eastAsia="仿宋" w:cs="仿宋"/>
          <w:sz w:val="32"/>
          <w:szCs w:val="32"/>
          <w:lang w:eastAsia="zh-CN"/>
        </w:rPr>
        <w:t>主要原因</w:t>
      </w:r>
      <w:r>
        <w:rPr>
          <w:rFonts w:hint="eastAsia" w:ascii="仿宋" w:hAnsi="仿宋" w:eastAsia="仿宋" w:cs="仿宋"/>
          <w:sz w:val="32"/>
          <w:szCs w:val="32"/>
        </w:rPr>
        <w:t>：</w:t>
      </w:r>
      <w:r>
        <w:rPr>
          <w:rFonts w:hint="eastAsia" w:ascii="仿宋" w:hAnsi="仿宋" w:eastAsia="仿宋" w:cs="仿宋"/>
          <w:kern w:val="2"/>
          <w:sz w:val="32"/>
          <w:szCs w:val="32"/>
          <w:lang w:val="en-US" w:eastAsia="zh-CN" w:bidi="ar"/>
        </w:rPr>
        <w:t>降低人员公用经费标准及压缩开支</w:t>
      </w:r>
      <w:r>
        <w:rPr>
          <w:rFonts w:hint="eastAsia" w:ascii="仿宋" w:hAnsi="仿宋" w:eastAsia="仿宋" w:cs="仿宋"/>
          <w:sz w:val="32"/>
          <w:szCs w:val="32"/>
        </w:rPr>
        <w:t>。</w:t>
      </w:r>
    </w:p>
    <w:p w14:paraId="7CB9599C">
      <w:pPr>
        <w:ind w:firstLine="585"/>
        <w:jc w:val="left"/>
        <w:rPr>
          <w:rFonts w:hint="eastAsia" w:ascii="仿宋" w:hAnsi="仿宋" w:eastAsia="仿宋" w:cs="仿宋"/>
          <w:sz w:val="32"/>
          <w:szCs w:val="32"/>
        </w:rPr>
      </w:pPr>
      <w:r>
        <w:rPr>
          <w:rFonts w:hint="eastAsia" w:ascii="仿宋" w:hAnsi="仿宋" w:eastAsia="仿宋" w:cs="仿宋"/>
          <w:sz w:val="32"/>
          <w:szCs w:val="32"/>
        </w:rPr>
        <w:t>（三）对个人和家庭补助支出61.23万元，比上年增加46.07万元，增长303.93%，</w:t>
      </w:r>
      <w:r>
        <w:rPr>
          <w:rFonts w:hint="eastAsia" w:ascii="仿宋" w:hAnsi="仿宋" w:eastAsia="仿宋" w:cs="仿宋"/>
          <w:sz w:val="32"/>
          <w:szCs w:val="32"/>
          <w:lang w:eastAsia="zh-CN"/>
        </w:rPr>
        <w:t>主要原因</w:t>
      </w:r>
      <w:r>
        <w:rPr>
          <w:rFonts w:hint="eastAsia" w:ascii="仿宋" w:hAnsi="仿宋" w:eastAsia="仿宋" w:cs="仿宋"/>
          <w:sz w:val="32"/>
          <w:szCs w:val="32"/>
        </w:rPr>
        <w:t>：</w:t>
      </w:r>
      <w:r>
        <w:rPr>
          <w:rFonts w:hint="eastAsia" w:ascii="仿宋" w:hAnsi="仿宋" w:eastAsia="仿宋" w:cs="仿宋"/>
          <w:color w:val="000000" w:themeColor="text1"/>
          <w:sz w:val="32"/>
          <w:szCs w:val="32"/>
          <w:lang w:eastAsia="zh-CN"/>
          <w14:textFill>
            <w14:solidFill>
              <w14:schemeClr w14:val="tx1"/>
            </w14:solidFill>
          </w14:textFill>
        </w:rPr>
        <w:t>增加了渝水区城市社区专职网格员通讯费用</w:t>
      </w:r>
      <w:r>
        <w:rPr>
          <w:rFonts w:hint="eastAsia" w:ascii="仿宋" w:hAnsi="仿宋" w:eastAsia="仿宋" w:cs="仿宋"/>
          <w:sz w:val="32"/>
          <w:szCs w:val="32"/>
        </w:rPr>
        <w:t>。</w:t>
      </w:r>
    </w:p>
    <w:p w14:paraId="5987A4E4">
      <w:pPr>
        <w:ind w:firstLine="585"/>
        <w:jc w:val="left"/>
        <w:rPr>
          <w:rFonts w:hint="eastAsia" w:ascii="仿宋" w:hAnsi="仿宋" w:eastAsia="仿宋" w:cs="仿宋"/>
          <w:sz w:val="32"/>
          <w:szCs w:val="32"/>
        </w:rPr>
      </w:pPr>
      <w:r>
        <w:rPr>
          <w:rFonts w:hint="eastAsia" w:ascii="仿宋" w:hAnsi="仿宋" w:eastAsia="仿宋" w:cs="仿宋"/>
          <w:sz w:val="32"/>
          <w:szCs w:val="32"/>
        </w:rPr>
        <w:t>（四）资本性支出0.00万元，与上年持平。</w:t>
      </w:r>
    </w:p>
    <w:p w14:paraId="1519516B">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五、财政拨款“三公”经费支出决算情况说明</w:t>
      </w:r>
    </w:p>
    <w:p w14:paraId="73D60D32">
      <w:pPr>
        <w:ind w:firstLine="630"/>
        <w:jc w:val="left"/>
        <w:rPr>
          <w:rFonts w:hint="eastAsia" w:ascii="仿宋" w:hAnsi="仿宋" w:eastAsia="仿宋" w:cs="仿宋"/>
          <w:sz w:val="32"/>
          <w:szCs w:val="32"/>
        </w:rPr>
      </w:pPr>
      <w:r>
        <w:rPr>
          <w:rFonts w:hint="eastAsia" w:ascii="仿宋" w:hAnsi="仿宋" w:eastAsia="仿宋" w:cs="仿宋"/>
          <w:sz w:val="32"/>
          <w:szCs w:val="32"/>
        </w:rPr>
        <w:t>本部门2023年度财政拨款“三公”经费支出全年预算数1.00万元，决算数1.00万元，完成全年预算的100.00%</w:t>
      </w:r>
      <w:r>
        <w:rPr>
          <w:rFonts w:hint="eastAsia" w:ascii="仿宋" w:hAnsi="仿宋" w:eastAsia="仿宋" w:cs="仿宋"/>
          <w:sz w:val="32"/>
          <w:szCs w:val="32"/>
          <w:lang w:val="en-US" w:eastAsia="zh-CN"/>
        </w:rPr>
        <w:t>；</w:t>
      </w:r>
      <w:r>
        <w:rPr>
          <w:rFonts w:hint="eastAsia" w:ascii="仿宋" w:hAnsi="仿宋" w:eastAsia="仿宋" w:cs="仿宋"/>
          <w:sz w:val="32"/>
          <w:szCs w:val="32"/>
        </w:rPr>
        <w:t>决算数比上年减少0.12万元，下降10.91%，其中：</w:t>
      </w:r>
    </w:p>
    <w:p w14:paraId="6F31AE84">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（一）因公出国（境）费全年预算数0.00万元，决算数0.00万元。决算数与上年持平。全年安排因公出国（境）团组0个，累计0人次。</w:t>
      </w:r>
    </w:p>
    <w:p w14:paraId="60EE0839">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（二）公务用车购置及运行维护费全年预算数0.00万元，决算数0.00万元，其中：</w:t>
      </w:r>
    </w:p>
    <w:p w14:paraId="296E8CFB">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公务用车购置全年预算数0.00万元，决算数0.00万元，决算数与上年持平。全年使用财政拨款购置公务用车0辆。</w:t>
      </w:r>
    </w:p>
    <w:p w14:paraId="2776432D">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公务用车运行维护费全年预算数0.00万元，决算数0.00万元。决算数与上年持平。年末使用财政拨款负担费用的公务用车保有量0辆。</w:t>
      </w:r>
    </w:p>
    <w:p w14:paraId="6283E5BA">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（三）公务接待费全年预算数1.00万元，决算数1.00万元，完成全年预算的100.00%。决算数比上年减少0.12万元，下降10.91%。全年国内公务接待9批，累计接待60人次。</w:t>
      </w:r>
    </w:p>
    <w:p w14:paraId="64C8C861">
      <w:pPr>
        <w:ind w:firstLine="640" w:firstLineChars="200"/>
        <w:jc w:val="left"/>
        <w:outlineLvl w:val="1"/>
        <w:rPr>
          <w:rFonts w:hint="eastAsia" w:ascii="仿宋" w:hAnsi="仿宋" w:eastAsia="仿宋" w:cs="仿宋"/>
          <w:sz w:val="32"/>
          <w:szCs w:val="32"/>
        </w:rPr>
      </w:pPr>
      <w:r>
        <w:rPr>
          <w:rFonts w:hint="eastAsia" w:ascii="仿宋" w:hAnsi="仿宋" w:eastAsia="仿宋" w:cs="仿宋"/>
          <w:sz w:val="32"/>
          <w:szCs w:val="32"/>
        </w:rPr>
        <w:t>六、机关运行经费支出情况说明</w:t>
      </w:r>
    </w:p>
    <w:p w14:paraId="299D8F1A">
      <w:pPr>
        <w:ind w:firstLine="630"/>
        <w:jc w:val="left"/>
        <w:rPr>
          <w:rFonts w:hint="eastAsia" w:ascii="仿宋" w:hAnsi="仿宋" w:eastAsia="仿宋" w:cs="仿宋"/>
          <w:sz w:val="32"/>
          <w:szCs w:val="32"/>
          <w:highlight w:val="cyan"/>
        </w:rPr>
      </w:pPr>
      <w:r>
        <w:rPr>
          <w:rFonts w:hint="eastAsia" w:ascii="仿宋" w:hAnsi="仿宋" w:eastAsia="仿宋" w:cs="仿宋"/>
          <w:sz w:val="32"/>
          <w:szCs w:val="32"/>
        </w:rPr>
        <w:t>本部门2023年度机关运行经费支出32.07万元，决算数比上年减少3.99万元，下降11.07%，</w:t>
      </w:r>
      <w:r>
        <w:rPr>
          <w:rFonts w:hint="eastAsia" w:ascii="仿宋" w:hAnsi="仿宋" w:eastAsia="仿宋" w:cs="仿宋"/>
          <w:sz w:val="32"/>
          <w:szCs w:val="32"/>
          <w:lang w:eastAsia="zh-CN"/>
        </w:rPr>
        <w:t>主要原因</w:t>
      </w:r>
      <w:r>
        <w:rPr>
          <w:rFonts w:hint="eastAsia" w:ascii="仿宋" w:hAnsi="仿宋" w:eastAsia="仿宋" w:cs="仿宋"/>
          <w:sz w:val="32"/>
          <w:szCs w:val="32"/>
        </w:rPr>
        <w:t>：</w:t>
      </w:r>
      <w:r>
        <w:rPr>
          <w:rFonts w:hint="eastAsia" w:ascii="仿宋" w:hAnsi="仿宋" w:eastAsia="仿宋" w:cs="仿宋"/>
          <w:kern w:val="2"/>
          <w:sz w:val="32"/>
          <w:szCs w:val="32"/>
          <w:lang w:val="en-US" w:eastAsia="zh-CN" w:bidi="ar"/>
        </w:rPr>
        <w:t>落实过紧日子要求压减</w:t>
      </w:r>
      <w:r>
        <w:rPr>
          <w:rFonts w:hint="eastAsia" w:ascii="仿宋" w:hAnsi="仿宋" w:eastAsia="仿宋" w:cs="仿宋"/>
          <w:color w:val="000000"/>
          <w:kern w:val="2"/>
          <w:sz w:val="32"/>
          <w:szCs w:val="32"/>
          <w:lang w:val="en-US" w:eastAsia="zh-CN" w:bidi="ar"/>
        </w:rPr>
        <w:t>机关运行经费开支。</w:t>
      </w:r>
    </w:p>
    <w:p w14:paraId="49F954BC">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七、政府采购支出情况说明</w:t>
      </w:r>
    </w:p>
    <w:p w14:paraId="5AF26FF2">
      <w:pPr>
        <w:pStyle w:val="19"/>
        <w:spacing w:line="600" w:lineRule="atLeast"/>
        <w:ind w:firstLine="600"/>
        <w:rPr>
          <w:rFonts w:hint="eastAsia" w:ascii="仿宋" w:hAnsi="仿宋" w:eastAsia="仿宋" w:cs="仿宋"/>
          <w:sz w:val="32"/>
          <w:szCs w:val="32"/>
        </w:rPr>
      </w:pPr>
      <w:r>
        <w:rPr>
          <w:rFonts w:hint="eastAsia" w:ascii="仿宋" w:hAnsi="仿宋" w:eastAsia="仿宋" w:cs="仿宋"/>
          <w:kern w:val="2"/>
          <w:sz w:val="32"/>
          <w:szCs w:val="32"/>
        </w:rPr>
        <w:t>本部门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14:paraId="3E3D3489">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八、国有资产占用情况说明</w:t>
      </w:r>
    </w:p>
    <w:p w14:paraId="17D06083">
      <w:pPr>
        <w:ind w:firstLine="630"/>
        <w:jc w:val="left"/>
        <w:rPr>
          <w:rFonts w:hint="eastAsia" w:ascii="仿宋" w:hAnsi="仿宋" w:eastAsia="仿宋" w:cs="仿宋"/>
          <w:kern w:val="0"/>
          <w:sz w:val="32"/>
          <w:szCs w:val="32"/>
        </w:rPr>
      </w:pPr>
      <w:r>
        <w:rPr>
          <w:rFonts w:hint="eastAsia" w:ascii="仿宋" w:hAnsi="仿宋" w:eastAsia="仿宋" w:cs="仿宋"/>
          <w:kern w:val="0"/>
          <w:sz w:val="32"/>
          <w:szCs w:val="32"/>
        </w:rPr>
        <w:t>截止2023年12月31日，本部门共有车辆</w:t>
      </w:r>
      <w:r>
        <w:rPr>
          <w:rFonts w:hint="eastAsia" w:ascii="仿宋" w:hAnsi="仿宋" w:eastAsia="仿宋" w:cs="仿宋"/>
          <w:sz w:val="32"/>
          <w:szCs w:val="32"/>
        </w:rPr>
        <w:t>0</w:t>
      </w:r>
      <w:r>
        <w:rPr>
          <w:rFonts w:hint="eastAsia" w:ascii="仿宋" w:hAnsi="仿宋" w:eastAsia="仿宋" w:cs="仿宋"/>
          <w:kern w:val="0"/>
          <w:sz w:val="32"/>
          <w:szCs w:val="32"/>
        </w:rPr>
        <w:t>辆（台），其中：副部（省）级及以上领导用车</w:t>
      </w:r>
      <w:r>
        <w:rPr>
          <w:rFonts w:hint="eastAsia" w:ascii="仿宋" w:hAnsi="仿宋" w:eastAsia="仿宋" w:cs="仿宋"/>
          <w:sz w:val="32"/>
          <w:szCs w:val="32"/>
        </w:rPr>
        <w:t>0</w:t>
      </w:r>
      <w:r>
        <w:rPr>
          <w:rFonts w:hint="eastAsia" w:ascii="仿宋" w:hAnsi="仿宋" w:eastAsia="仿宋" w:cs="仿宋"/>
          <w:kern w:val="0"/>
          <w:sz w:val="32"/>
          <w:szCs w:val="32"/>
        </w:rPr>
        <w:t>辆、主要负责人用车</w:t>
      </w:r>
      <w:r>
        <w:rPr>
          <w:rFonts w:hint="eastAsia" w:ascii="仿宋" w:hAnsi="仿宋" w:eastAsia="仿宋" w:cs="仿宋"/>
          <w:sz w:val="32"/>
          <w:szCs w:val="32"/>
        </w:rPr>
        <w:t>0</w:t>
      </w:r>
      <w:r>
        <w:rPr>
          <w:rFonts w:hint="eastAsia" w:ascii="仿宋" w:hAnsi="仿宋" w:eastAsia="仿宋" w:cs="仿宋"/>
          <w:kern w:val="0"/>
          <w:sz w:val="32"/>
          <w:szCs w:val="32"/>
        </w:rPr>
        <w:t>辆、机要通信用车</w:t>
      </w:r>
      <w:r>
        <w:rPr>
          <w:rFonts w:hint="eastAsia" w:ascii="仿宋" w:hAnsi="仿宋" w:eastAsia="仿宋" w:cs="仿宋"/>
          <w:sz w:val="32"/>
          <w:szCs w:val="32"/>
        </w:rPr>
        <w:t>0</w:t>
      </w:r>
      <w:r>
        <w:rPr>
          <w:rFonts w:hint="eastAsia" w:ascii="仿宋" w:hAnsi="仿宋" w:eastAsia="仿宋" w:cs="仿宋"/>
          <w:kern w:val="0"/>
          <w:sz w:val="32"/>
          <w:szCs w:val="32"/>
        </w:rPr>
        <w:t>辆、应急保障用车</w:t>
      </w:r>
      <w:r>
        <w:rPr>
          <w:rFonts w:hint="eastAsia" w:ascii="仿宋" w:hAnsi="仿宋" w:eastAsia="仿宋" w:cs="仿宋"/>
          <w:sz w:val="32"/>
          <w:szCs w:val="32"/>
        </w:rPr>
        <w:t>0</w:t>
      </w:r>
      <w:r>
        <w:rPr>
          <w:rFonts w:hint="eastAsia" w:ascii="仿宋" w:hAnsi="仿宋" w:eastAsia="仿宋" w:cs="仿宋"/>
          <w:kern w:val="0"/>
          <w:sz w:val="32"/>
          <w:szCs w:val="32"/>
        </w:rPr>
        <w:t>辆、执法执勤用车</w:t>
      </w:r>
      <w:r>
        <w:rPr>
          <w:rFonts w:hint="eastAsia" w:ascii="仿宋" w:hAnsi="仿宋" w:eastAsia="仿宋" w:cs="仿宋"/>
          <w:sz w:val="32"/>
          <w:szCs w:val="32"/>
        </w:rPr>
        <w:t>0</w:t>
      </w:r>
      <w:r>
        <w:rPr>
          <w:rFonts w:hint="eastAsia" w:ascii="仿宋" w:hAnsi="仿宋" w:eastAsia="仿宋" w:cs="仿宋"/>
          <w:kern w:val="0"/>
          <w:sz w:val="32"/>
          <w:szCs w:val="32"/>
        </w:rPr>
        <w:t>辆、特种专业技术用车</w:t>
      </w:r>
      <w:r>
        <w:rPr>
          <w:rFonts w:hint="eastAsia" w:ascii="仿宋" w:hAnsi="仿宋" w:eastAsia="仿宋" w:cs="仿宋"/>
          <w:sz w:val="32"/>
          <w:szCs w:val="32"/>
        </w:rPr>
        <w:t>0</w:t>
      </w:r>
      <w:r>
        <w:rPr>
          <w:rFonts w:hint="eastAsia" w:ascii="仿宋" w:hAnsi="仿宋" w:eastAsia="仿宋" w:cs="仿宋"/>
          <w:kern w:val="0"/>
          <w:sz w:val="32"/>
          <w:szCs w:val="32"/>
        </w:rPr>
        <w:t>辆、离退休干部服务用车</w:t>
      </w:r>
      <w:r>
        <w:rPr>
          <w:rFonts w:hint="eastAsia" w:ascii="仿宋" w:hAnsi="仿宋" w:eastAsia="仿宋" w:cs="仿宋"/>
          <w:sz w:val="32"/>
          <w:szCs w:val="32"/>
        </w:rPr>
        <w:t>0</w:t>
      </w:r>
      <w:r>
        <w:rPr>
          <w:rFonts w:hint="eastAsia" w:ascii="仿宋" w:hAnsi="仿宋" w:eastAsia="仿宋" w:cs="仿宋"/>
          <w:kern w:val="0"/>
          <w:sz w:val="32"/>
          <w:szCs w:val="32"/>
        </w:rPr>
        <w:t>辆、其他用车</w:t>
      </w:r>
      <w:r>
        <w:rPr>
          <w:rFonts w:hint="eastAsia" w:ascii="仿宋" w:hAnsi="仿宋" w:eastAsia="仿宋" w:cs="仿宋"/>
          <w:sz w:val="32"/>
          <w:szCs w:val="32"/>
        </w:rPr>
        <w:t>0</w:t>
      </w:r>
      <w:r>
        <w:rPr>
          <w:rFonts w:hint="eastAsia" w:ascii="仿宋" w:hAnsi="仿宋" w:eastAsia="仿宋" w:cs="仿宋"/>
          <w:kern w:val="0"/>
          <w:sz w:val="32"/>
          <w:szCs w:val="32"/>
        </w:rPr>
        <w:t>辆。本部门单价100万元（含）以上设备（不含车辆）</w:t>
      </w:r>
      <w:r>
        <w:rPr>
          <w:rFonts w:hint="eastAsia" w:ascii="仿宋" w:hAnsi="仿宋" w:eastAsia="仿宋" w:cs="仿宋"/>
          <w:sz w:val="32"/>
          <w:szCs w:val="32"/>
        </w:rPr>
        <w:t>0</w:t>
      </w:r>
      <w:r>
        <w:rPr>
          <w:rFonts w:hint="eastAsia" w:ascii="仿宋" w:hAnsi="仿宋" w:eastAsia="仿宋" w:cs="仿宋"/>
          <w:kern w:val="0"/>
          <w:sz w:val="32"/>
          <w:szCs w:val="32"/>
        </w:rPr>
        <w:t>台（套）。</w:t>
      </w:r>
    </w:p>
    <w:p w14:paraId="25E5C92E">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九、预算绩效情况说明</w:t>
      </w:r>
    </w:p>
    <w:p w14:paraId="08E17562">
      <w:pPr>
        <w:autoSpaceDE w:val="0"/>
        <w:autoSpaceDN w:val="0"/>
        <w:adjustRightInd w:val="0"/>
        <w:spacing w:line="360" w:lineRule="auto"/>
        <w:ind w:firstLine="600"/>
        <w:jc w:val="left"/>
        <w:outlineLvl w:val="2"/>
        <w:rPr>
          <w:rFonts w:hint="eastAsia" w:ascii="仿宋" w:hAnsi="仿宋" w:eastAsia="仿宋" w:cs="仿宋"/>
          <w:b/>
          <w:bCs/>
          <w:kern w:val="0"/>
          <w:sz w:val="32"/>
          <w:szCs w:val="32"/>
        </w:rPr>
      </w:pPr>
      <w:r>
        <w:rPr>
          <w:rFonts w:hint="eastAsia" w:ascii="仿宋" w:hAnsi="仿宋" w:eastAsia="仿宋" w:cs="仿宋"/>
          <w:b/>
          <w:bCs/>
          <w:kern w:val="0"/>
          <w:sz w:val="32"/>
          <w:szCs w:val="32"/>
        </w:rPr>
        <w:t>（一）绩效管理工作开展情况。</w:t>
      </w:r>
    </w:p>
    <w:p w14:paraId="5D388A18">
      <w:pPr>
        <w:autoSpaceDE w:val="0"/>
        <w:autoSpaceDN w:val="0"/>
        <w:adjustRightIn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根据预算绩效管理要求，我部门组织对纳入2023年度部门预算范围的二级项目</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 xml:space="preserve">个全面开展绩效自评，共涉及资金   </w:t>
      </w:r>
      <w:r>
        <w:rPr>
          <w:rFonts w:hint="eastAsia" w:ascii="仿宋" w:hAnsi="仿宋" w:eastAsia="仿宋" w:cs="仿宋"/>
          <w:kern w:val="0"/>
          <w:sz w:val="32"/>
          <w:szCs w:val="32"/>
          <w:lang w:val="en-US" w:eastAsia="zh-CN"/>
        </w:rPr>
        <w:t>357.32</w:t>
      </w:r>
      <w:r>
        <w:rPr>
          <w:rFonts w:hint="eastAsia" w:ascii="仿宋" w:hAnsi="仿宋" w:eastAsia="仿宋" w:cs="仿宋"/>
          <w:kern w:val="0"/>
          <w:sz w:val="32"/>
          <w:szCs w:val="32"/>
        </w:rPr>
        <w:t>万元，占项目支出总额的</w:t>
      </w:r>
      <w:r>
        <w:rPr>
          <w:rFonts w:hint="eastAsia" w:ascii="仿宋" w:hAnsi="仿宋" w:eastAsia="仿宋" w:cs="仿宋"/>
          <w:kern w:val="0"/>
          <w:sz w:val="32"/>
          <w:szCs w:val="32"/>
          <w:lang w:val="en-US" w:eastAsia="zh-CN"/>
        </w:rPr>
        <w:t>82.28</w:t>
      </w:r>
      <w:r>
        <w:rPr>
          <w:rFonts w:hint="eastAsia" w:ascii="仿宋" w:hAnsi="仿宋" w:eastAsia="仿宋" w:cs="仿宋"/>
          <w:kern w:val="0"/>
          <w:sz w:val="32"/>
          <w:szCs w:val="32"/>
        </w:rPr>
        <w:t>%。其中，</w:t>
      </w:r>
      <w:r>
        <w:rPr>
          <w:rFonts w:hint="eastAsia" w:ascii="仿宋" w:hAnsi="仿宋" w:eastAsia="仿宋" w:cs="仿宋"/>
          <w:kern w:val="0"/>
          <w:sz w:val="32"/>
          <w:szCs w:val="32"/>
          <w:lang w:val="en-US" w:eastAsia="zh-CN"/>
        </w:rPr>
        <w:t>10</w:t>
      </w:r>
      <w:r>
        <w:rPr>
          <w:rFonts w:hint="eastAsia" w:ascii="仿宋" w:hAnsi="仿宋" w:eastAsia="仿宋" w:cs="仿宋"/>
          <w:kern w:val="0"/>
          <w:sz w:val="32"/>
          <w:szCs w:val="32"/>
        </w:rPr>
        <w:t>个项目评价结果为“优”，</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个项目评价结果为“良”</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个项目评价结果为“中”，</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 xml:space="preserve">个项目评价结果为“差”。   </w:t>
      </w:r>
    </w:p>
    <w:p w14:paraId="29B82437">
      <w:pPr>
        <w:keepNext w:val="0"/>
        <w:keepLines w:val="0"/>
        <w:widowControl w:val="0"/>
        <w:suppressLineNumbers w:val="0"/>
        <w:adjustRightInd w:val="0"/>
        <w:snapToGrid w:val="0"/>
        <w:spacing w:before="0" w:beforeAutospacing="0" w:after="0" w:afterAutospacing="0" w:line="700" w:lineRule="exact"/>
        <w:ind w:left="0" w:right="0" w:firstLine="640" w:firstLineChars="200"/>
        <w:jc w:val="both"/>
        <w:rPr>
          <w:rFonts w:hint="eastAsia" w:ascii="仿宋" w:hAnsi="仿宋" w:eastAsia="仿宋" w:cs="仿宋"/>
          <w:kern w:val="0"/>
          <w:sz w:val="32"/>
          <w:szCs w:val="32"/>
          <w:lang w:val="en-US"/>
        </w:rPr>
      </w:pPr>
      <w:r>
        <w:rPr>
          <w:rFonts w:hint="eastAsia" w:ascii="仿宋" w:hAnsi="仿宋" w:eastAsia="仿宋" w:cs="仿宋"/>
          <w:kern w:val="0"/>
          <w:sz w:val="32"/>
          <w:szCs w:val="32"/>
        </w:rPr>
        <w:t>组织对</w:t>
      </w:r>
      <w:r>
        <w:rPr>
          <w:rFonts w:hint="eastAsia" w:ascii="仿宋" w:hAnsi="仿宋" w:eastAsia="仿宋" w:cs="仿宋"/>
          <w:kern w:val="0"/>
          <w:sz w:val="32"/>
          <w:szCs w:val="32"/>
          <w:lang w:val="en-US" w:eastAsia="zh-CN"/>
        </w:rPr>
        <w:t>12</w:t>
      </w:r>
      <w:r>
        <w:rPr>
          <w:rFonts w:hint="eastAsia" w:ascii="仿宋" w:hAnsi="仿宋" w:eastAsia="仿宋" w:cs="仿宋"/>
          <w:kern w:val="0"/>
          <w:sz w:val="32"/>
          <w:szCs w:val="32"/>
        </w:rPr>
        <w:t>个项目开展了部门评价，</w:t>
      </w:r>
      <w:r>
        <w:rPr>
          <w:rFonts w:hint="eastAsia" w:ascii="仿宋" w:hAnsi="仿宋" w:eastAsia="仿宋" w:cs="仿宋"/>
          <w:kern w:val="0"/>
          <w:sz w:val="32"/>
          <w:szCs w:val="32"/>
          <w:lang w:val="en-US" w:eastAsia="zh-CN"/>
        </w:rPr>
        <w:t>分别为：</w:t>
      </w:r>
      <w:r>
        <w:rPr>
          <w:rStyle w:val="20"/>
          <w:rFonts w:hint="eastAsia" w:ascii="仿宋" w:hAnsi="仿宋" w:eastAsia="仿宋" w:cs="仿宋"/>
          <w:sz w:val="32"/>
          <w:szCs w:val="32"/>
          <w:lang w:bidi="ar"/>
        </w:rPr>
        <w:t>1、社会治安综合治理工作经费</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2、国家安全工作经费</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3、见义勇为奖励金</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4、渝水区城市社区专职网格员通讯费</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5、乡村振兴帮扶经费</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6、防范和处理邪教人员工作经费</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7、2023年度矛盾纠纷多元化解E中心建设</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8、公共安全视频监控服务</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9、省级政法转移支付资金</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10、严重精神障碍患者监护人奖励</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11、纪检监察工作经费</w:t>
      </w:r>
      <w:r>
        <w:rPr>
          <w:rStyle w:val="20"/>
          <w:rFonts w:hint="eastAsia" w:ascii="仿宋" w:hAnsi="仿宋" w:eastAsia="仿宋" w:cs="仿宋"/>
          <w:sz w:val="32"/>
          <w:szCs w:val="32"/>
          <w:lang w:eastAsia="zh-CN" w:bidi="ar"/>
        </w:rPr>
        <w:t>；</w:t>
      </w:r>
      <w:r>
        <w:rPr>
          <w:rStyle w:val="20"/>
          <w:rFonts w:hint="eastAsia" w:ascii="仿宋" w:hAnsi="仿宋" w:eastAsia="仿宋" w:cs="仿宋"/>
          <w:sz w:val="32"/>
          <w:szCs w:val="32"/>
          <w:lang w:bidi="ar"/>
        </w:rPr>
        <w:t>12、2022年度乡村振兴帮扶经费</w:t>
      </w:r>
      <w:r>
        <w:rPr>
          <w:rStyle w:val="20"/>
          <w:rFonts w:hint="eastAsia" w:ascii="仿宋" w:hAnsi="仿宋" w:eastAsia="仿宋" w:cs="仿宋"/>
          <w:sz w:val="32"/>
          <w:szCs w:val="32"/>
          <w:lang w:eastAsia="zh-CN" w:bidi="ar"/>
        </w:rPr>
        <w:t>。</w:t>
      </w:r>
      <w:r>
        <w:rPr>
          <w:rFonts w:hint="eastAsia" w:ascii="仿宋" w:hAnsi="仿宋" w:eastAsia="仿宋" w:cs="仿宋"/>
          <w:kern w:val="0"/>
          <w:sz w:val="32"/>
          <w:szCs w:val="32"/>
        </w:rPr>
        <w:t>涉及一般公共预算支出</w:t>
      </w:r>
      <w:r>
        <w:rPr>
          <w:rFonts w:hint="eastAsia" w:ascii="仿宋" w:hAnsi="仿宋" w:eastAsia="仿宋" w:cs="仿宋"/>
          <w:kern w:val="0"/>
          <w:sz w:val="32"/>
          <w:szCs w:val="32"/>
          <w:lang w:val="en-US" w:eastAsia="zh-CN"/>
        </w:rPr>
        <w:t>357.32</w:t>
      </w:r>
      <w:r>
        <w:rPr>
          <w:rFonts w:hint="eastAsia" w:ascii="仿宋" w:hAnsi="仿宋" w:eastAsia="仿宋" w:cs="仿宋"/>
          <w:kern w:val="0"/>
          <w:sz w:val="32"/>
          <w:szCs w:val="32"/>
        </w:rPr>
        <w:t>万元，政府性基金预算支出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万元，国有资本预算支出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万元。从评价情况</w:t>
      </w:r>
      <w:r>
        <w:rPr>
          <w:rFonts w:hint="eastAsia" w:ascii="仿宋" w:hAnsi="仿宋" w:eastAsia="仿宋" w:cs="仿宋"/>
          <w:kern w:val="0"/>
          <w:sz w:val="32"/>
          <w:szCs w:val="32"/>
          <w:lang w:val="en-US" w:eastAsia="zh-CN"/>
        </w:rPr>
        <w:t>看</w:t>
      </w:r>
      <w:r>
        <w:rPr>
          <w:rFonts w:hint="eastAsia" w:ascii="仿宋" w:hAnsi="仿宋" w:eastAsia="仿宋" w:cs="仿宋"/>
          <w:kern w:val="0"/>
          <w:sz w:val="32"/>
          <w:szCs w:val="32"/>
        </w:rPr>
        <w:t>，</w:t>
      </w:r>
      <w:r>
        <w:rPr>
          <w:rFonts w:hint="eastAsia" w:ascii="仿宋" w:hAnsi="仿宋" w:eastAsia="仿宋" w:cs="仿宋"/>
          <w:kern w:val="2"/>
          <w:sz w:val="32"/>
          <w:szCs w:val="32"/>
          <w:lang w:val="en-US" w:eastAsia="zh-CN" w:bidi="ar"/>
        </w:rPr>
        <w:t>2023年度项目资金的绩效自评结果均为良好以上。</w:t>
      </w:r>
    </w:p>
    <w:p w14:paraId="00167A46">
      <w:pPr>
        <w:keepNext w:val="0"/>
        <w:keepLines w:val="0"/>
        <w:widowControl w:val="0"/>
        <w:suppressLineNumbers w:val="0"/>
        <w:adjustRightInd w:val="0"/>
        <w:snapToGrid w:val="0"/>
        <w:spacing w:before="0" w:beforeAutospacing="0" w:after="0" w:afterAutospacing="0" w:line="70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0"/>
          <w:sz w:val="32"/>
          <w:szCs w:val="32"/>
        </w:rPr>
        <w:t>组织开展部门整体支出绩效评价，涉及一般公共预算支出</w:t>
      </w:r>
      <w:r>
        <w:rPr>
          <w:rFonts w:hint="eastAsia" w:ascii="仿宋" w:hAnsi="仿宋" w:eastAsia="仿宋" w:cs="仿宋"/>
          <w:kern w:val="0"/>
          <w:sz w:val="32"/>
          <w:szCs w:val="32"/>
          <w:lang w:val="en-US" w:eastAsia="zh-CN"/>
        </w:rPr>
        <w:t>653.54</w:t>
      </w:r>
      <w:r>
        <w:rPr>
          <w:rFonts w:hint="eastAsia" w:ascii="仿宋" w:hAnsi="仿宋" w:eastAsia="仿宋" w:cs="仿宋"/>
          <w:kern w:val="0"/>
          <w:sz w:val="32"/>
          <w:szCs w:val="32"/>
        </w:rPr>
        <w:t>万元，政府性基金预算支出</w:t>
      </w:r>
      <w:r>
        <w:rPr>
          <w:rFonts w:hint="eastAsia" w:ascii="仿宋" w:hAnsi="仿宋" w:eastAsia="仿宋" w:cs="仿宋"/>
          <w:kern w:val="0"/>
          <w:sz w:val="32"/>
          <w:szCs w:val="32"/>
          <w:lang w:val="en-US" w:eastAsia="zh-CN"/>
        </w:rPr>
        <w:t>0</w:t>
      </w:r>
      <w:r>
        <w:rPr>
          <w:rFonts w:hint="eastAsia" w:ascii="仿宋" w:hAnsi="仿宋" w:eastAsia="仿宋" w:cs="仿宋"/>
          <w:kern w:val="0"/>
          <w:sz w:val="32"/>
          <w:szCs w:val="32"/>
        </w:rPr>
        <w:t>万元</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评价结果为“</w:t>
      </w:r>
      <w:r>
        <w:rPr>
          <w:rFonts w:hint="eastAsia" w:ascii="仿宋" w:hAnsi="仿宋" w:eastAsia="仿宋" w:cs="仿宋"/>
          <w:kern w:val="0"/>
          <w:sz w:val="32"/>
          <w:szCs w:val="32"/>
          <w:lang w:val="en-US" w:eastAsia="zh-CN"/>
        </w:rPr>
        <w:t>优</w:t>
      </w:r>
      <w:r>
        <w:rPr>
          <w:rFonts w:hint="eastAsia" w:ascii="仿宋" w:hAnsi="仿宋" w:eastAsia="仿宋" w:cs="仿宋"/>
          <w:kern w:val="0"/>
          <w:sz w:val="32"/>
          <w:szCs w:val="32"/>
        </w:rPr>
        <w:t>”。从评价情况看，</w:t>
      </w:r>
      <w:r>
        <w:rPr>
          <w:rFonts w:hint="eastAsia" w:ascii="仿宋" w:hAnsi="仿宋" w:eastAsia="仿宋" w:cs="仿宋"/>
          <w:kern w:val="0"/>
          <w:sz w:val="32"/>
          <w:szCs w:val="32"/>
          <w:lang w:val="en-US" w:eastAsia="zh-CN" w:bidi="ar"/>
        </w:rPr>
        <w:t>2023年度</w:t>
      </w:r>
      <w:r>
        <w:rPr>
          <w:rFonts w:hint="eastAsia" w:ascii="仿宋" w:hAnsi="仿宋" w:eastAsia="仿宋" w:cs="仿宋"/>
          <w:kern w:val="2"/>
          <w:sz w:val="32"/>
          <w:szCs w:val="32"/>
          <w:lang w:val="en-US" w:eastAsia="zh-CN" w:bidi="ar"/>
        </w:rPr>
        <w:t>部门整体支出绩效自评结果为优。</w:t>
      </w:r>
    </w:p>
    <w:p w14:paraId="3D86A38E">
      <w:pPr>
        <w:numPr>
          <w:ilvl w:val="0"/>
          <w:numId w:val="2"/>
        </w:numPr>
        <w:autoSpaceDE w:val="0"/>
        <w:autoSpaceDN w:val="0"/>
        <w:adjustRightInd w:val="0"/>
        <w:spacing w:line="360" w:lineRule="auto"/>
        <w:ind w:firstLine="643" w:firstLineChars="200"/>
        <w:jc w:val="left"/>
        <w:outlineLvl w:val="2"/>
        <w:rPr>
          <w:rStyle w:val="20"/>
          <w:rFonts w:hint="eastAsia" w:ascii="仿宋" w:hAnsi="仿宋" w:eastAsia="仿宋" w:cs="仿宋"/>
          <w:sz w:val="32"/>
          <w:szCs w:val="32"/>
          <w:lang w:bidi="ar"/>
        </w:rPr>
      </w:pPr>
      <w:r>
        <w:rPr>
          <w:rFonts w:hint="eastAsia" w:ascii="仿宋" w:hAnsi="仿宋" w:eastAsia="仿宋" w:cs="仿宋"/>
          <w:b/>
          <w:bCs/>
          <w:kern w:val="0"/>
          <w:sz w:val="32"/>
          <w:szCs w:val="32"/>
        </w:rPr>
        <w:t>部门决算中项目绩效自评情况。</w:t>
      </w:r>
    </w:p>
    <w:p w14:paraId="5183454D">
      <w:pPr>
        <w:numPr>
          <w:ilvl w:val="0"/>
          <w:numId w:val="0"/>
        </w:numPr>
        <w:autoSpaceDE w:val="0"/>
        <w:autoSpaceDN w:val="0"/>
        <w:adjustRightInd w:val="0"/>
        <w:spacing w:line="360" w:lineRule="auto"/>
        <w:ind w:firstLine="960" w:firstLineChars="300"/>
        <w:jc w:val="left"/>
        <w:outlineLvl w:val="2"/>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一、单位自评工作开展情况</w:t>
      </w:r>
    </w:p>
    <w:p w14:paraId="6F543F9B">
      <w:pPr>
        <w:spacing w:line="7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为切实做好2023年度专项资金绩效自评工作，提高财政资金使用效益，我委</w:t>
      </w:r>
      <w:r>
        <w:rPr>
          <w:rFonts w:hint="eastAsia" w:ascii="仿宋" w:hAnsi="仿宋" w:eastAsia="仿宋" w:cs="仿宋"/>
          <w:color w:val="000000"/>
          <w:sz w:val="32"/>
          <w:szCs w:val="32"/>
        </w:rPr>
        <w:t>结合实际</w:t>
      </w:r>
      <w:r>
        <w:rPr>
          <w:rFonts w:hint="eastAsia" w:ascii="仿宋" w:hAnsi="仿宋" w:eastAsia="仿宋" w:cs="仿宋"/>
          <w:sz w:val="32"/>
          <w:szCs w:val="32"/>
        </w:rPr>
        <w:t>成立了由委主要负责人、分管财务、业务工作的负责人及具体经办人组成部门预算绩效评价组，采用单位绩效自评的评价方式，对项目资金支出绩效目标及实施计划完成情况进行了综合评价。</w:t>
      </w:r>
    </w:p>
    <w:p w14:paraId="71C94C25">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二、单位项目的评价结果情况</w:t>
      </w:r>
    </w:p>
    <w:p w14:paraId="185A33FA">
      <w:pPr>
        <w:spacing w:line="700" w:lineRule="exact"/>
        <w:ind w:firstLine="630"/>
        <w:jc w:val="left"/>
        <w:rPr>
          <w:rStyle w:val="20"/>
          <w:rFonts w:hint="eastAsia" w:ascii="仿宋" w:hAnsi="仿宋" w:eastAsia="仿宋" w:cs="仿宋"/>
          <w:sz w:val="32"/>
          <w:szCs w:val="32"/>
          <w:lang w:eastAsia="zh-CN" w:bidi="ar"/>
        </w:rPr>
      </w:pPr>
      <w:r>
        <w:rPr>
          <w:rStyle w:val="20"/>
          <w:rFonts w:hint="eastAsia" w:ascii="仿宋" w:hAnsi="仿宋" w:eastAsia="仿宋" w:cs="仿宋"/>
          <w:sz w:val="32"/>
          <w:szCs w:val="32"/>
          <w:lang w:bidi="ar"/>
        </w:rPr>
        <w:t>1、社会治安综合治理工作经费项目的评价结果为</w:t>
      </w:r>
      <w:r>
        <w:rPr>
          <w:rStyle w:val="20"/>
          <w:rFonts w:hint="eastAsia" w:ascii="仿宋" w:hAnsi="仿宋" w:eastAsia="仿宋" w:cs="仿宋"/>
          <w:sz w:val="32"/>
          <w:szCs w:val="32"/>
          <w:lang w:eastAsia="zh-CN" w:bidi="ar"/>
        </w:rPr>
        <w:t>中</w:t>
      </w:r>
    </w:p>
    <w:p w14:paraId="6B618F7A">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2、国家安全工作经费 项目的评价结果为优</w:t>
      </w:r>
    </w:p>
    <w:p w14:paraId="2A9CCA18">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3、见义勇为奖励金项目的评价结果为优</w:t>
      </w:r>
    </w:p>
    <w:p w14:paraId="0C686A90">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4、渝水区城市社区专职网格员通讯费项目的评价结果为优</w:t>
      </w:r>
    </w:p>
    <w:p w14:paraId="63A367BB">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5、乡村振兴帮扶经费项目的评价结果为优</w:t>
      </w:r>
    </w:p>
    <w:p w14:paraId="4C6D9D2B">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6、防范和处理邪教人员工作经费项目的评价结果为优</w:t>
      </w:r>
    </w:p>
    <w:p w14:paraId="740B4DD8">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7、2023年度矛盾纠纷多元化解E中心建设项目的评价结果为优</w:t>
      </w:r>
    </w:p>
    <w:p w14:paraId="4B056929">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8、公共安全视频监控服务项目的评价结果为优</w:t>
      </w:r>
    </w:p>
    <w:p w14:paraId="48DDEC0C">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9、省级政法转移支付资金项目的评价结果为良</w:t>
      </w:r>
    </w:p>
    <w:p w14:paraId="0AD7A7D1">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10、严重精神障碍患者监护人奖励项目的评价结果为优</w:t>
      </w:r>
    </w:p>
    <w:p w14:paraId="76060606">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11、纪检监察工作经费项目的评价结果为优</w:t>
      </w:r>
    </w:p>
    <w:p w14:paraId="27F23EE0">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12、2022年度乡村振兴帮扶经费项目的评价结果为优</w:t>
      </w:r>
    </w:p>
    <w:p w14:paraId="4F8DE8F8">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三、单位项目绩效目标情况</w:t>
      </w:r>
    </w:p>
    <w:p w14:paraId="3A67539E">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社会治安综合治理工作经费项目的绩效目标是：社会管理综合治理工作正常运行，更好地推进社区网格化服务管理工作，综治视联网平台和社会治理大数据平台运行维护，及时发现黑恶势力犯罪线索等工作。2023年度实际完成情况：社会管理综合治理工作正常运行，更好地推进社区网格化服务管理工作，综治视联网平台和社会治理大数据平台运行维护，及时发现黑恶势力犯罪线索等工作。</w:t>
      </w:r>
    </w:p>
    <w:p w14:paraId="4325008A">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2、国家安全工作经费项目的绩效目标是：开展国家安全工作调研，配合省、市国家安全人民防线工作，维护国家安全。2023年度实际完成情况：开展国家安全工作调研，配合省、市国家安全人民防线工作，维护国家安全</w:t>
      </w:r>
    </w:p>
    <w:p w14:paraId="51FC1CF6">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3、见义勇为奖励金项目的绩效目标是：为了更好地保障社会安定，弘扬正气。对见义勇为人员进行奖励，见义勇为人员及其近亲属的慰问。2023年度实际完成情况：更好地保障社会安定，弘扬正气。对见义勇为人员进行奖励，见义勇为人员及其近亲属的慰问。</w:t>
      </w:r>
    </w:p>
    <w:p w14:paraId="22F0C60C">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4、渝水区城市社区专职网格员通讯费项目的绩效目标是：支付全区52个城市社区网格的410名专职网格员通讯费用，保障网格员工作便利，提升网格员服务管理能力，不断加强我区城市社区网格员联合体建设。2023年度实际完成情况：支付全区52个城市社区网格的410名专职网格员通讯费用，保障网格员工作便利，提升网格员服务管理能力，不断加强我区城市社区网格员联合体建设。</w:t>
      </w:r>
    </w:p>
    <w:p w14:paraId="43A24221">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5、乡村振兴帮扶经费项目的绩效目标是：进一步加强乡村振兴工作，有利于提高乡村脱贫工作质量。2023年度实际完成情况：进一步加强乡村振兴工作，有利于提高乡村脱贫工作质量。</w:t>
      </w:r>
    </w:p>
    <w:p w14:paraId="6A99A042">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6、防范和处理邪教人员项目的绩效目标是：2023年举办反邪教宣传活动30场次以上。2023年度实际完成情况：举办反邪教宣传活动30场次</w:t>
      </w:r>
    </w:p>
    <w:p w14:paraId="24400A4A">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7、2023年度矛盾纠纷多元化解e中心建设项目的绩效目标是：用于对全区综治中心进行升级改造，缓解至少2个乡镇（街道办）完成多元化e中心建设压力，不断加强平安建设工作。2023年度实际完成情况：用于对全区综治中心进行升级改造，缓解至少2个乡镇（街道办）完成多元化e中心建设压力，不断加强平安建设工作。</w:t>
      </w:r>
    </w:p>
    <w:p w14:paraId="6734ABE3">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8、公共安全视频监控服务项目的的绩效目标是：实现“全城覆盖、全网共享、全时可用、全程可控”的联网应用目标，确保我区社会治安综合治理智能化水平得到较大提升。2023年度实际完成情况：实现了“全城覆盖、全网共享、全时可用、全程可控”的联网应用目标，确保我区社会治安综合治理智能化水平得到较大提升。</w:t>
      </w:r>
    </w:p>
    <w:p w14:paraId="7F513B27">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9、省级政法转移支付项目的绩效目标是：弥补政法工作经费不足，处置突发性维稳安保事件及时，督促政法各部门做好本年度政法工作。2023年度实际完成情况：弥补政法工作经费不足，处置突发性维稳安保事件及时，督促政法各部门做好本年度政法工作。</w:t>
      </w:r>
    </w:p>
    <w:p w14:paraId="67953CDB">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10、严重精神障碍患者监护人奖励项目的绩效目标是：进一步完善严重精神障碍患者救治救助保障体系，从源头上预防和减少严重精神障碍患者肇事肇祸案（事）件的发生，大大减轻了严重精神障碍患者家属的负担。2023年度实际完成情况：进一步完善严重精神障碍患者救治救助保障体系，从源头上预防和减少严重精神障碍患者肇事肇祸案（事）件的发生，大大减轻了严重精神障碍患者家属的负担。</w:t>
      </w:r>
    </w:p>
    <w:p w14:paraId="58E9A4DF">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11、纪检监察工作经费项目的绩效目标是：保障派驻我委纪检监察组工作的独立性，更好的开展对有违纪苗头的党员及时提醒告诫，对违纪行为轻微的党员及时诫勉谈话，对违纪的党员按程序给予处分的工作。2023年度实际完成情况：保障派驻我委纪检监察组工作的独立性，更好的开展对有违纪苗头的党员及时提醒告诫，对违纪行为轻微的党员及时诫勉谈话，对违纪的党员按程序给予处分的工作。</w:t>
      </w:r>
    </w:p>
    <w:p w14:paraId="044484D3">
      <w:pPr>
        <w:spacing w:line="700" w:lineRule="exact"/>
        <w:ind w:firstLine="63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12、2022年度乡村振兴帮扶经费项目的绩效目标是：进一步加强乡村振兴工作，有利于提高乡村脱贫工作质量。2023年度实际完成情况：进一步加强乡村振兴工作，有利于提高乡村脱贫工作质量。</w:t>
      </w:r>
    </w:p>
    <w:p w14:paraId="413AFCAC">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四、绩效目标完成情况总体分析、偏离绩效目标的原因和改进措施</w:t>
      </w:r>
    </w:p>
    <w:p w14:paraId="3F363655">
      <w:pPr>
        <w:autoSpaceDE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（一）主要问题及原因分析</w:t>
      </w:r>
    </w:p>
    <w:p w14:paraId="00F5AB4A">
      <w:pPr>
        <w:autoSpaceDE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因为2022年度的</w:t>
      </w:r>
      <w:r>
        <w:rPr>
          <w:rStyle w:val="20"/>
          <w:rFonts w:hint="eastAsia" w:ascii="仿宋" w:hAnsi="仿宋" w:eastAsia="仿宋" w:cs="仿宋"/>
          <w:sz w:val="32"/>
          <w:szCs w:val="32"/>
          <w:lang w:bidi="ar"/>
        </w:rPr>
        <w:t>社会治安综合治理工作经费项目有结转结余资金</w:t>
      </w:r>
      <w:r>
        <w:rPr>
          <w:rFonts w:hint="eastAsia" w:ascii="仿宋" w:hAnsi="仿宋" w:eastAsia="仿宋" w:cs="仿宋"/>
          <w:sz w:val="32"/>
          <w:szCs w:val="32"/>
        </w:rPr>
        <w:t>，我委优先使用了结转的项目资金，导致2023年度</w:t>
      </w:r>
      <w:r>
        <w:rPr>
          <w:rStyle w:val="20"/>
          <w:rFonts w:hint="eastAsia" w:ascii="仿宋" w:hAnsi="仿宋" w:eastAsia="仿宋" w:cs="仿宋"/>
          <w:sz w:val="32"/>
          <w:szCs w:val="32"/>
          <w:lang w:bidi="ar"/>
        </w:rPr>
        <w:t>社会治安综合治理工作经费项目资金</w:t>
      </w:r>
      <w:r>
        <w:rPr>
          <w:rFonts w:hint="eastAsia" w:ascii="仿宋" w:hAnsi="仿宋" w:eastAsia="仿宋" w:cs="仿宋"/>
          <w:sz w:val="32"/>
          <w:szCs w:val="32"/>
        </w:rPr>
        <w:t>全年预算执行率低。</w:t>
      </w:r>
    </w:p>
    <w:p w14:paraId="6817C3A4">
      <w:pPr>
        <w:autoSpaceDE w:val="0"/>
        <w:adjustRightInd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（二）改进的方向和具体措施</w:t>
      </w:r>
    </w:p>
    <w:p w14:paraId="3E4CEBBA">
      <w:pPr>
        <w:spacing w:line="7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在今后的项目资金绩效管理工作中，加强新《预算法》、《行政单位会计制度》等学习培训，规范部门预算收支核算。严格按项目和进度执行预算，增强预算的约束力和严肃性。落实预算执行分析，及时了解预算执行差异，合理调整、纠正预算执行偏差，切实提高部门预算收支管理水平。</w:t>
      </w:r>
    </w:p>
    <w:p w14:paraId="2F28C368">
      <w:pPr>
        <w:spacing w:line="700" w:lineRule="exact"/>
        <w:ind w:firstLine="640" w:firstLineChars="200"/>
        <w:jc w:val="left"/>
        <w:rPr>
          <w:rStyle w:val="20"/>
          <w:rFonts w:hint="eastAsia" w:ascii="仿宋" w:hAnsi="仿宋" w:eastAsia="仿宋" w:cs="仿宋"/>
          <w:sz w:val="32"/>
          <w:szCs w:val="32"/>
          <w:lang w:bidi="ar"/>
        </w:rPr>
      </w:pPr>
      <w:r>
        <w:rPr>
          <w:rStyle w:val="20"/>
          <w:rFonts w:hint="eastAsia" w:ascii="仿宋" w:hAnsi="仿宋" w:eastAsia="仿宋" w:cs="仿宋"/>
          <w:sz w:val="32"/>
          <w:szCs w:val="32"/>
          <w:lang w:bidi="ar"/>
        </w:rPr>
        <w:t>五、绩效自评结果应用和公开情况</w:t>
      </w:r>
    </w:p>
    <w:p w14:paraId="380BC8DF">
      <w:pPr>
        <w:adjustRightInd w:val="0"/>
        <w:snapToGrid w:val="0"/>
        <w:spacing w:line="7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本单位根据绩效评定指标评价，2023年度12个项目的绩效自评结果为1</w:t>
      </w:r>
      <w:r>
        <w:rPr>
          <w:rFonts w:hint="eastAsia" w:ascii="仿宋" w:hAnsi="仿宋" w:eastAsia="仿宋" w:cs="仿宋"/>
          <w:sz w:val="32"/>
          <w:szCs w:val="32"/>
          <w:lang w:val="en-US" w:eastAsia="zh-CN"/>
        </w:rPr>
        <w:t>0</w:t>
      </w:r>
      <w:r>
        <w:rPr>
          <w:rFonts w:hint="eastAsia" w:ascii="仿宋" w:hAnsi="仿宋" w:eastAsia="仿宋" w:cs="仿宋"/>
          <w:sz w:val="32"/>
          <w:szCs w:val="32"/>
        </w:rPr>
        <w:t>个项目优，1个项目良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1个项目中</w:t>
      </w:r>
      <w:r>
        <w:rPr>
          <w:rFonts w:hint="eastAsia" w:ascii="仿宋" w:hAnsi="仿宋" w:eastAsia="仿宋" w:cs="仿宋"/>
          <w:sz w:val="32"/>
          <w:szCs w:val="32"/>
        </w:rPr>
        <w:t>。根据财政相关文件要求，进行公开公示。</w:t>
      </w:r>
    </w:p>
    <w:p w14:paraId="2BA7427C">
      <w:pPr>
        <w:autoSpaceDE w:val="0"/>
        <w:autoSpaceDN w:val="0"/>
        <w:adjustRightInd w:val="0"/>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本部门“</w:t>
      </w:r>
      <w:r>
        <w:rPr>
          <w:rFonts w:hint="eastAsia" w:ascii="仿宋" w:hAnsi="仿宋" w:eastAsia="仿宋" w:cs="仿宋"/>
          <w:color w:val="000000"/>
          <w:kern w:val="0"/>
          <w:sz w:val="32"/>
          <w:szCs w:val="32"/>
        </w:rPr>
        <w:t>严重精神障碍患者监护人奖励资金</w:t>
      </w:r>
      <w:r>
        <w:rPr>
          <w:rFonts w:hint="eastAsia" w:ascii="仿宋" w:hAnsi="仿宋" w:eastAsia="仿宋" w:cs="仿宋"/>
          <w:kern w:val="0"/>
          <w:sz w:val="32"/>
          <w:szCs w:val="32"/>
        </w:rPr>
        <w:t>”、“</w:t>
      </w:r>
      <w:r>
        <w:rPr>
          <w:rFonts w:hint="eastAsia" w:ascii="仿宋" w:hAnsi="仿宋" w:eastAsia="仿宋" w:cs="仿宋"/>
          <w:color w:val="000000"/>
          <w:kern w:val="0"/>
          <w:sz w:val="32"/>
          <w:szCs w:val="32"/>
        </w:rPr>
        <w:t>渝水区城市社区专职网格员通讯费</w:t>
      </w:r>
      <w:r>
        <w:rPr>
          <w:rFonts w:hint="eastAsia" w:ascii="仿宋" w:hAnsi="仿宋" w:eastAsia="仿宋" w:cs="仿宋"/>
          <w:kern w:val="0"/>
          <w:sz w:val="32"/>
          <w:szCs w:val="32"/>
        </w:rPr>
        <w:t>”</w:t>
      </w:r>
      <w:r>
        <w:rPr>
          <w:rFonts w:hint="eastAsia" w:ascii="仿宋" w:hAnsi="仿宋" w:eastAsia="仿宋" w:cs="仿宋"/>
          <w:kern w:val="0"/>
          <w:sz w:val="32"/>
          <w:szCs w:val="32"/>
          <w:lang w:eastAsia="zh-CN"/>
        </w:rPr>
        <w:t>等</w:t>
      </w:r>
      <w:r>
        <w:rPr>
          <w:rFonts w:hint="eastAsia" w:ascii="仿宋" w:hAnsi="仿宋" w:eastAsia="仿宋" w:cs="仿宋"/>
          <w:kern w:val="0"/>
          <w:sz w:val="32"/>
          <w:szCs w:val="32"/>
          <w:lang w:val="en-US" w:eastAsia="zh-CN"/>
        </w:rPr>
        <w:t>12个</w:t>
      </w:r>
      <w:r>
        <w:rPr>
          <w:rFonts w:hint="eastAsia" w:ascii="仿宋" w:hAnsi="仿宋" w:eastAsia="仿宋" w:cs="仿宋"/>
          <w:kern w:val="0"/>
          <w:sz w:val="32"/>
          <w:szCs w:val="32"/>
        </w:rPr>
        <w:t>项目支出绩效自评结果如下：</w:t>
      </w:r>
    </w:p>
    <w:tbl>
      <w:tblPr>
        <w:tblStyle w:val="6"/>
        <w:tblpPr w:leftFromText="180" w:rightFromText="180" w:vertAnchor="text" w:horzAnchor="page" w:tblpX="1388" w:tblpY="765"/>
        <w:tblOverlap w:val="never"/>
        <w:tblW w:w="10230" w:type="dxa"/>
        <w:tblInd w:w="0" w:type="dxa"/>
        <w:tblLayout w:type="fixed"/>
        <w:tblCellMar>
          <w:top w:w="0" w:type="dxa"/>
          <w:left w:w="108" w:type="dxa"/>
          <w:bottom w:w="0" w:type="dxa"/>
          <w:right w:w="108" w:type="dxa"/>
        </w:tblCellMar>
      </w:tblPr>
      <w:tblGrid>
        <w:gridCol w:w="890"/>
        <w:gridCol w:w="600"/>
        <w:gridCol w:w="620"/>
        <w:gridCol w:w="1490"/>
        <w:gridCol w:w="930"/>
        <w:gridCol w:w="750"/>
        <w:gridCol w:w="855"/>
        <w:gridCol w:w="1515"/>
        <w:gridCol w:w="80"/>
        <w:gridCol w:w="550"/>
        <w:gridCol w:w="150"/>
        <w:gridCol w:w="656"/>
        <w:gridCol w:w="289"/>
        <w:gridCol w:w="855"/>
      </w:tblGrid>
      <w:tr w14:paraId="0ECFDC0A">
        <w:tblPrEx>
          <w:tblCellMar>
            <w:top w:w="0" w:type="dxa"/>
            <w:left w:w="108" w:type="dxa"/>
            <w:bottom w:w="0" w:type="dxa"/>
            <w:right w:w="108" w:type="dxa"/>
          </w:tblCellMar>
        </w:tblPrEx>
        <w:trPr>
          <w:trHeight w:val="540" w:hRule="atLeast"/>
        </w:trPr>
        <w:tc>
          <w:tcPr>
            <w:tcW w:w="10230" w:type="dxa"/>
            <w:gridSpan w:val="14"/>
            <w:tcBorders>
              <w:top w:val="nil"/>
              <w:left w:val="nil"/>
              <w:bottom w:val="nil"/>
              <w:right w:val="nil"/>
            </w:tcBorders>
            <w:shd w:val="clear" w:color="auto" w:fill="auto"/>
            <w:noWrap w:val="0"/>
            <w:vAlign w:val="center"/>
          </w:tcPr>
          <w:p w14:paraId="6BAF589E">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42"/>
                <w:szCs w:val="42"/>
              </w:rPr>
            </w:pPr>
            <w:r>
              <w:rPr>
                <w:rFonts w:hint="eastAsia" w:ascii="仿宋" w:hAnsi="仿宋" w:eastAsia="仿宋" w:cs="仿宋"/>
                <w:b/>
                <w:bCs/>
                <w:color w:val="000000"/>
                <w:kern w:val="0"/>
                <w:sz w:val="42"/>
                <w:szCs w:val="42"/>
              </w:rPr>
              <w:t>项目支出绩效自评表</w:t>
            </w:r>
          </w:p>
        </w:tc>
      </w:tr>
      <w:tr w14:paraId="55ECA7AA">
        <w:tblPrEx>
          <w:tblCellMar>
            <w:top w:w="0" w:type="dxa"/>
            <w:left w:w="108" w:type="dxa"/>
            <w:bottom w:w="0" w:type="dxa"/>
            <w:right w:w="108" w:type="dxa"/>
          </w:tblCellMar>
        </w:tblPrEx>
        <w:trPr>
          <w:trHeight w:val="330" w:hRule="atLeast"/>
        </w:trPr>
        <w:tc>
          <w:tcPr>
            <w:tcW w:w="10230" w:type="dxa"/>
            <w:gridSpan w:val="14"/>
            <w:tcBorders>
              <w:top w:val="nil"/>
              <w:left w:val="nil"/>
              <w:bottom w:val="nil"/>
              <w:right w:val="nil"/>
            </w:tcBorders>
            <w:shd w:val="clear" w:color="auto" w:fill="auto"/>
            <w:noWrap w:val="0"/>
            <w:vAlign w:val="center"/>
          </w:tcPr>
          <w:p w14:paraId="74E3E64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（2023年度）</w:t>
            </w:r>
          </w:p>
        </w:tc>
      </w:tr>
      <w:tr w14:paraId="2997DEBB">
        <w:tblPrEx>
          <w:tblCellMar>
            <w:top w:w="0" w:type="dxa"/>
            <w:left w:w="108" w:type="dxa"/>
            <w:bottom w:w="0" w:type="dxa"/>
            <w:right w:w="108" w:type="dxa"/>
          </w:tblCellMar>
        </w:tblPrEx>
        <w:trPr>
          <w:trHeight w:val="304"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8E77B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8740" w:type="dxa"/>
            <w:gridSpan w:val="12"/>
            <w:tcBorders>
              <w:top w:val="single" w:color="000000" w:sz="4" w:space="0"/>
              <w:left w:val="nil"/>
              <w:bottom w:val="single" w:color="000000" w:sz="4" w:space="0"/>
              <w:right w:val="single" w:color="000000" w:sz="4" w:space="0"/>
            </w:tcBorders>
            <w:shd w:val="clear" w:color="auto" w:fill="auto"/>
            <w:noWrap w:val="0"/>
            <w:vAlign w:val="center"/>
          </w:tcPr>
          <w:p w14:paraId="4D4998F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2023年渝水区委政法委严重精神障碍患者监护人奖励资金</w:t>
            </w:r>
          </w:p>
        </w:tc>
      </w:tr>
      <w:tr w14:paraId="65361877">
        <w:tblPrEx>
          <w:tblCellMar>
            <w:top w:w="0" w:type="dxa"/>
            <w:left w:w="108" w:type="dxa"/>
            <w:bottom w:w="0" w:type="dxa"/>
            <w:right w:w="108" w:type="dxa"/>
          </w:tblCellMar>
        </w:tblPrEx>
        <w:trPr>
          <w:trHeight w:val="300" w:hRule="atLeast"/>
        </w:trPr>
        <w:tc>
          <w:tcPr>
            <w:tcW w:w="1490"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6F395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4645"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3C90819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中共新余市渝水区委政法委员会（部门）</w:t>
            </w:r>
          </w:p>
        </w:tc>
        <w:tc>
          <w:tcPr>
            <w:tcW w:w="1515" w:type="dxa"/>
            <w:tcBorders>
              <w:top w:val="single" w:color="000000" w:sz="4" w:space="0"/>
              <w:left w:val="nil"/>
              <w:bottom w:val="single" w:color="000000" w:sz="4" w:space="0"/>
              <w:right w:val="single" w:color="000000" w:sz="4" w:space="0"/>
            </w:tcBorders>
            <w:shd w:val="clear" w:color="auto" w:fill="auto"/>
            <w:noWrap w:val="0"/>
            <w:vAlign w:val="center"/>
          </w:tcPr>
          <w:p w14:paraId="5890C29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580" w:type="dxa"/>
            <w:gridSpan w:val="6"/>
            <w:tcBorders>
              <w:top w:val="single" w:color="000000" w:sz="4" w:space="0"/>
              <w:left w:val="nil"/>
              <w:bottom w:val="single" w:color="000000" w:sz="4" w:space="0"/>
              <w:right w:val="single" w:color="000000" w:sz="4" w:space="0"/>
            </w:tcBorders>
            <w:shd w:val="clear" w:color="auto" w:fill="auto"/>
            <w:noWrap w:val="0"/>
            <w:vAlign w:val="center"/>
          </w:tcPr>
          <w:p w14:paraId="0246EF3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中共新余市渝水区委政法委员会</w:t>
            </w:r>
          </w:p>
        </w:tc>
      </w:tr>
      <w:tr w14:paraId="5696CF02">
        <w:tblPrEx>
          <w:tblCellMar>
            <w:top w:w="0" w:type="dxa"/>
            <w:left w:w="108" w:type="dxa"/>
            <w:bottom w:w="0" w:type="dxa"/>
            <w:right w:w="108" w:type="dxa"/>
          </w:tblCellMar>
        </w:tblPrEx>
        <w:trPr>
          <w:trHeight w:val="300" w:hRule="atLeast"/>
        </w:trPr>
        <w:tc>
          <w:tcPr>
            <w:tcW w:w="14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322DB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211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06E3E6A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930" w:type="dxa"/>
            <w:tcBorders>
              <w:top w:val="single" w:color="000000" w:sz="4" w:space="0"/>
              <w:left w:val="nil"/>
              <w:bottom w:val="single" w:color="000000" w:sz="4" w:space="0"/>
              <w:right w:val="single" w:color="000000" w:sz="4" w:space="0"/>
            </w:tcBorders>
            <w:shd w:val="clear" w:color="auto" w:fill="auto"/>
            <w:noWrap w:val="0"/>
            <w:vAlign w:val="center"/>
          </w:tcPr>
          <w:p w14:paraId="43186E4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160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542E044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全年预算数A</w:t>
            </w:r>
          </w:p>
        </w:tc>
        <w:tc>
          <w:tcPr>
            <w:tcW w:w="1515" w:type="dxa"/>
            <w:tcBorders>
              <w:top w:val="single" w:color="000000" w:sz="4" w:space="0"/>
              <w:left w:val="nil"/>
              <w:bottom w:val="single" w:color="000000" w:sz="4" w:space="0"/>
              <w:right w:val="single" w:color="000000" w:sz="4" w:space="0"/>
            </w:tcBorders>
            <w:shd w:val="clear" w:color="auto" w:fill="auto"/>
            <w:noWrap w:val="0"/>
            <w:vAlign w:val="center"/>
          </w:tcPr>
          <w:p w14:paraId="5E798B3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全年执行数B</w:t>
            </w:r>
          </w:p>
        </w:tc>
        <w:tc>
          <w:tcPr>
            <w:tcW w:w="780" w:type="dxa"/>
            <w:gridSpan w:val="3"/>
            <w:tcBorders>
              <w:top w:val="nil"/>
              <w:left w:val="nil"/>
              <w:bottom w:val="single" w:color="000000" w:sz="4" w:space="0"/>
              <w:right w:val="single" w:color="000000" w:sz="4" w:space="0"/>
            </w:tcBorders>
            <w:shd w:val="clear" w:color="auto" w:fill="auto"/>
            <w:noWrap w:val="0"/>
            <w:vAlign w:val="center"/>
          </w:tcPr>
          <w:p w14:paraId="557F8CC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945" w:type="dxa"/>
            <w:gridSpan w:val="2"/>
            <w:tcBorders>
              <w:top w:val="nil"/>
              <w:left w:val="nil"/>
              <w:bottom w:val="single" w:color="000000" w:sz="4" w:space="0"/>
              <w:right w:val="single" w:color="000000" w:sz="4" w:space="0"/>
            </w:tcBorders>
            <w:shd w:val="clear" w:color="auto" w:fill="auto"/>
            <w:noWrap w:val="0"/>
            <w:vAlign w:val="center"/>
          </w:tcPr>
          <w:p w14:paraId="55B00A3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855" w:type="dxa"/>
            <w:tcBorders>
              <w:top w:val="nil"/>
              <w:left w:val="nil"/>
              <w:bottom w:val="single" w:color="000000" w:sz="4" w:space="0"/>
              <w:right w:val="single" w:color="000000" w:sz="4" w:space="0"/>
            </w:tcBorders>
            <w:shd w:val="clear" w:color="auto" w:fill="auto"/>
            <w:noWrap w:val="0"/>
            <w:vAlign w:val="center"/>
          </w:tcPr>
          <w:p w14:paraId="1A435BC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5761E92A">
        <w:tblPrEx>
          <w:tblCellMar>
            <w:top w:w="0" w:type="dxa"/>
            <w:left w:w="108" w:type="dxa"/>
            <w:bottom w:w="0" w:type="dxa"/>
            <w:right w:w="108" w:type="dxa"/>
          </w:tblCellMar>
        </w:tblPrEx>
        <w:trPr>
          <w:trHeight w:val="300"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5F72E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211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51EAC9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 年度资金总额</w:t>
            </w:r>
          </w:p>
        </w:tc>
        <w:tc>
          <w:tcPr>
            <w:tcW w:w="930" w:type="dxa"/>
            <w:tcBorders>
              <w:top w:val="single" w:color="000000" w:sz="4" w:space="0"/>
              <w:left w:val="nil"/>
              <w:bottom w:val="single" w:color="000000" w:sz="4" w:space="0"/>
              <w:right w:val="single" w:color="000000" w:sz="4" w:space="0"/>
            </w:tcBorders>
            <w:shd w:val="clear" w:color="auto" w:fill="auto"/>
            <w:noWrap w:val="0"/>
            <w:vAlign w:val="center"/>
          </w:tcPr>
          <w:p w14:paraId="2E99522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0</w:t>
            </w:r>
          </w:p>
        </w:tc>
        <w:tc>
          <w:tcPr>
            <w:tcW w:w="160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F58464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20.4</w:t>
            </w:r>
          </w:p>
        </w:tc>
        <w:tc>
          <w:tcPr>
            <w:tcW w:w="1515" w:type="dxa"/>
            <w:tcBorders>
              <w:top w:val="single" w:color="000000" w:sz="4" w:space="0"/>
              <w:left w:val="nil"/>
              <w:bottom w:val="single" w:color="000000" w:sz="4" w:space="0"/>
              <w:right w:val="single" w:color="000000" w:sz="4" w:space="0"/>
            </w:tcBorders>
            <w:shd w:val="clear" w:color="auto" w:fill="auto"/>
            <w:noWrap w:val="0"/>
            <w:vAlign w:val="center"/>
          </w:tcPr>
          <w:p w14:paraId="4F52B7E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20.4</w:t>
            </w:r>
          </w:p>
        </w:tc>
        <w:tc>
          <w:tcPr>
            <w:tcW w:w="780" w:type="dxa"/>
            <w:gridSpan w:val="3"/>
            <w:tcBorders>
              <w:top w:val="nil"/>
              <w:left w:val="nil"/>
              <w:bottom w:val="single" w:color="000000" w:sz="4" w:space="0"/>
              <w:right w:val="single" w:color="000000" w:sz="4" w:space="0"/>
            </w:tcBorders>
            <w:shd w:val="clear" w:color="auto" w:fill="auto"/>
            <w:noWrap w:val="0"/>
            <w:vAlign w:val="center"/>
          </w:tcPr>
          <w:p w14:paraId="4BD5D2B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10 </w:t>
            </w:r>
          </w:p>
        </w:tc>
        <w:tc>
          <w:tcPr>
            <w:tcW w:w="945" w:type="dxa"/>
            <w:gridSpan w:val="2"/>
            <w:tcBorders>
              <w:top w:val="nil"/>
              <w:left w:val="nil"/>
              <w:bottom w:val="single" w:color="000000" w:sz="4" w:space="0"/>
              <w:right w:val="single" w:color="000000" w:sz="4" w:space="0"/>
            </w:tcBorders>
            <w:shd w:val="clear" w:color="auto" w:fill="auto"/>
            <w:noWrap w:val="0"/>
            <w:vAlign w:val="center"/>
          </w:tcPr>
          <w:p w14:paraId="6F55891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855" w:type="dxa"/>
            <w:tcBorders>
              <w:top w:val="nil"/>
              <w:left w:val="nil"/>
              <w:bottom w:val="single" w:color="000000" w:sz="4" w:space="0"/>
              <w:right w:val="single" w:color="000000" w:sz="4" w:space="0"/>
            </w:tcBorders>
            <w:shd w:val="clear" w:color="auto" w:fill="auto"/>
            <w:noWrap w:val="0"/>
            <w:vAlign w:val="center"/>
          </w:tcPr>
          <w:p w14:paraId="1941124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r>
      <w:tr w14:paraId="0B19D9F3">
        <w:tblPrEx>
          <w:tblCellMar>
            <w:top w:w="0" w:type="dxa"/>
            <w:left w:w="108" w:type="dxa"/>
            <w:bottom w:w="0" w:type="dxa"/>
            <w:right w:w="108" w:type="dxa"/>
          </w:tblCellMar>
        </w:tblPrEx>
        <w:trPr>
          <w:trHeight w:val="300" w:hRule="atLeast"/>
        </w:trPr>
        <w:tc>
          <w:tcPr>
            <w:tcW w:w="14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D7DD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211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33624C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政府预算资金</w:t>
            </w:r>
          </w:p>
        </w:tc>
        <w:tc>
          <w:tcPr>
            <w:tcW w:w="930" w:type="dxa"/>
            <w:tcBorders>
              <w:top w:val="single" w:color="000000" w:sz="4" w:space="0"/>
              <w:left w:val="nil"/>
              <w:bottom w:val="single" w:color="000000" w:sz="4" w:space="0"/>
              <w:right w:val="single" w:color="000000" w:sz="4" w:space="0"/>
            </w:tcBorders>
            <w:shd w:val="clear" w:color="auto" w:fill="auto"/>
            <w:noWrap w:val="0"/>
            <w:vAlign w:val="center"/>
          </w:tcPr>
          <w:p w14:paraId="7FE04C3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0</w:t>
            </w:r>
          </w:p>
        </w:tc>
        <w:tc>
          <w:tcPr>
            <w:tcW w:w="160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6644DD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20.4</w:t>
            </w:r>
          </w:p>
        </w:tc>
        <w:tc>
          <w:tcPr>
            <w:tcW w:w="1515" w:type="dxa"/>
            <w:tcBorders>
              <w:top w:val="single" w:color="000000" w:sz="4" w:space="0"/>
              <w:left w:val="nil"/>
              <w:bottom w:val="single" w:color="000000" w:sz="4" w:space="0"/>
              <w:right w:val="single" w:color="000000" w:sz="4" w:space="0"/>
            </w:tcBorders>
            <w:shd w:val="clear" w:color="auto" w:fill="auto"/>
            <w:noWrap w:val="0"/>
            <w:vAlign w:val="center"/>
          </w:tcPr>
          <w:p w14:paraId="3BA11F1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20.4</w:t>
            </w:r>
          </w:p>
        </w:tc>
        <w:tc>
          <w:tcPr>
            <w:tcW w:w="780" w:type="dxa"/>
            <w:gridSpan w:val="3"/>
            <w:tcBorders>
              <w:top w:val="nil"/>
              <w:left w:val="nil"/>
              <w:bottom w:val="single" w:color="000000" w:sz="4" w:space="0"/>
              <w:right w:val="single" w:color="000000" w:sz="4" w:space="0"/>
            </w:tcBorders>
            <w:shd w:val="clear" w:color="auto" w:fill="auto"/>
            <w:noWrap w:val="0"/>
            <w:vAlign w:val="center"/>
          </w:tcPr>
          <w:p w14:paraId="5F7ED1E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945" w:type="dxa"/>
            <w:gridSpan w:val="2"/>
            <w:tcBorders>
              <w:top w:val="nil"/>
              <w:left w:val="nil"/>
              <w:bottom w:val="single" w:color="000000" w:sz="4" w:space="0"/>
              <w:right w:val="single" w:color="000000" w:sz="4" w:space="0"/>
            </w:tcBorders>
            <w:shd w:val="clear" w:color="auto" w:fill="auto"/>
            <w:noWrap w:val="0"/>
            <w:vAlign w:val="center"/>
          </w:tcPr>
          <w:p w14:paraId="70B03C0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855" w:type="dxa"/>
            <w:tcBorders>
              <w:top w:val="nil"/>
              <w:left w:val="nil"/>
              <w:bottom w:val="single" w:color="000000" w:sz="4" w:space="0"/>
              <w:right w:val="single" w:color="000000" w:sz="4" w:space="0"/>
            </w:tcBorders>
            <w:shd w:val="clear" w:color="auto" w:fill="auto"/>
            <w:noWrap w:val="0"/>
            <w:vAlign w:val="center"/>
          </w:tcPr>
          <w:p w14:paraId="39F0FAF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r>
      <w:tr w14:paraId="035EEEF4">
        <w:tblPrEx>
          <w:tblCellMar>
            <w:top w:w="0" w:type="dxa"/>
            <w:left w:w="108" w:type="dxa"/>
            <w:bottom w:w="0" w:type="dxa"/>
            <w:right w:w="108" w:type="dxa"/>
          </w:tblCellMar>
        </w:tblPrEx>
        <w:trPr>
          <w:trHeight w:val="300"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5DFFF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总体</w:t>
            </w:r>
            <w:r>
              <w:rPr>
                <w:rFonts w:hint="eastAsia" w:ascii="仿宋" w:hAnsi="仿宋" w:eastAsia="仿宋" w:cs="仿宋"/>
                <w:kern w:val="0"/>
                <w:sz w:val="18"/>
                <w:szCs w:val="18"/>
              </w:rPr>
              <w:br w:type="textWrapping"/>
            </w:r>
            <w:r>
              <w:rPr>
                <w:rFonts w:hint="eastAsia" w:ascii="仿宋" w:hAnsi="仿宋" w:eastAsia="仿宋" w:cs="仿宋"/>
                <w:kern w:val="0"/>
                <w:sz w:val="18"/>
                <w:szCs w:val="18"/>
              </w:rPr>
              <w:t>目标</w:t>
            </w:r>
          </w:p>
        </w:tc>
        <w:tc>
          <w:tcPr>
            <w:tcW w:w="5245" w:type="dxa"/>
            <w:gridSpan w:val="6"/>
            <w:tcBorders>
              <w:top w:val="single" w:color="000000" w:sz="4" w:space="0"/>
              <w:left w:val="nil"/>
              <w:bottom w:val="single" w:color="000000" w:sz="4" w:space="0"/>
              <w:right w:val="single" w:color="000000" w:sz="4" w:space="0"/>
            </w:tcBorders>
            <w:shd w:val="clear" w:color="auto" w:fill="auto"/>
            <w:noWrap w:val="0"/>
            <w:vAlign w:val="center"/>
          </w:tcPr>
          <w:p w14:paraId="336EECD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4095" w:type="dxa"/>
            <w:gridSpan w:val="7"/>
            <w:tcBorders>
              <w:top w:val="single" w:color="000000" w:sz="4" w:space="0"/>
              <w:left w:val="nil"/>
              <w:bottom w:val="single" w:color="000000" w:sz="4" w:space="0"/>
              <w:right w:val="single" w:color="000000" w:sz="4" w:space="0"/>
            </w:tcBorders>
            <w:shd w:val="clear" w:color="auto" w:fill="auto"/>
            <w:noWrap w:val="0"/>
            <w:vAlign w:val="center"/>
          </w:tcPr>
          <w:p w14:paraId="133667D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14:paraId="1440CDE8">
        <w:tblPrEx>
          <w:tblCellMar>
            <w:top w:w="0" w:type="dxa"/>
            <w:left w:w="108" w:type="dxa"/>
            <w:bottom w:w="0" w:type="dxa"/>
            <w:right w:w="108" w:type="dxa"/>
          </w:tblCellMar>
        </w:tblPrEx>
        <w:trPr>
          <w:trHeight w:val="180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88EC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5245" w:type="dxa"/>
            <w:gridSpan w:val="6"/>
            <w:tcBorders>
              <w:top w:val="single" w:color="000000" w:sz="4" w:space="0"/>
              <w:left w:val="nil"/>
              <w:bottom w:val="single" w:color="000000" w:sz="4" w:space="0"/>
              <w:right w:val="single" w:color="000000" w:sz="4" w:space="0"/>
            </w:tcBorders>
            <w:shd w:val="clear" w:color="auto" w:fill="auto"/>
            <w:noWrap w:val="0"/>
            <w:vAlign w:val="center"/>
          </w:tcPr>
          <w:p w14:paraId="700510A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2023年度严重精神障碍患者监护人奖励金204000元，对全区102名严重精神障碍患者监护人进行奖补兑现。大大减轻严重精神障碍患者家属的负担，从源头上预防和减少严重精神障碍患者肇事肇祸案（事）件的发生。</w:t>
            </w:r>
          </w:p>
        </w:tc>
        <w:tc>
          <w:tcPr>
            <w:tcW w:w="4095" w:type="dxa"/>
            <w:gridSpan w:val="7"/>
            <w:tcBorders>
              <w:top w:val="single" w:color="000000" w:sz="4" w:space="0"/>
              <w:left w:val="nil"/>
              <w:bottom w:val="single" w:color="000000" w:sz="4" w:space="0"/>
              <w:right w:val="single" w:color="000000" w:sz="4" w:space="0"/>
            </w:tcBorders>
            <w:shd w:val="clear" w:color="auto" w:fill="auto"/>
            <w:noWrap w:val="0"/>
            <w:vAlign w:val="center"/>
          </w:tcPr>
          <w:p w14:paraId="4246BCF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023年度严重精神障碍患者监护人奖励金204000元，对全区102名严重精神障碍患者监护人进行奖补兑现。大大减轻严重精神障碍患者家属的负担，从源头上预防和减少严重精神障碍患者肇事肇祸案（事）件的发生。</w:t>
            </w:r>
          </w:p>
        </w:tc>
      </w:tr>
      <w:tr w14:paraId="076764AC">
        <w:tblPrEx>
          <w:tblCellMar>
            <w:top w:w="0" w:type="dxa"/>
            <w:left w:w="108" w:type="dxa"/>
            <w:bottom w:w="0" w:type="dxa"/>
            <w:right w:w="108" w:type="dxa"/>
          </w:tblCellMar>
        </w:tblPrEx>
        <w:trPr>
          <w:trHeight w:val="582" w:hRule="atLeast"/>
        </w:trPr>
        <w:tc>
          <w:tcPr>
            <w:tcW w:w="890"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49D409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绩效指标</w:t>
            </w:r>
          </w:p>
        </w:tc>
        <w:tc>
          <w:tcPr>
            <w:tcW w:w="122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58B385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35A6276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B1556E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三级指标</w:t>
            </w:r>
          </w:p>
        </w:tc>
        <w:tc>
          <w:tcPr>
            <w:tcW w:w="855" w:type="dxa"/>
            <w:tcBorders>
              <w:top w:val="nil"/>
              <w:left w:val="nil"/>
              <w:bottom w:val="single" w:color="000000" w:sz="4" w:space="0"/>
              <w:right w:val="single" w:color="000000" w:sz="4" w:space="0"/>
            </w:tcBorders>
            <w:shd w:val="clear" w:color="auto" w:fill="auto"/>
            <w:noWrap w:val="0"/>
            <w:vAlign w:val="center"/>
          </w:tcPr>
          <w:p w14:paraId="21640EA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指标</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BA661B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完成值</w:t>
            </w:r>
          </w:p>
        </w:tc>
        <w:tc>
          <w:tcPr>
            <w:tcW w:w="550" w:type="dxa"/>
            <w:tcBorders>
              <w:top w:val="nil"/>
              <w:left w:val="nil"/>
              <w:bottom w:val="single" w:color="000000" w:sz="4" w:space="0"/>
              <w:right w:val="single" w:color="000000" w:sz="4" w:space="0"/>
            </w:tcBorders>
            <w:shd w:val="clear" w:color="auto" w:fill="auto"/>
            <w:noWrap w:val="0"/>
            <w:textDirection w:val="tbRlV"/>
            <w:vAlign w:val="center"/>
          </w:tcPr>
          <w:p w14:paraId="33AC531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806" w:type="dxa"/>
            <w:gridSpan w:val="2"/>
            <w:tcBorders>
              <w:top w:val="nil"/>
              <w:left w:val="nil"/>
              <w:bottom w:val="single" w:color="000000" w:sz="4" w:space="0"/>
              <w:right w:val="single" w:color="000000" w:sz="4" w:space="0"/>
            </w:tcBorders>
            <w:shd w:val="clear" w:color="auto" w:fill="auto"/>
            <w:noWrap w:val="0"/>
            <w:textDirection w:val="tbRlV"/>
            <w:vAlign w:val="center"/>
          </w:tcPr>
          <w:p w14:paraId="3FF25CF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593B91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及改进措施</w:t>
            </w:r>
          </w:p>
        </w:tc>
      </w:tr>
      <w:tr w14:paraId="6DB57ACF">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5036B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7DE4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149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1BB76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经济成本指标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8BC4BD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奖补标准</w:t>
            </w:r>
          </w:p>
        </w:tc>
        <w:tc>
          <w:tcPr>
            <w:tcW w:w="855" w:type="dxa"/>
            <w:tcBorders>
              <w:top w:val="nil"/>
              <w:left w:val="nil"/>
              <w:bottom w:val="single" w:color="000000" w:sz="4" w:space="0"/>
              <w:right w:val="single" w:color="000000" w:sz="4" w:space="0"/>
            </w:tcBorders>
            <w:shd w:val="clear" w:color="auto" w:fill="auto"/>
            <w:noWrap w:val="0"/>
            <w:vAlign w:val="center"/>
          </w:tcPr>
          <w:p w14:paraId="44564B3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＝0.2万元</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03B571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0.2</w:t>
            </w:r>
          </w:p>
        </w:tc>
        <w:tc>
          <w:tcPr>
            <w:tcW w:w="550" w:type="dxa"/>
            <w:tcBorders>
              <w:top w:val="nil"/>
              <w:left w:val="nil"/>
              <w:bottom w:val="single" w:color="000000" w:sz="4" w:space="0"/>
              <w:right w:val="single" w:color="000000" w:sz="4" w:space="0"/>
            </w:tcBorders>
            <w:shd w:val="clear" w:color="auto" w:fill="auto"/>
            <w:noWrap w:val="0"/>
            <w:vAlign w:val="center"/>
          </w:tcPr>
          <w:p w14:paraId="5C42257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4B83731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09EA62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533244F4">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76A5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9EC95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DA5AE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432000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奖补金额</w:t>
            </w:r>
          </w:p>
        </w:tc>
        <w:tc>
          <w:tcPr>
            <w:tcW w:w="855" w:type="dxa"/>
            <w:tcBorders>
              <w:top w:val="nil"/>
              <w:left w:val="nil"/>
              <w:bottom w:val="single" w:color="000000" w:sz="4" w:space="0"/>
              <w:right w:val="single" w:color="000000" w:sz="4" w:space="0"/>
            </w:tcBorders>
            <w:shd w:val="clear" w:color="auto" w:fill="auto"/>
            <w:noWrap w:val="0"/>
            <w:vAlign w:val="center"/>
          </w:tcPr>
          <w:p w14:paraId="07DFC32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＝20.4万元</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55BD28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20.4</w:t>
            </w:r>
          </w:p>
        </w:tc>
        <w:tc>
          <w:tcPr>
            <w:tcW w:w="550" w:type="dxa"/>
            <w:tcBorders>
              <w:top w:val="nil"/>
              <w:left w:val="nil"/>
              <w:bottom w:val="single" w:color="000000" w:sz="4" w:space="0"/>
              <w:right w:val="single" w:color="000000" w:sz="4" w:space="0"/>
            </w:tcBorders>
            <w:shd w:val="clear" w:color="auto" w:fill="auto"/>
            <w:noWrap w:val="0"/>
            <w:vAlign w:val="center"/>
          </w:tcPr>
          <w:p w14:paraId="186704D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131FD01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528514A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5B98FAB4">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4B41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E8245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5018107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社会成本指标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C7596D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55" w:type="dxa"/>
            <w:tcBorders>
              <w:top w:val="nil"/>
              <w:left w:val="nil"/>
              <w:bottom w:val="single" w:color="000000" w:sz="4" w:space="0"/>
              <w:right w:val="single" w:color="000000" w:sz="4" w:space="0"/>
            </w:tcBorders>
            <w:shd w:val="clear" w:color="auto" w:fill="auto"/>
            <w:noWrap w:val="0"/>
            <w:vAlign w:val="center"/>
          </w:tcPr>
          <w:p w14:paraId="3493E51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B859AD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550" w:type="dxa"/>
            <w:tcBorders>
              <w:top w:val="nil"/>
              <w:left w:val="nil"/>
              <w:bottom w:val="single" w:color="000000" w:sz="4" w:space="0"/>
              <w:right w:val="single" w:color="000000" w:sz="4" w:space="0"/>
            </w:tcBorders>
            <w:shd w:val="clear" w:color="auto" w:fill="auto"/>
            <w:noWrap w:val="0"/>
            <w:vAlign w:val="center"/>
          </w:tcPr>
          <w:p w14:paraId="390B239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736CEE9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86EEF4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5E3A6C92">
        <w:tblPrEx>
          <w:tblCellMar>
            <w:top w:w="0" w:type="dxa"/>
            <w:left w:w="108" w:type="dxa"/>
            <w:bottom w:w="0" w:type="dxa"/>
            <w:right w:w="108" w:type="dxa"/>
          </w:tblCellMar>
        </w:tblPrEx>
        <w:trPr>
          <w:trHeight w:val="324"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7D4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A9554">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3D55975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3"/>
                <w:szCs w:val="13"/>
              </w:rPr>
              <w:t>生态环境成本指标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DAF47E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55" w:type="dxa"/>
            <w:tcBorders>
              <w:top w:val="nil"/>
              <w:left w:val="nil"/>
              <w:bottom w:val="single" w:color="000000" w:sz="4" w:space="0"/>
              <w:right w:val="single" w:color="000000" w:sz="4" w:space="0"/>
            </w:tcBorders>
            <w:shd w:val="clear" w:color="auto" w:fill="auto"/>
            <w:noWrap w:val="0"/>
            <w:vAlign w:val="center"/>
          </w:tcPr>
          <w:p w14:paraId="31F87CE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B18E7D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550" w:type="dxa"/>
            <w:tcBorders>
              <w:top w:val="nil"/>
              <w:left w:val="nil"/>
              <w:bottom w:val="single" w:color="000000" w:sz="4" w:space="0"/>
              <w:right w:val="single" w:color="000000" w:sz="4" w:space="0"/>
            </w:tcBorders>
            <w:shd w:val="clear" w:color="auto" w:fill="auto"/>
            <w:noWrap w:val="0"/>
            <w:vAlign w:val="center"/>
          </w:tcPr>
          <w:p w14:paraId="082FCDF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07CFEF1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FF1369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727CB2AC">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C952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99AAFB">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7F016991">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8F2557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奖补对象数</w:t>
            </w:r>
          </w:p>
        </w:tc>
        <w:tc>
          <w:tcPr>
            <w:tcW w:w="855" w:type="dxa"/>
            <w:tcBorders>
              <w:top w:val="nil"/>
              <w:left w:val="nil"/>
              <w:bottom w:val="single" w:color="000000" w:sz="4" w:space="0"/>
              <w:right w:val="single" w:color="000000" w:sz="4" w:space="0"/>
            </w:tcBorders>
            <w:shd w:val="clear" w:color="auto" w:fill="auto"/>
            <w:noWrap w:val="0"/>
            <w:vAlign w:val="center"/>
          </w:tcPr>
          <w:p w14:paraId="5B4F09B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＝102人</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9F3AD1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102</w:t>
            </w:r>
          </w:p>
        </w:tc>
        <w:tc>
          <w:tcPr>
            <w:tcW w:w="550" w:type="dxa"/>
            <w:tcBorders>
              <w:top w:val="nil"/>
              <w:left w:val="nil"/>
              <w:bottom w:val="single" w:color="000000" w:sz="4" w:space="0"/>
              <w:right w:val="single" w:color="000000" w:sz="4" w:space="0"/>
            </w:tcBorders>
            <w:shd w:val="clear" w:color="auto" w:fill="auto"/>
            <w:noWrap w:val="0"/>
            <w:vAlign w:val="center"/>
          </w:tcPr>
          <w:p w14:paraId="5E6E27F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4A7A980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235342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60F867E4">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D90D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116EE">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450FED0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180C7C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奖补对象资格审核合格率</w:t>
            </w:r>
          </w:p>
        </w:tc>
        <w:tc>
          <w:tcPr>
            <w:tcW w:w="855" w:type="dxa"/>
            <w:tcBorders>
              <w:top w:val="nil"/>
              <w:left w:val="nil"/>
              <w:bottom w:val="single" w:color="000000" w:sz="4" w:space="0"/>
              <w:right w:val="single" w:color="000000" w:sz="4" w:space="0"/>
            </w:tcBorders>
            <w:shd w:val="clear" w:color="auto" w:fill="auto"/>
            <w:noWrap w:val="0"/>
            <w:vAlign w:val="center"/>
          </w:tcPr>
          <w:p w14:paraId="52C608A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540646C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550" w:type="dxa"/>
            <w:tcBorders>
              <w:top w:val="nil"/>
              <w:left w:val="nil"/>
              <w:bottom w:val="single" w:color="000000" w:sz="4" w:space="0"/>
              <w:right w:val="single" w:color="000000" w:sz="4" w:space="0"/>
            </w:tcBorders>
            <w:shd w:val="clear" w:color="auto" w:fill="auto"/>
            <w:noWrap w:val="0"/>
            <w:vAlign w:val="center"/>
          </w:tcPr>
          <w:p w14:paraId="25F2326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15</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264F8AF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15</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7EB75D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3FAE28B4">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702F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4B0D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3AB905B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80FF44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奖补资金发放及时率</w:t>
            </w:r>
          </w:p>
        </w:tc>
        <w:tc>
          <w:tcPr>
            <w:tcW w:w="855" w:type="dxa"/>
            <w:tcBorders>
              <w:top w:val="nil"/>
              <w:left w:val="nil"/>
              <w:bottom w:val="single" w:color="000000" w:sz="4" w:space="0"/>
              <w:right w:val="single" w:color="000000" w:sz="4" w:space="0"/>
            </w:tcBorders>
            <w:shd w:val="clear" w:color="auto" w:fill="auto"/>
            <w:noWrap w:val="0"/>
            <w:vAlign w:val="center"/>
          </w:tcPr>
          <w:p w14:paraId="5A98A7C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6BFC5E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550" w:type="dxa"/>
            <w:tcBorders>
              <w:top w:val="nil"/>
              <w:left w:val="nil"/>
              <w:bottom w:val="single" w:color="000000" w:sz="4" w:space="0"/>
              <w:right w:val="single" w:color="000000" w:sz="4" w:space="0"/>
            </w:tcBorders>
            <w:shd w:val="clear" w:color="auto" w:fill="auto"/>
            <w:noWrap w:val="0"/>
            <w:vAlign w:val="center"/>
          </w:tcPr>
          <w:p w14:paraId="4D971A8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15</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275096D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15</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6D2DCB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16600F46">
        <w:tblPrEx>
          <w:tblCellMar>
            <w:top w:w="0" w:type="dxa"/>
            <w:left w:w="108" w:type="dxa"/>
            <w:bottom w:w="0" w:type="dxa"/>
            <w:right w:w="108" w:type="dxa"/>
          </w:tblCellMar>
        </w:tblPrEx>
        <w:trPr>
          <w:trHeight w:val="195"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0E0B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D32D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效益指标</w:t>
            </w: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0D5BEF1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3"/>
                <w:szCs w:val="13"/>
              </w:rPr>
              <w:t>经济效益指标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14C172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55" w:type="dxa"/>
            <w:tcBorders>
              <w:top w:val="nil"/>
              <w:left w:val="nil"/>
              <w:bottom w:val="single" w:color="000000" w:sz="4" w:space="0"/>
              <w:right w:val="single" w:color="000000" w:sz="4" w:space="0"/>
            </w:tcBorders>
            <w:shd w:val="clear" w:color="auto" w:fill="auto"/>
            <w:noWrap w:val="0"/>
            <w:vAlign w:val="center"/>
          </w:tcPr>
          <w:p w14:paraId="45A2B73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　</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587285C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550" w:type="dxa"/>
            <w:tcBorders>
              <w:top w:val="nil"/>
              <w:left w:val="nil"/>
              <w:bottom w:val="single" w:color="000000" w:sz="4" w:space="0"/>
              <w:right w:val="single" w:color="000000" w:sz="4" w:space="0"/>
            </w:tcBorders>
            <w:shd w:val="clear" w:color="auto" w:fill="auto"/>
            <w:noWrap w:val="0"/>
            <w:vAlign w:val="center"/>
          </w:tcPr>
          <w:p w14:paraId="12AC15C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515C43B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051F625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33B59291">
        <w:tblPrEx>
          <w:tblCellMar>
            <w:top w:w="0" w:type="dxa"/>
            <w:left w:w="108" w:type="dxa"/>
            <w:bottom w:w="0" w:type="dxa"/>
            <w:right w:w="108" w:type="dxa"/>
          </w:tblCellMar>
        </w:tblPrEx>
        <w:trPr>
          <w:trHeight w:val="621"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F811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B9978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49EA983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3"/>
                <w:szCs w:val="13"/>
              </w:rPr>
            </w:pPr>
            <w:r>
              <w:rPr>
                <w:rFonts w:hint="eastAsia" w:ascii="仿宋" w:hAnsi="仿宋" w:eastAsia="仿宋" w:cs="仿宋"/>
                <w:kern w:val="0"/>
                <w:sz w:val="18"/>
                <w:szCs w:val="18"/>
              </w:rPr>
              <w:t>社会效益指标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91AD309">
            <w:pPr>
              <w:keepNext w:val="0"/>
              <w:keepLines w:val="0"/>
              <w:widowControl/>
              <w:suppressLineNumbers w:val="0"/>
              <w:spacing w:before="0" w:beforeAutospacing="0" w:after="0" w:afterAutospacing="0"/>
              <w:ind w:left="0" w:right="0"/>
              <w:jc w:val="left"/>
              <w:rPr>
                <w:rFonts w:hint="eastAsia" w:ascii="仿宋" w:hAnsi="仿宋" w:eastAsia="仿宋" w:cs="仿宋"/>
                <w:kern w:val="0"/>
                <w:sz w:val="13"/>
                <w:szCs w:val="13"/>
              </w:rPr>
            </w:pPr>
            <w:r>
              <w:rPr>
                <w:rFonts w:hint="eastAsia" w:ascii="仿宋" w:hAnsi="仿宋" w:eastAsia="仿宋" w:cs="仿宋"/>
                <w:kern w:val="0"/>
                <w:sz w:val="13"/>
                <w:szCs w:val="13"/>
              </w:rPr>
              <w:t>严重精神障碍患者病情稳定环比增加率</w:t>
            </w:r>
          </w:p>
        </w:tc>
        <w:tc>
          <w:tcPr>
            <w:tcW w:w="855" w:type="dxa"/>
            <w:tcBorders>
              <w:top w:val="nil"/>
              <w:left w:val="nil"/>
              <w:bottom w:val="single" w:color="000000" w:sz="4" w:space="0"/>
              <w:right w:val="single" w:color="000000" w:sz="4" w:space="0"/>
            </w:tcBorders>
            <w:shd w:val="clear" w:color="auto" w:fill="auto"/>
            <w:noWrap w:val="0"/>
            <w:vAlign w:val="center"/>
          </w:tcPr>
          <w:p w14:paraId="045F384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≥85%</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32B47E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85</w:t>
            </w:r>
          </w:p>
        </w:tc>
        <w:tc>
          <w:tcPr>
            <w:tcW w:w="550" w:type="dxa"/>
            <w:tcBorders>
              <w:top w:val="nil"/>
              <w:left w:val="nil"/>
              <w:bottom w:val="single" w:color="000000" w:sz="4" w:space="0"/>
              <w:right w:val="single" w:color="000000" w:sz="4" w:space="0"/>
            </w:tcBorders>
            <w:shd w:val="clear" w:color="auto" w:fill="auto"/>
            <w:noWrap w:val="0"/>
            <w:vAlign w:val="center"/>
          </w:tcPr>
          <w:p w14:paraId="68D2233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3E1DD3B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C440B0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41AC333B">
        <w:tblPrEx>
          <w:tblCellMar>
            <w:top w:w="0" w:type="dxa"/>
            <w:left w:w="108" w:type="dxa"/>
            <w:bottom w:w="0" w:type="dxa"/>
            <w:right w:w="108" w:type="dxa"/>
          </w:tblCellMar>
        </w:tblPrEx>
        <w:trPr>
          <w:trHeight w:val="24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10A1E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14CA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4C2C273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生态效益指标</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C56337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55" w:type="dxa"/>
            <w:tcBorders>
              <w:top w:val="nil"/>
              <w:left w:val="nil"/>
              <w:bottom w:val="single" w:color="000000" w:sz="4" w:space="0"/>
              <w:right w:val="single" w:color="000000" w:sz="4" w:space="0"/>
            </w:tcBorders>
            <w:shd w:val="clear" w:color="auto" w:fill="auto"/>
            <w:noWrap w:val="0"/>
            <w:vAlign w:val="center"/>
          </w:tcPr>
          <w:p w14:paraId="6C17FD1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　</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8CA706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550" w:type="dxa"/>
            <w:tcBorders>
              <w:top w:val="nil"/>
              <w:left w:val="nil"/>
              <w:bottom w:val="single" w:color="000000" w:sz="4" w:space="0"/>
              <w:right w:val="single" w:color="000000" w:sz="4" w:space="0"/>
            </w:tcBorders>
            <w:shd w:val="clear" w:color="auto" w:fill="auto"/>
            <w:noWrap w:val="0"/>
            <w:vAlign w:val="center"/>
          </w:tcPr>
          <w:p w14:paraId="75F546C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496A202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4024C3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70F19305">
        <w:tblPrEx>
          <w:tblCellMar>
            <w:top w:w="0" w:type="dxa"/>
            <w:left w:w="108" w:type="dxa"/>
            <w:bottom w:w="0" w:type="dxa"/>
            <w:right w:w="108" w:type="dxa"/>
          </w:tblCellMar>
        </w:tblPrEx>
        <w:trPr>
          <w:trHeight w:val="420" w:hRule="atLeast"/>
        </w:trPr>
        <w:tc>
          <w:tcPr>
            <w:tcW w:w="89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4DC9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22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2320A8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满意度指标</w:t>
            </w:r>
          </w:p>
        </w:tc>
        <w:tc>
          <w:tcPr>
            <w:tcW w:w="1490" w:type="dxa"/>
            <w:tcBorders>
              <w:top w:val="single" w:color="000000" w:sz="4" w:space="0"/>
              <w:left w:val="nil"/>
              <w:bottom w:val="single" w:color="000000" w:sz="4" w:space="0"/>
              <w:right w:val="single" w:color="000000" w:sz="4" w:space="0"/>
            </w:tcBorders>
            <w:shd w:val="clear" w:color="auto" w:fill="auto"/>
            <w:noWrap w:val="0"/>
            <w:vAlign w:val="center"/>
          </w:tcPr>
          <w:p w14:paraId="50FBC1E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w:t>
            </w:r>
          </w:p>
        </w:tc>
        <w:tc>
          <w:tcPr>
            <w:tcW w:w="1680"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DA0F33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公众满意度</w:t>
            </w:r>
          </w:p>
        </w:tc>
        <w:tc>
          <w:tcPr>
            <w:tcW w:w="855" w:type="dxa"/>
            <w:tcBorders>
              <w:top w:val="nil"/>
              <w:left w:val="nil"/>
              <w:bottom w:val="single" w:color="000000" w:sz="4" w:space="0"/>
              <w:right w:val="single" w:color="000000" w:sz="4" w:space="0"/>
            </w:tcBorders>
            <w:shd w:val="clear" w:color="auto" w:fill="auto"/>
            <w:noWrap w:val="0"/>
            <w:vAlign w:val="center"/>
          </w:tcPr>
          <w:p w14:paraId="3BBFEF1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≥90%</w:t>
            </w:r>
          </w:p>
        </w:tc>
        <w:tc>
          <w:tcPr>
            <w:tcW w:w="1595"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685590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90</w:t>
            </w:r>
          </w:p>
        </w:tc>
        <w:tc>
          <w:tcPr>
            <w:tcW w:w="550" w:type="dxa"/>
            <w:tcBorders>
              <w:top w:val="nil"/>
              <w:left w:val="nil"/>
              <w:bottom w:val="single" w:color="000000" w:sz="4" w:space="0"/>
              <w:right w:val="single" w:color="000000" w:sz="4" w:space="0"/>
            </w:tcBorders>
            <w:shd w:val="clear" w:color="auto" w:fill="auto"/>
            <w:noWrap w:val="0"/>
            <w:vAlign w:val="center"/>
          </w:tcPr>
          <w:p w14:paraId="2668938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1489936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06F458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0F448888">
        <w:tblPrEx>
          <w:tblCellMar>
            <w:top w:w="0" w:type="dxa"/>
            <w:left w:w="108" w:type="dxa"/>
            <w:bottom w:w="0" w:type="dxa"/>
            <w:right w:w="108" w:type="dxa"/>
          </w:tblCellMar>
        </w:tblPrEx>
        <w:trPr>
          <w:trHeight w:val="409" w:hRule="atLeast"/>
        </w:trPr>
        <w:tc>
          <w:tcPr>
            <w:tcW w:w="773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1D8F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总分</w:t>
            </w:r>
          </w:p>
        </w:tc>
        <w:tc>
          <w:tcPr>
            <w:tcW w:w="550" w:type="dxa"/>
            <w:tcBorders>
              <w:top w:val="nil"/>
              <w:left w:val="nil"/>
              <w:bottom w:val="single" w:color="000000" w:sz="4" w:space="0"/>
              <w:right w:val="single" w:color="000000" w:sz="4" w:space="0"/>
            </w:tcBorders>
            <w:shd w:val="clear" w:color="auto" w:fill="auto"/>
            <w:noWrap w:val="0"/>
            <w:vAlign w:val="center"/>
          </w:tcPr>
          <w:p w14:paraId="33764AC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806" w:type="dxa"/>
            <w:gridSpan w:val="2"/>
            <w:tcBorders>
              <w:top w:val="nil"/>
              <w:left w:val="nil"/>
              <w:bottom w:val="single" w:color="000000" w:sz="4" w:space="0"/>
              <w:right w:val="single" w:color="000000" w:sz="4" w:space="0"/>
            </w:tcBorders>
            <w:shd w:val="clear" w:color="auto" w:fill="auto"/>
            <w:noWrap w:val="0"/>
            <w:vAlign w:val="center"/>
          </w:tcPr>
          <w:p w14:paraId="11D544C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114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0010575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bl>
    <w:p w14:paraId="468EAC08">
      <w:pPr>
        <w:rPr>
          <w:rFonts w:hint="eastAsia" w:ascii="仿宋" w:hAnsi="仿宋" w:eastAsia="仿宋" w:cs="仿宋"/>
        </w:rPr>
      </w:pPr>
    </w:p>
    <w:tbl>
      <w:tblPr>
        <w:tblStyle w:val="6"/>
        <w:tblpPr w:leftFromText="180" w:rightFromText="180" w:vertAnchor="text" w:horzAnchor="page" w:tblpX="1154" w:tblpY="427"/>
        <w:tblOverlap w:val="never"/>
        <w:tblW w:w="10020" w:type="dxa"/>
        <w:tblInd w:w="0" w:type="dxa"/>
        <w:tblLayout w:type="fixed"/>
        <w:tblCellMar>
          <w:top w:w="0" w:type="dxa"/>
          <w:left w:w="108" w:type="dxa"/>
          <w:bottom w:w="0" w:type="dxa"/>
          <w:right w:w="108" w:type="dxa"/>
        </w:tblCellMar>
      </w:tblPr>
      <w:tblGrid>
        <w:gridCol w:w="664"/>
        <w:gridCol w:w="530"/>
        <w:gridCol w:w="571"/>
        <w:gridCol w:w="842"/>
        <w:gridCol w:w="644"/>
        <w:gridCol w:w="508"/>
        <w:gridCol w:w="860"/>
        <w:gridCol w:w="488"/>
        <w:gridCol w:w="876"/>
        <w:gridCol w:w="1073"/>
        <w:gridCol w:w="750"/>
        <w:gridCol w:w="720"/>
        <w:gridCol w:w="901"/>
        <w:gridCol w:w="593"/>
      </w:tblGrid>
      <w:tr w14:paraId="1621C687">
        <w:tblPrEx>
          <w:tblCellMar>
            <w:top w:w="0" w:type="dxa"/>
            <w:left w:w="108" w:type="dxa"/>
            <w:bottom w:w="0" w:type="dxa"/>
            <w:right w:w="108" w:type="dxa"/>
          </w:tblCellMar>
        </w:tblPrEx>
        <w:trPr>
          <w:trHeight w:val="540" w:hRule="atLeast"/>
        </w:trPr>
        <w:tc>
          <w:tcPr>
            <w:tcW w:w="10020" w:type="dxa"/>
            <w:gridSpan w:val="14"/>
            <w:tcBorders>
              <w:top w:val="nil"/>
              <w:left w:val="nil"/>
              <w:bottom w:val="nil"/>
              <w:right w:val="nil"/>
            </w:tcBorders>
            <w:shd w:val="clear" w:color="auto" w:fill="auto"/>
            <w:noWrap w:val="0"/>
            <w:vAlign w:val="center"/>
          </w:tcPr>
          <w:p w14:paraId="7DED06D6">
            <w:pPr>
              <w:keepNext w:val="0"/>
              <w:keepLines w:val="0"/>
              <w:widowControl/>
              <w:suppressLineNumbers w:val="0"/>
              <w:spacing w:before="0" w:beforeAutospacing="0" w:after="0" w:afterAutospacing="0"/>
              <w:ind w:left="0" w:right="0"/>
              <w:jc w:val="center"/>
              <w:rPr>
                <w:rFonts w:hint="eastAsia" w:ascii="仿宋" w:hAnsi="仿宋" w:eastAsia="仿宋" w:cs="仿宋"/>
                <w:b/>
                <w:bCs/>
                <w:color w:val="000000"/>
                <w:kern w:val="0"/>
                <w:sz w:val="42"/>
                <w:szCs w:val="42"/>
              </w:rPr>
            </w:pPr>
            <w:r>
              <w:rPr>
                <w:rFonts w:hint="eastAsia" w:ascii="仿宋" w:hAnsi="仿宋" w:eastAsia="仿宋" w:cs="仿宋"/>
                <w:b/>
                <w:bCs/>
                <w:color w:val="000000"/>
                <w:kern w:val="0"/>
                <w:sz w:val="42"/>
                <w:szCs w:val="42"/>
              </w:rPr>
              <w:t>项目支出绩效自评表</w:t>
            </w:r>
          </w:p>
        </w:tc>
      </w:tr>
      <w:tr w14:paraId="59EB8B95">
        <w:tblPrEx>
          <w:tblCellMar>
            <w:top w:w="0" w:type="dxa"/>
            <w:left w:w="108" w:type="dxa"/>
            <w:bottom w:w="0" w:type="dxa"/>
            <w:right w:w="108" w:type="dxa"/>
          </w:tblCellMar>
        </w:tblPrEx>
        <w:trPr>
          <w:trHeight w:val="465" w:hRule="atLeast"/>
        </w:trPr>
        <w:tc>
          <w:tcPr>
            <w:tcW w:w="10020" w:type="dxa"/>
            <w:gridSpan w:val="14"/>
            <w:tcBorders>
              <w:top w:val="nil"/>
              <w:left w:val="nil"/>
              <w:bottom w:val="nil"/>
              <w:right w:val="nil"/>
            </w:tcBorders>
            <w:shd w:val="clear" w:color="auto" w:fill="auto"/>
            <w:noWrap w:val="0"/>
            <w:vAlign w:val="center"/>
          </w:tcPr>
          <w:p w14:paraId="4ECA00C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（2023年度）</w:t>
            </w:r>
          </w:p>
        </w:tc>
      </w:tr>
      <w:tr w14:paraId="062A6873">
        <w:tblPrEx>
          <w:tblCellMar>
            <w:top w:w="0" w:type="dxa"/>
            <w:left w:w="108" w:type="dxa"/>
            <w:bottom w:w="0" w:type="dxa"/>
            <w:right w:w="108" w:type="dxa"/>
          </w:tblCellMar>
        </w:tblPrEx>
        <w:trPr>
          <w:trHeight w:val="467"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1D70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项目名称</w:t>
            </w:r>
          </w:p>
        </w:tc>
        <w:tc>
          <w:tcPr>
            <w:tcW w:w="8826" w:type="dxa"/>
            <w:gridSpan w:val="12"/>
            <w:tcBorders>
              <w:top w:val="single" w:color="000000" w:sz="4" w:space="0"/>
              <w:left w:val="nil"/>
              <w:bottom w:val="single" w:color="000000" w:sz="4" w:space="0"/>
              <w:right w:val="single" w:color="000000" w:sz="4" w:space="0"/>
            </w:tcBorders>
            <w:shd w:val="clear" w:color="auto" w:fill="auto"/>
            <w:noWrap w:val="0"/>
            <w:vAlign w:val="center"/>
          </w:tcPr>
          <w:p w14:paraId="4E0FB0E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2023年度渝水区城市社区专职网格员通讯费</w:t>
            </w:r>
          </w:p>
        </w:tc>
      </w:tr>
      <w:tr w14:paraId="10BAABD9">
        <w:tblPrEx>
          <w:tblCellMar>
            <w:top w:w="0" w:type="dxa"/>
            <w:left w:w="108" w:type="dxa"/>
            <w:bottom w:w="0" w:type="dxa"/>
            <w:right w:w="108" w:type="dxa"/>
          </w:tblCellMar>
        </w:tblPrEx>
        <w:trPr>
          <w:trHeight w:val="30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A0B6B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主管部门</w:t>
            </w:r>
          </w:p>
        </w:tc>
        <w:tc>
          <w:tcPr>
            <w:tcW w:w="3425" w:type="dxa"/>
            <w:gridSpan w:val="5"/>
            <w:tcBorders>
              <w:top w:val="single" w:color="000000" w:sz="4" w:space="0"/>
              <w:left w:val="nil"/>
              <w:bottom w:val="single" w:color="000000" w:sz="4" w:space="0"/>
              <w:right w:val="single" w:color="000000" w:sz="4" w:space="0"/>
            </w:tcBorders>
            <w:shd w:val="clear" w:color="auto" w:fill="auto"/>
            <w:noWrap w:val="0"/>
            <w:vAlign w:val="center"/>
          </w:tcPr>
          <w:p w14:paraId="7026C0B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中共新余市渝水区委政法委员会（部门）</w:t>
            </w:r>
          </w:p>
        </w:tc>
        <w:tc>
          <w:tcPr>
            <w:tcW w:w="2437"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76688D6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实施单位</w:t>
            </w:r>
          </w:p>
        </w:tc>
        <w:tc>
          <w:tcPr>
            <w:tcW w:w="2964" w:type="dxa"/>
            <w:gridSpan w:val="4"/>
            <w:tcBorders>
              <w:top w:val="single" w:color="000000" w:sz="4" w:space="0"/>
              <w:left w:val="nil"/>
              <w:bottom w:val="single" w:color="000000" w:sz="4" w:space="0"/>
              <w:right w:val="single" w:color="000000" w:sz="4" w:space="0"/>
            </w:tcBorders>
            <w:shd w:val="clear" w:color="auto" w:fill="auto"/>
            <w:noWrap w:val="0"/>
            <w:vAlign w:val="center"/>
          </w:tcPr>
          <w:p w14:paraId="67B2960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中共新余市渝水区委政法委员会</w:t>
            </w:r>
          </w:p>
        </w:tc>
      </w:tr>
      <w:tr w14:paraId="15905679">
        <w:tblPrEx>
          <w:tblCellMar>
            <w:top w:w="0" w:type="dxa"/>
            <w:left w:w="108" w:type="dxa"/>
            <w:bottom w:w="0" w:type="dxa"/>
            <w:right w:w="108" w:type="dxa"/>
          </w:tblCellMar>
        </w:tblPrEx>
        <w:trPr>
          <w:trHeight w:val="300" w:hRule="atLeast"/>
        </w:trPr>
        <w:tc>
          <w:tcPr>
            <w:tcW w:w="1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2B87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项目资金</w:t>
            </w:r>
            <w:r>
              <w:rPr>
                <w:rFonts w:hint="eastAsia" w:ascii="仿宋" w:hAnsi="仿宋" w:eastAsia="仿宋" w:cs="仿宋"/>
                <w:kern w:val="0"/>
                <w:sz w:val="18"/>
                <w:szCs w:val="18"/>
              </w:rPr>
              <w:br w:type="textWrapping"/>
            </w:r>
            <w:r>
              <w:rPr>
                <w:rFonts w:hint="eastAsia" w:ascii="仿宋" w:hAnsi="仿宋" w:eastAsia="仿宋" w:cs="仿宋"/>
                <w:kern w:val="0"/>
                <w:sz w:val="18"/>
                <w:szCs w:val="18"/>
              </w:rPr>
              <w:t>（万元）</w:t>
            </w:r>
          </w:p>
        </w:tc>
        <w:tc>
          <w:tcPr>
            <w:tcW w:w="1413"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18184E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152"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8D1BA6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年初预算数</w:t>
            </w:r>
          </w:p>
        </w:tc>
        <w:tc>
          <w:tcPr>
            <w:tcW w:w="860" w:type="dxa"/>
            <w:tcBorders>
              <w:top w:val="single" w:color="000000" w:sz="4" w:space="0"/>
              <w:left w:val="nil"/>
              <w:bottom w:val="single" w:color="000000" w:sz="4" w:space="0"/>
              <w:right w:val="single" w:color="000000" w:sz="4" w:space="0"/>
            </w:tcBorders>
            <w:shd w:val="clear" w:color="auto" w:fill="auto"/>
            <w:noWrap w:val="0"/>
            <w:vAlign w:val="center"/>
          </w:tcPr>
          <w:p w14:paraId="7E285B05">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全年预算数A</w:t>
            </w:r>
          </w:p>
        </w:tc>
        <w:tc>
          <w:tcPr>
            <w:tcW w:w="2437"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6E509FE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全年执行数B</w:t>
            </w:r>
          </w:p>
        </w:tc>
        <w:tc>
          <w:tcPr>
            <w:tcW w:w="1470" w:type="dxa"/>
            <w:gridSpan w:val="2"/>
            <w:tcBorders>
              <w:top w:val="nil"/>
              <w:left w:val="nil"/>
              <w:bottom w:val="single" w:color="000000" w:sz="4" w:space="0"/>
              <w:right w:val="single" w:color="000000" w:sz="4" w:space="0"/>
            </w:tcBorders>
            <w:shd w:val="clear" w:color="auto" w:fill="auto"/>
            <w:noWrap w:val="0"/>
            <w:vAlign w:val="center"/>
          </w:tcPr>
          <w:p w14:paraId="60D3DDD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901" w:type="dxa"/>
            <w:tcBorders>
              <w:top w:val="nil"/>
              <w:left w:val="nil"/>
              <w:bottom w:val="single" w:color="000000" w:sz="4" w:space="0"/>
              <w:right w:val="single" w:color="000000" w:sz="4" w:space="0"/>
            </w:tcBorders>
            <w:shd w:val="clear" w:color="auto" w:fill="auto"/>
            <w:noWrap w:val="0"/>
            <w:vAlign w:val="center"/>
          </w:tcPr>
          <w:p w14:paraId="24291EC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执行率</w:t>
            </w:r>
          </w:p>
        </w:tc>
        <w:tc>
          <w:tcPr>
            <w:tcW w:w="593" w:type="dxa"/>
            <w:tcBorders>
              <w:top w:val="nil"/>
              <w:left w:val="nil"/>
              <w:bottom w:val="single" w:color="000000" w:sz="4" w:space="0"/>
              <w:right w:val="single" w:color="000000" w:sz="4" w:space="0"/>
            </w:tcBorders>
            <w:shd w:val="clear" w:color="auto" w:fill="auto"/>
            <w:noWrap w:val="0"/>
            <w:vAlign w:val="center"/>
          </w:tcPr>
          <w:p w14:paraId="33F6B2F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r>
      <w:tr w14:paraId="4B6818AB">
        <w:tblPrEx>
          <w:tblCellMar>
            <w:top w:w="0" w:type="dxa"/>
            <w:left w:w="108" w:type="dxa"/>
            <w:bottom w:w="0" w:type="dxa"/>
            <w:right w:w="108" w:type="dxa"/>
          </w:tblCellMar>
        </w:tblPrEx>
        <w:trPr>
          <w:trHeight w:val="300" w:hRule="atLeast"/>
        </w:trPr>
        <w:tc>
          <w:tcPr>
            <w:tcW w:w="1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9332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13"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460044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xml:space="preserve"> 年度资金总额</w:t>
            </w:r>
          </w:p>
        </w:tc>
        <w:tc>
          <w:tcPr>
            <w:tcW w:w="1152"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DF6E11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0</w:t>
            </w:r>
          </w:p>
        </w:tc>
        <w:tc>
          <w:tcPr>
            <w:tcW w:w="860" w:type="dxa"/>
            <w:tcBorders>
              <w:top w:val="single" w:color="000000" w:sz="4" w:space="0"/>
              <w:left w:val="nil"/>
              <w:bottom w:val="single" w:color="000000" w:sz="4" w:space="0"/>
              <w:right w:val="single" w:color="000000" w:sz="4" w:space="0"/>
            </w:tcBorders>
            <w:shd w:val="clear" w:color="auto" w:fill="auto"/>
            <w:noWrap w:val="0"/>
            <w:vAlign w:val="center"/>
          </w:tcPr>
          <w:p w14:paraId="780FA5F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29.52</w:t>
            </w:r>
          </w:p>
        </w:tc>
        <w:tc>
          <w:tcPr>
            <w:tcW w:w="2437"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0C64716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29.52</w:t>
            </w:r>
          </w:p>
        </w:tc>
        <w:tc>
          <w:tcPr>
            <w:tcW w:w="1470" w:type="dxa"/>
            <w:gridSpan w:val="2"/>
            <w:tcBorders>
              <w:top w:val="nil"/>
              <w:left w:val="nil"/>
              <w:bottom w:val="single" w:color="000000" w:sz="4" w:space="0"/>
              <w:right w:val="single" w:color="000000" w:sz="4" w:space="0"/>
            </w:tcBorders>
            <w:shd w:val="clear" w:color="auto" w:fill="auto"/>
            <w:noWrap w:val="0"/>
            <w:vAlign w:val="center"/>
          </w:tcPr>
          <w:p w14:paraId="0B287D1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 xml:space="preserve">10 </w:t>
            </w:r>
          </w:p>
        </w:tc>
        <w:tc>
          <w:tcPr>
            <w:tcW w:w="901" w:type="dxa"/>
            <w:tcBorders>
              <w:top w:val="nil"/>
              <w:left w:val="nil"/>
              <w:bottom w:val="single" w:color="000000" w:sz="4" w:space="0"/>
              <w:right w:val="single" w:color="000000" w:sz="4" w:space="0"/>
            </w:tcBorders>
            <w:shd w:val="clear" w:color="auto" w:fill="auto"/>
            <w:noWrap w:val="0"/>
            <w:vAlign w:val="center"/>
          </w:tcPr>
          <w:p w14:paraId="5AF6F22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593" w:type="dxa"/>
            <w:tcBorders>
              <w:top w:val="nil"/>
              <w:left w:val="nil"/>
              <w:bottom w:val="single" w:color="000000" w:sz="4" w:space="0"/>
              <w:right w:val="single" w:color="000000" w:sz="4" w:space="0"/>
            </w:tcBorders>
            <w:shd w:val="clear" w:color="auto" w:fill="auto"/>
            <w:noWrap w:val="0"/>
            <w:vAlign w:val="center"/>
          </w:tcPr>
          <w:p w14:paraId="19F92C4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r>
      <w:tr w14:paraId="5AEAC0BD">
        <w:tblPrEx>
          <w:tblCellMar>
            <w:top w:w="0" w:type="dxa"/>
            <w:left w:w="108" w:type="dxa"/>
            <w:bottom w:w="0" w:type="dxa"/>
            <w:right w:w="108" w:type="dxa"/>
          </w:tblCellMar>
        </w:tblPrEx>
        <w:trPr>
          <w:trHeight w:val="300" w:hRule="atLeast"/>
        </w:trPr>
        <w:tc>
          <w:tcPr>
            <w:tcW w:w="1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8778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13"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A33689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政府预算资金</w:t>
            </w:r>
          </w:p>
        </w:tc>
        <w:tc>
          <w:tcPr>
            <w:tcW w:w="1152"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8A237B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0</w:t>
            </w:r>
          </w:p>
        </w:tc>
        <w:tc>
          <w:tcPr>
            <w:tcW w:w="860" w:type="dxa"/>
            <w:tcBorders>
              <w:top w:val="single" w:color="000000" w:sz="4" w:space="0"/>
              <w:left w:val="nil"/>
              <w:bottom w:val="single" w:color="000000" w:sz="4" w:space="0"/>
              <w:right w:val="single" w:color="000000" w:sz="4" w:space="0"/>
            </w:tcBorders>
            <w:shd w:val="clear" w:color="auto" w:fill="auto"/>
            <w:noWrap w:val="0"/>
            <w:vAlign w:val="center"/>
          </w:tcPr>
          <w:p w14:paraId="045C40F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29.52</w:t>
            </w:r>
          </w:p>
        </w:tc>
        <w:tc>
          <w:tcPr>
            <w:tcW w:w="2437"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4A14934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29.52</w:t>
            </w:r>
          </w:p>
        </w:tc>
        <w:tc>
          <w:tcPr>
            <w:tcW w:w="1470" w:type="dxa"/>
            <w:gridSpan w:val="2"/>
            <w:tcBorders>
              <w:top w:val="nil"/>
              <w:left w:val="nil"/>
              <w:bottom w:val="single" w:color="000000" w:sz="4" w:space="0"/>
              <w:right w:val="single" w:color="000000" w:sz="4" w:space="0"/>
            </w:tcBorders>
            <w:shd w:val="clear" w:color="auto" w:fill="auto"/>
            <w:noWrap w:val="0"/>
            <w:vAlign w:val="center"/>
          </w:tcPr>
          <w:p w14:paraId="145B4D8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c>
          <w:tcPr>
            <w:tcW w:w="901" w:type="dxa"/>
            <w:tcBorders>
              <w:top w:val="nil"/>
              <w:left w:val="nil"/>
              <w:bottom w:val="single" w:color="000000" w:sz="4" w:space="0"/>
              <w:right w:val="single" w:color="000000" w:sz="4" w:space="0"/>
            </w:tcBorders>
            <w:shd w:val="clear" w:color="auto" w:fill="auto"/>
            <w:noWrap w:val="0"/>
            <w:vAlign w:val="center"/>
          </w:tcPr>
          <w:p w14:paraId="1BD9B32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593" w:type="dxa"/>
            <w:tcBorders>
              <w:top w:val="nil"/>
              <w:left w:val="nil"/>
              <w:bottom w:val="single" w:color="000000" w:sz="4" w:space="0"/>
              <w:right w:val="single" w:color="000000" w:sz="4" w:space="0"/>
            </w:tcBorders>
            <w:shd w:val="clear" w:color="auto" w:fill="auto"/>
            <w:noWrap w:val="0"/>
            <w:vAlign w:val="center"/>
          </w:tcPr>
          <w:p w14:paraId="7A3ECCE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20"/>
                <w:szCs w:val="20"/>
              </w:rPr>
            </w:pPr>
            <w:r>
              <w:rPr>
                <w:rFonts w:hint="eastAsia" w:ascii="仿宋" w:hAnsi="仿宋" w:eastAsia="仿宋" w:cs="仿宋"/>
                <w:kern w:val="0"/>
                <w:sz w:val="20"/>
                <w:szCs w:val="20"/>
              </w:rPr>
              <w:t>—</w:t>
            </w:r>
          </w:p>
        </w:tc>
      </w:tr>
      <w:tr w14:paraId="33366344">
        <w:tblPrEx>
          <w:tblCellMar>
            <w:top w:w="0" w:type="dxa"/>
            <w:left w:w="108" w:type="dxa"/>
            <w:bottom w:w="0" w:type="dxa"/>
            <w:right w:w="108" w:type="dxa"/>
          </w:tblCellMar>
        </w:tblPrEx>
        <w:trPr>
          <w:trHeight w:val="300"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63C1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总体</w:t>
            </w:r>
            <w:r>
              <w:rPr>
                <w:rFonts w:hint="eastAsia" w:ascii="仿宋" w:hAnsi="仿宋" w:eastAsia="仿宋" w:cs="仿宋"/>
                <w:kern w:val="0"/>
                <w:sz w:val="18"/>
                <w:szCs w:val="18"/>
              </w:rPr>
              <w:br w:type="textWrapping"/>
            </w:r>
            <w:r>
              <w:rPr>
                <w:rFonts w:hint="eastAsia" w:ascii="仿宋" w:hAnsi="仿宋" w:eastAsia="仿宋" w:cs="仿宋"/>
                <w:kern w:val="0"/>
                <w:sz w:val="18"/>
                <w:szCs w:val="18"/>
              </w:rPr>
              <w:t>目标</w:t>
            </w:r>
          </w:p>
        </w:tc>
        <w:tc>
          <w:tcPr>
            <w:tcW w:w="3955" w:type="dxa"/>
            <w:gridSpan w:val="6"/>
            <w:tcBorders>
              <w:top w:val="single" w:color="000000" w:sz="4" w:space="0"/>
              <w:left w:val="nil"/>
              <w:bottom w:val="single" w:color="000000" w:sz="4" w:space="0"/>
              <w:right w:val="single" w:color="000000" w:sz="4" w:space="0"/>
            </w:tcBorders>
            <w:shd w:val="clear" w:color="auto" w:fill="auto"/>
            <w:noWrap w:val="0"/>
            <w:vAlign w:val="center"/>
          </w:tcPr>
          <w:p w14:paraId="64383CA3">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预期目标</w:t>
            </w:r>
          </w:p>
        </w:tc>
        <w:tc>
          <w:tcPr>
            <w:tcW w:w="5401" w:type="dxa"/>
            <w:gridSpan w:val="7"/>
            <w:tcBorders>
              <w:top w:val="single" w:color="000000" w:sz="4" w:space="0"/>
              <w:left w:val="nil"/>
              <w:bottom w:val="single" w:color="000000" w:sz="4" w:space="0"/>
              <w:right w:val="single" w:color="000000" w:sz="4" w:space="0"/>
            </w:tcBorders>
            <w:shd w:val="clear" w:color="auto" w:fill="auto"/>
            <w:noWrap w:val="0"/>
            <w:vAlign w:val="center"/>
          </w:tcPr>
          <w:p w14:paraId="05E0863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实际完成情况</w:t>
            </w:r>
          </w:p>
        </w:tc>
      </w:tr>
      <w:tr w14:paraId="193E3064">
        <w:tblPrEx>
          <w:tblCellMar>
            <w:top w:w="0" w:type="dxa"/>
            <w:left w:w="108" w:type="dxa"/>
            <w:bottom w:w="0" w:type="dxa"/>
            <w:right w:w="108" w:type="dxa"/>
          </w:tblCellMar>
        </w:tblPrEx>
        <w:trPr>
          <w:trHeight w:val="150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DA05D">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3955" w:type="dxa"/>
            <w:gridSpan w:val="6"/>
            <w:tcBorders>
              <w:top w:val="single" w:color="000000" w:sz="4" w:space="0"/>
              <w:left w:val="nil"/>
              <w:bottom w:val="single" w:color="000000" w:sz="4" w:space="0"/>
              <w:right w:val="single" w:color="000000" w:sz="4" w:space="0"/>
            </w:tcBorders>
            <w:shd w:val="clear" w:color="auto" w:fill="auto"/>
            <w:noWrap w:val="0"/>
            <w:vAlign w:val="center"/>
          </w:tcPr>
          <w:p w14:paraId="0BE048F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2023年渝水区城市社区专职网格员通讯费29.52万元，用于支付全区52个城市社区网格的410名专职网格员通讯费，保障网格员工作便利，提升网格员服务管理能力，不断加强我区城市社区网格员联合 体建设。</w:t>
            </w:r>
          </w:p>
        </w:tc>
        <w:tc>
          <w:tcPr>
            <w:tcW w:w="5401" w:type="dxa"/>
            <w:gridSpan w:val="7"/>
            <w:tcBorders>
              <w:top w:val="single" w:color="000000" w:sz="4" w:space="0"/>
              <w:left w:val="nil"/>
              <w:bottom w:val="single" w:color="000000" w:sz="4" w:space="0"/>
              <w:right w:val="single" w:color="000000" w:sz="4" w:space="0"/>
            </w:tcBorders>
            <w:shd w:val="clear" w:color="auto" w:fill="auto"/>
            <w:noWrap w:val="0"/>
            <w:vAlign w:val="center"/>
          </w:tcPr>
          <w:p w14:paraId="1B9C0C6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2023年渝水区城市社区专职网格员通讯费29.52万元，用于支付全区52个城市社区网格的410名专职网格员通讯费，保障网格员工作便利，提升网格员服务管理能力，不断加强我区城市社区网格员联合 体建设</w:t>
            </w:r>
          </w:p>
        </w:tc>
      </w:tr>
      <w:tr w14:paraId="5C0E85D8">
        <w:tblPrEx>
          <w:tblCellMar>
            <w:top w:w="0" w:type="dxa"/>
            <w:left w:w="108" w:type="dxa"/>
            <w:bottom w:w="0" w:type="dxa"/>
            <w:right w:w="108" w:type="dxa"/>
          </w:tblCellMar>
        </w:tblPrEx>
        <w:trPr>
          <w:trHeight w:val="582" w:hRule="atLeast"/>
        </w:trPr>
        <w:tc>
          <w:tcPr>
            <w:tcW w:w="664" w:type="dxa"/>
            <w:vMerge w:val="restart"/>
            <w:tcBorders>
              <w:top w:val="single" w:color="000000" w:sz="4" w:space="0"/>
              <w:left w:val="single" w:color="000000" w:sz="4" w:space="0"/>
              <w:bottom w:val="single" w:color="000000" w:sz="4" w:space="0"/>
              <w:right w:val="single" w:color="000000" w:sz="4" w:space="0"/>
            </w:tcBorders>
            <w:shd w:val="clear" w:color="auto" w:fill="auto"/>
            <w:noWrap w:val="0"/>
            <w:textDirection w:val="tbRlV"/>
            <w:vAlign w:val="center"/>
          </w:tcPr>
          <w:p w14:paraId="16531C5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绩效指标</w:t>
            </w:r>
          </w:p>
        </w:tc>
        <w:tc>
          <w:tcPr>
            <w:tcW w:w="1101"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7282366">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一级指标</w:t>
            </w: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0A56DE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二级指标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29909BC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 xml:space="preserve">  三级指标</w:t>
            </w:r>
          </w:p>
        </w:tc>
        <w:tc>
          <w:tcPr>
            <w:tcW w:w="876" w:type="dxa"/>
            <w:tcBorders>
              <w:top w:val="nil"/>
              <w:left w:val="nil"/>
              <w:bottom w:val="single" w:color="000000" w:sz="4" w:space="0"/>
              <w:right w:val="single" w:color="000000" w:sz="4" w:space="0"/>
            </w:tcBorders>
            <w:shd w:val="clear" w:color="auto" w:fill="auto"/>
            <w:noWrap w:val="0"/>
            <w:vAlign w:val="center"/>
          </w:tcPr>
          <w:p w14:paraId="7BC203F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年度</w:t>
            </w:r>
            <w:r>
              <w:rPr>
                <w:rFonts w:hint="eastAsia" w:ascii="仿宋" w:hAnsi="仿宋" w:eastAsia="仿宋" w:cs="仿宋"/>
                <w:kern w:val="0"/>
                <w:sz w:val="18"/>
                <w:szCs w:val="18"/>
              </w:rPr>
              <w:br w:type="textWrapping"/>
            </w:r>
            <w:r>
              <w:rPr>
                <w:rFonts w:hint="eastAsia" w:ascii="仿宋" w:hAnsi="仿宋" w:eastAsia="仿宋" w:cs="仿宋"/>
                <w:kern w:val="0"/>
                <w:sz w:val="18"/>
                <w:szCs w:val="18"/>
              </w:rPr>
              <w:t>指标</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6018405F">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实际</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完成值</w:t>
            </w:r>
          </w:p>
        </w:tc>
        <w:tc>
          <w:tcPr>
            <w:tcW w:w="750" w:type="dxa"/>
            <w:tcBorders>
              <w:top w:val="nil"/>
              <w:left w:val="nil"/>
              <w:bottom w:val="single" w:color="000000" w:sz="4" w:space="0"/>
              <w:right w:val="single" w:color="000000" w:sz="4" w:space="0"/>
            </w:tcBorders>
            <w:shd w:val="clear" w:color="auto" w:fill="auto"/>
            <w:noWrap w:val="0"/>
            <w:textDirection w:val="tbRlV"/>
            <w:vAlign w:val="center"/>
          </w:tcPr>
          <w:p w14:paraId="0AE3D57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分值</w:t>
            </w:r>
          </w:p>
        </w:tc>
        <w:tc>
          <w:tcPr>
            <w:tcW w:w="720" w:type="dxa"/>
            <w:tcBorders>
              <w:top w:val="nil"/>
              <w:left w:val="nil"/>
              <w:bottom w:val="single" w:color="000000" w:sz="4" w:space="0"/>
              <w:right w:val="single" w:color="000000" w:sz="4" w:space="0"/>
            </w:tcBorders>
            <w:shd w:val="clear" w:color="auto" w:fill="auto"/>
            <w:noWrap w:val="0"/>
            <w:textDirection w:val="tbRlV"/>
            <w:vAlign w:val="center"/>
          </w:tcPr>
          <w:p w14:paraId="3507D3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得分</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58FBC97A">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偏差原因分析</w:t>
            </w:r>
            <w:r>
              <w:rPr>
                <w:rFonts w:hint="eastAsia" w:ascii="仿宋" w:hAnsi="仿宋" w:eastAsia="仿宋" w:cs="仿宋"/>
                <w:kern w:val="0"/>
                <w:sz w:val="18"/>
                <w:szCs w:val="18"/>
              </w:rPr>
              <w:br w:type="textWrapping"/>
            </w:r>
            <w:r>
              <w:rPr>
                <w:rFonts w:hint="eastAsia" w:ascii="仿宋" w:hAnsi="仿宋" w:eastAsia="仿宋" w:cs="仿宋"/>
                <w:kern w:val="0"/>
                <w:sz w:val="18"/>
                <w:szCs w:val="18"/>
              </w:rPr>
              <w:t>及改进措施</w:t>
            </w:r>
          </w:p>
        </w:tc>
      </w:tr>
      <w:tr w14:paraId="5E4C2FE1">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1F2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84B24">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成本指标</w:t>
            </w:r>
          </w:p>
        </w:tc>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FA1C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经济成本指标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6D9F612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通讯费发放标准</w:t>
            </w:r>
          </w:p>
        </w:tc>
        <w:tc>
          <w:tcPr>
            <w:tcW w:w="876" w:type="dxa"/>
            <w:tcBorders>
              <w:top w:val="nil"/>
              <w:left w:val="nil"/>
              <w:bottom w:val="single" w:color="000000" w:sz="4" w:space="0"/>
              <w:right w:val="single" w:color="000000" w:sz="4" w:space="0"/>
            </w:tcBorders>
            <w:shd w:val="clear" w:color="auto" w:fill="auto"/>
            <w:noWrap w:val="0"/>
            <w:vAlign w:val="center"/>
          </w:tcPr>
          <w:p w14:paraId="078124C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＝60元/月/人</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611E7E9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60</w:t>
            </w:r>
          </w:p>
        </w:tc>
        <w:tc>
          <w:tcPr>
            <w:tcW w:w="750" w:type="dxa"/>
            <w:tcBorders>
              <w:top w:val="nil"/>
              <w:left w:val="nil"/>
              <w:bottom w:val="single" w:color="000000" w:sz="4" w:space="0"/>
              <w:right w:val="single" w:color="000000" w:sz="4" w:space="0"/>
            </w:tcBorders>
            <w:shd w:val="clear" w:color="auto" w:fill="auto"/>
            <w:noWrap w:val="0"/>
            <w:vAlign w:val="center"/>
          </w:tcPr>
          <w:p w14:paraId="5AD4DD3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720" w:type="dxa"/>
            <w:tcBorders>
              <w:top w:val="nil"/>
              <w:left w:val="nil"/>
              <w:bottom w:val="single" w:color="000000" w:sz="4" w:space="0"/>
              <w:right w:val="single" w:color="000000" w:sz="4" w:space="0"/>
            </w:tcBorders>
            <w:shd w:val="clear" w:color="auto" w:fill="auto"/>
            <w:noWrap w:val="0"/>
            <w:vAlign w:val="center"/>
          </w:tcPr>
          <w:p w14:paraId="24E20A2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CB9F3E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0AE52497">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E259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9A99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FF0D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56D80D9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全区城市社区专职网格员通讯费</w:t>
            </w:r>
          </w:p>
        </w:tc>
        <w:tc>
          <w:tcPr>
            <w:tcW w:w="876" w:type="dxa"/>
            <w:tcBorders>
              <w:top w:val="nil"/>
              <w:left w:val="nil"/>
              <w:bottom w:val="single" w:color="000000" w:sz="4" w:space="0"/>
              <w:right w:val="single" w:color="000000" w:sz="4" w:space="0"/>
            </w:tcBorders>
            <w:shd w:val="clear" w:color="auto" w:fill="auto"/>
            <w:noWrap w:val="0"/>
            <w:vAlign w:val="center"/>
          </w:tcPr>
          <w:p w14:paraId="543E51E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＝295200元</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0FC5F82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295200</w:t>
            </w:r>
          </w:p>
        </w:tc>
        <w:tc>
          <w:tcPr>
            <w:tcW w:w="750" w:type="dxa"/>
            <w:tcBorders>
              <w:top w:val="nil"/>
              <w:left w:val="nil"/>
              <w:bottom w:val="single" w:color="000000" w:sz="4" w:space="0"/>
              <w:right w:val="single" w:color="000000" w:sz="4" w:space="0"/>
            </w:tcBorders>
            <w:shd w:val="clear" w:color="auto" w:fill="auto"/>
            <w:noWrap w:val="0"/>
            <w:vAlign w:val="center"/>
          </w:tcPr>
          <w:p w14:paraId="496184E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720" w:type="dxa"/>
            <w:tcBorders>
              <w:top w:val="nil"/>
              <w:left w:val="nil"/>
              <w:bottom w:val="single" w:color="000000" w:sz="4" w:space="0"/>
              <w:right w:val="single" w:color="000000" w:sz="4" w:space="0"/>
            </w:tcBorders>
            <w:shd w:val="clear" w:color="auto" w:fill="auto"/>
            <w:noWrap w:val="0"/>
            <w:vAlign w:val="center"/>
          </w:tcPr>
          <w:p w14:paraId="253D7F9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73F181F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48D2E460">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416A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0082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8E2D870">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社会成本指标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5404348B">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76" w:type="dxa"/>
            <w:tcBorders>
              <w:top w:val="nil"/>
              <w:left w:val="nil"/>
              <w:bottom w:val="single" w:color="000000" w:sz="4" w:space="0"/>
              <w:right w:val="single" w:color="000000" w:sz="4" w:space="0"/>
            </w:tcBorders>
            <w:shd w:val="clear" w:color="auto" w:fill="auto"/>
            <w:noWrap w:val="0"/>
            <w:vAlign w:val="center"/>
          </w:tcPr>
          <w:p w14:paraId="4B8B0E5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　</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0BFB3ED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50" w:type="dxa"/>
            <w:tcBorders>
              <w:top w:val="nil"/>
              <w:left w:val="nil"/>
              <w:bottom w:val="single" w:color="000000" w:sz="4" w:space="0"/>
              <w:right w:val="single" w:color="000000" w:sz="4" w:space="0"/>
            </w:tcBorders>
            <w:shd w:val="clear" w:color="auto" w:fill="auto"/>
            <w:noWrap w:val="0"/>
            <w:vAlign w:val="center"/>
          </w:tcPr>
          <w:p w14:paraId="25A0819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20" w:type="dxa"/>
            <w:tcBorders>
              <w:top w:val="nil"/>
              <w:left w:val="nil"/>
              <w:bottom w:val="single" w:color="000000" w:sz="4" w:space="0"/>
              <w:right w:val="single" w:color="000000" w:sz="4" w:space="0"/>
            </w:tcBorders>
            <w:shd w:val="clear" w:color="auto" w:fill="auto"/>
            <w:noWrap w:val="0"/>
            <w:vAlign w:val="center"/>
          </w:tcPr>
          <w:p w14:paraId="335C532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14F5D5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4490AD25">
        <w:tblPrEx>
          <w:tblCellMar>
            <w:top w:w="0" w:type="dxa"/>
            <w:left w:w="108" w:type="dxa"/>
            <w:bottom w:w="0" w:type="dxa"/>
            <w:right w:w="108" w:type="dxa"/>
          </w:tblCellMar>
        </w:tblPrEx>
        <w:trPr>
          <w:trHeight w:val="9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4BE8D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25FA20">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E59DAA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5"/>
                <w:szCs w:val="15"/>
              </w:rPr>
              <w:t>生态环境成本指标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5F41220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76" w:type="dxa"/>
            <w:tcBorders>
              <w:top w:val="nil"/>
              <w:left w:val="nil"/>
              <w:bottom w:val="single" w:color="000000" w:sz="4" w:space="0"/>
              <w:right w:val="single" w:color="000000" w:sz="4" w:space="0"/>
            </w:tcBorders>
            <w:shd w:val="clear" w:color="auto" w:fill="auto"/>
            <w:noWrap w:val="0"/>
            <w:vAlign w:val="center"/>
          </w:tcPr>
          <w:p w14:paraId="4506E3F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　</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1A4D35F6">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50" w:type="dxa"/>
            <w:tcBorders>
              <w:top w:val="nil"/>
              <w:left w:val="nil"/>
              <w:bottom w:val="single" w:color="000000" w:sz="4" w:space="0"/>
              <w:right w:val="single" w:color="000000" w:sz="4" w:space="0"/>
            </w:tcBorders>
            <w:shd w:val="clear" w:color="auto" w:fill="auto"/>
            <w:noWrap w:val="0"/>
            <w:vAlign w:val="center"/>
          </w:tcPr>
          <w:p w14:paraId="401F855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20" w:type="dxa"/>
            <w:tcBorders>
              <w:top w:val="nil"/>
              <w:left w:val="nil"/>
              <w:bottom w:val="single" w:color="000000" w:sz="4" w:space="0"/>
              <w:right w:val="single" w:color="000000" w:sz="4" w:space="0"/>
            </w:tcBorders>
            <w:shd w:val="clear" w:color="auto" w:fill="auto"/>
            <w:noWrap w:val="0"/>
            <w:vAlign w:val="center"/>
          </w:tcPr>
          <w:p w14:paraId="3A12032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882FB7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24D8656D">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140A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3C97D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产出指标</w:t>
            </w:r>
          </w:p>
        </w:tc>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A36C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数量指标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22C0C2A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全区城市社区专职网格员</w:t>
            </w:r>
          </w:p>
        </w:tc>
        <w:tc>
          <w:tcPr>
            <w:tcW w:w="876" w:type="dxa"/>
            <w:tcBorders>
              <w:top w:val="nil"/>
              <w:left w:val="nil"/>
              <w:bottom w:val="single" w:color="000000" w:sz="4" w:space="0"/>
              <w:right w:val="single" w:color="000000" w:sz="4" w:space="0"/>
            </w:tcBorders>
            <w:shd w:val="clear" w:color="auto" w:fill="auto"/>
            <w:noWrap w:val="0"/>
            <w:vAlign w:val="center"/>
          </w:tcPr>
          <w:p w14:paraId="63FD873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＝410人</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15D367B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410</w:t>
            </w:r>
          </w:p>
        </w:tc>
        <w:tc>
          <w:tcPr>
            <w:tcW w:w="750" w:type="dxa"/>
            <w:tcBorders>
              <w:top w:val="nil"/>
              <w:left w:val="nil"/>
              <w:bottom w:val="single" w:color="000000" w:sz="4" w:space="0"/>
              <w:right w:val="single" w:color="000000" w:sz="4" w:space="0"/>
            </w:tcBorders>
            <w:shd w:val="clear" w:color="auto" w:fill="auto"/>
            <w:noWrap w:val="0"/>
            <w:vAlign w:val="center"/>
          </w:tcPr>
          <w:p w14:paraId="298555B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720" w:type="dxa"/>
            <w:tcBorders>
              <w:top w:val="nil"/>
              <w:left w:val="nil"/>
              <w:bottom w:val="single" w:color="000000" w:sz="4" w:space="0"/>
              <w:right w:val="single" w:color="000000" w:sz="4" w:space="0"/>
            </w:tcBorders>
            <w:shd w:val="clear" w:color="auto" w:fill="auto"/>
            <w:noWrap w:val="0"/>
            <w:vAlign w:val="center"/>
          </w:tcPr>
          <w:p w14:paraId="2CD2A6E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CB6C6B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68D95117">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2233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9ED3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4F7F5">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796AD89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全区城市社区网格</w:t>
            </w:r>
          </w:p>
        </w:tc>
        <w:tc>
          <w:tcPr>
            <w:tcW w:w="876" w:type="dxa"/>
            <w:tcBorders>
              <w:top w:val="nil"/>
              <w:left w:val="nil"/>
              <w:bottom w:val="single" w:color="000000" w:sz="4" w:space="0"/>
              <w:right w:val="single" w:color="000000" w:sz="4" w:space="0"/>
            </w:tcBorders>
            <w:shd w:val="clear" w:color="auto" w:fill="auto"/>
            <w:noWrap w:val="0"/>
            <w:vAlign w:val="center"/>
          </w:tcPr>
          <w:p w14:paraId="15E583F0">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＝52个</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6F15994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52</w:t>
            </w:r>
          </w:p>
        </w:tc>
        <w:tc>
          <w:tcPr>
            <w:tcW w:w="750" w:type="dxa"/>
            <w:tcBorders>
              <w:top w:val="nil"/>
              <w:left w:val="nil"/>
              <w:bottom w:val="single" w:color="000000" w:sz="4" w:space="0"/>
              <w:right w:val="single" w:color="000000" w:sz="4" w:space="0"/>
            </w:tcBorders>
            <w:shd w:val="clear" w:color="auto" w:fill="auto"/>
            <w:noWrap w:val="0"/>
            <w:vAlign w:val="center"/>
          </w:tcPr>
          <w:p w14:paraId="1EC37D8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720" w:type="dxa"/>
            <w:tcBorders>
              <w:top w:val="nil"/>
              <w:left w:val="nil"/>
              <w:bottom w:val="single" w:color="000000" w:sz="4" w:space="0"/>
              <w:right w:val="single" w:color="000000" w:sz="4" w:space="0"/>
            </w:tcBorders>
            <w:shd w:val="clear" w:color="auto" w:fill="auto"/>
            <w:noWrap w:val="0"/>
            <w:vAlign w:val="center"/>
          </w:tcPr>
          <w:p w14:paraId="66525DA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5826099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3B27FE22">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9EA3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5D9EB7">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F64E83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质量指标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215396C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通讯费发放准确率</w:t>
            </w:r>
          </w:p>
        </w:tc>
        <w:tc>
          <w:tcPr>
            <w:tcW w:w="876" w:type="dxa"/>
            <w:tcBorders>
              <w:top w:val="nil"/>
              <w:left w:val="nil"/>
              <w:bottom w:val="single" w:color="000000" w:sz="4" w:space="0"/>
              <w:right w:val="single" w:color="000000" w:sz="4" w:space="0"/>
            </w:tcBorders>
            <w:shd w:val="clear" w:color="auto" w:fill="auto"/>
            <w:noWrap w:val="0"/>
            <w:vAlign w:val="center"/>
          </w:tcPr>
          <w:p w14:paraId="42F6906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2667DCF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750" w:type="dxa"/>
            <w:tcBorders>
              <w:top w:val="nil"/>
              <w:left w:val="nil"/>
              <w:bottom w:val="single" w:color="000000" w:sz="4" w:space="0"/>
              <w:right w:val="single" w:color="000000" w:sz="4" w:space="0"/>
            </w:tcBorders>
            <w:shd w:val="clear" w:color="auto" w:fill="auto"/>
            <w:noWrap w:val="0"/>
            <w:vAlign w:val="center"/>
          </w:tcPr>
          <w:p w14:paraId="0AA003A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720" w:type="dxa"/>
            <w:tcBorders>
              <w:top w:val="nil"/>
              <w:left w:val="nil"/>
              <w:bottom w:val="single" w:color="000000" w:sz="4" w:space="0"/>
              <w:right w:val="single" w:color="000000" w:sz="4" w:space="0"/>
            </w:tcBorders>
            <w:shd w:val="clear" w:color="auto" w:fill="auto"/>
            <w:noWrap w:val="0"/>
            <w:vAlign w:val="center"/>
          </w:tcPr>
          <w:p w14:paraId="6BAE9B2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45C91C3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4BFD69F9">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77BA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2854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3529074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时效指标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3B9E499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通讯费发放及时率</w:t>
            </w:r>
          </w:p>
        </w:tc>
        <w:tc>
          <w:tcPr>
            <w:tcW w:w="876" w:type="dxa"/>
            <w:tcBorders>
              <w:top w:val="nil"/>
              <w:left w:val="nil"/>
              <w:bottom w:val="single" w:color="000000" w:sz="4" w:space="0"/>
              <w:right w:val="single" w:color="000000" w:sz="4" w:space="0"/>
            </w:tcBorders>
            <w:shd w:val="clear" w:color="auto" w:fill="auto"/>
            <w:noWrap w:val="0"/>
            <w:vAlign w:val="center"/>
          </w:tcPr>
          <w:p w14:paraId="1CF92558">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056B1C2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750" w:type="dxa"/>
            <w:tcBorders>
              <w:top w:val="nil"/>
              <w:left w:val="nil"/>
              <w:bottom w:val="single" w:color="000000" w:sz="4" w:space="0"/>
              <w:right w:val="single" w:color="000000" w:sz="4" w:space="0"/>
            </w:tcBorders>
            <w:shd w:val="clear" w:color="auto" w:fill="auto"/>
            <w:noWrap w:val="0"/>
            <w:vAlign w:val="center"/>
          </w:tcPr>
          <w:p w14:paraId="479C8DB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720" w:type="dxa"/>
            <w:tcBorders>
              <w:top w:val="nil"/>
              <w:left w:val="nil"/>
              <w:bottom w:val="single" w:color="000000" w:sz="4" w:space="0"/>
              <w:right w:val="single" w:color="000000" w:sz="4" w:space="0"/>
            </w:tcBorders>
            <w:shd w:val="clear" w:color="auto" w:fill="auto"/>
            <w:noWrap w:val="0"/>
            <w:vAlign w:val="center"/>
          </w:tcPr>
          <w:p w14:paraId="73702D9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3BC70C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7D562831">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906951">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EFAC9">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效益指标</w:t>
            </w: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819E13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经济效益指标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039AB6A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76" w:type="dxa"/>
            <w:tcBorders>
              <w:top w:val="nil"/>
              <w:left w:val="nil"/>
              <w:bottom w:val="single" w:color="000000" w:sz="4" w:space="0"/>
              <w:right w:val="single" w:color="000000" w:sz="4" w:space="0"/>
            </w:tcBorders>
            <w:shd w:val="clear" w:color="auto" w:fill="auto"/>
            <w:noWrap w:val="0"/>
            <w:vAlign w:val="center"/>
          </w:tcPr>
          <w:p w14:paraId="5CD12F4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　</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30DC416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50" w:type="dxa"/>
            <w:tcBorders>
              <w:top w:val="nil"/>
              <w:left w:val="nil"/>
              <w:bottom w:val="single" w:color="000000" w:sz="4" w:space="0"/>
              <w:right w:val="single" w:color="000000" w:sz="4" w:space="0"/>
            </w:tcBorders>
            <w:shd w:val="clear" w:color="auto" w:fill="auto"/>
            <w:noWrap w:val="0"/>
            <w:vAlign w:val="center"/>
          </w:tcPr>
          <w:p w14:paraId="61EFCF1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20" w:type="dxa"/>
            <w:tcBorders>
              <w:top w:val="nil"/>
              <w:left w:val="nil"/>
              <w:bottom w:val="single" w:color="000000" w:sz="4" w:space="0"/>
              <w:right w:val="single" w:color="000000" w:sz="4" w:space="0"/>
            </w:tcBorders>
            <w:shd w:val="clear" w:color="auto" w:fill="auto"/>
            <w:noWrap w:val="0"/>
            <w:vAlign w:val="center"/>
          </w:tcPr>
          <w:p w14:paraId="6C44360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A9DA26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01FAB8E1">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BD263">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BB638">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2E7DC31C">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社会效益指标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1047142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网格化服务工作效能明显提高</w:t>
            </w:r>
          </w:p>
        </w:tc>
        <w:tc>
          <w:tcPr>
            <w:tcW w:w="876" w:type="dxa"/>
            <w:tcBorders>
              <w:top w:val="nil"/>
              <w:left w:val="nil"/>
              <w:bottom w:val="single" w:color="000000" w:sz="4" w:space="0"/>
              <w:right w:val="single" w:color="000000" w:sz="4" w:space="0"/>
            </w:tcBorders>
            <w:shd w:val="clear" w:color="auto" w:fill="auto"/>
            <w:noWrap w:val="0"/>
            <w:vAlign w:val="center"/>
          </w:tcPr>
          <w:p w14:paraId="0022154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提高</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2E3DECB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基本达成目标</w:t>
            </w:r>
          </w:p>
        </w:tc>
        <w:tc>
          <w:tcPr>
            <w:tcW w:w="750" w:type="dxa"/>
            <w:tcBorders>
              <w:top w:val="nil"/>
              <w:left w:val="nil"/>
              <w:bottom w:val="single" w:color="000000" w:sz="4" w:space="0"/>
              <w:right w:val="single" w:color="000000" w:sz="4" w:space="0"/>
            </w:tcBorders>
            <w:shd w:val="clear" w:color="auto" w:fill="auto"/>
            <w:noWrap w:val="0"/>
            <w:vAlign w:val="center"/>
          </w:tcPr>
          <w:p w14:paraId="3A92E113">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w:t>
            </w:r>
          </w:p>
        </w:tc>
        <w:tc>
          <w:tcPr>
            <w:tcW w:w="720" w:type="dxa"/>
            <w:tcBorders>
              <w:top w:val="nil"/>
              <w:left w:val="nil"/>
              <w:bottom w:val="single" w:color="000000" w:sz="4" w:space="0"/>
              <w:right w:val="single" w:color="000000" w:sz="4" w:space="0"/>
            </w:tcBorders>
            <w:shd w:val="clear" w:color="auto" w:fill="auto"/>
            <w:noWrap w:val="0"/>
            <w:vAlign w:val="center"/>
          </w:tcPr>
          <w:p w14:paraId="1E01ABDE">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20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B224F07">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42787DEE">
        <w:tblPrEx>
          <w:tblCellMar>
            <w:top w:w="0" w:type="dxa"/>
            <w:left w:w="108" w:type="dxa"/>
            <w:bottom w:w="0" w:type="dxa"/>
            <w:right w:w="108" w:type="dxa"/>
          </w:tblCellMar>
        </w:tblPrEx>
        <w:trPr>
          <w:trHeight w:val="345"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8455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5084F9">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01BA4DB2">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生态效益指标</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709477AA">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　</w:t>
            </w:r>
          </w:p>
        </w:tc>
        <w:tc>
          <w:tcPr>
            <w:tcW w:w="876" w:type="dxa"/>
            <w:tcBorders>
              <w:top w:val="nil"/>
              <w:left w:val="nil"/>
              <w:bottom w:val="single" w:color="000000" w:sz="4" w:space="0"/>
              <w:right w:val="single" w:color="000000" w:sz="4" w:space="0"/>
            </w:tcBorders>
            <w:shd w:val="clear" w:color="auto" w:fill="auto"/>
            <w:noWrap w:val="0"/>
            <w:vAlign w:val="center"/>
          </w:tcPr>
          <w:p w14:paraId="46EBB6A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　</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5245CFF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50" w:type="dxa"/>
            <w:tcBorders>
              <w:top w:val="nil"/>
              <w:left w:val="nil"/>
              <w:bottom w:val="single" w:color="000000" w:sz="4" w:space="0"/>
              <w:right w:val="single" w:color="000000" w:sz="4" w:space="0"/>
            </w:tcBorders>
            <w:shd w:val="clear" w:color="auto" w:fill="auto"/>
            <w:noWrap w:val="0"/>
            <w:vAlign w:val="center"/>
          </w:tcPr>
          <w:p w14:paraId="572CC88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720" w:type="dxa"/>
            <w:tcBorders>
              <w:top w:val="nil"/>
              <w:left w:val="nil"/>
              <w:bottom w:val="single" w:color="000000" w:sz="4" w:space="0"/>
              <w:right w:val="single" w:color="000000" w:sz="4" w:space="0"/>
            </w:tcBorders>
            <w:shd w:val="clear" w:color="auto" w:fill="auto"/>
            <w:noWrap w:val="0"/>
            <w:vAlign w:val="center"/>
          </w:tcPr>
          <w:p w14:paraId="438333ED">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04A69AC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6F2D7F83">
        <w:tblPrEx>
          <w:tblCellMar>
            <w:top w:w="0" w:type="dxa"/>
            <w:left w:w="108" w:type="dxa"/>
            <w:bottom w:w="0" w:type="dxa"/>
            <w:right w:w="108" w:type="dxa"/>
          </w:tblCellMar>
        </w:tblPrEx>
        <w:trPr>
          <w:trHeight w:val="42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B4912">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EEDDD">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满意度指标</w:t>
            </w:r>
          </w:p>
        </w:tc>
        <w:tc>
          <w:tcPr>
            <w:tcW w:w="148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515E7">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服务对象满意度</w:t>
            </w: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3A8F3C5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公众满意度</w:t>
            </w:r>
          </w:p>
        </w:tc>
        <w:tc>
          <w:tcPr>
            <w:tcW w:w="876" w:type="dxa"/>
            <w:tcBorders>
              <w:top w:val="nil"/>
              <w:left w:val="nil"/>
              <w:bottom w:val="single" w:color="000000" w:sz="4" w:space="0"/>
              <w:right w:val="single" w:color="000000" w:sz="4" w:space="0"/>
            </w:tcBorders>
            <w:shd w:val="clear" w:color="auto" w:fill="auto"/>
            <w:noWrap w:val="0"/>
            <w:vAlign w:val="center"/>
          </w:tcPr>
          <w:p w14:paraId="464CDF3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≥90%</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49DC161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90</w:t>
            </w:r>
          </w:p>
        </w:tc>
        <w:tc>
          <w:tcPr>
            <w:tcW w:w="750" w:type="dxa"/>
            <w:tcBorders>
              <w:top w:val="nil"/>
              <w:left w:val="nil"/>
              <w:bottom w:val="single" w:color="000000" w:sz="4" w:space="0"/>
              <w:right w:val="single" w:color="000000" w:sz="4" w:space="0"/>
            </w:tcBorders>
            <w:shd w:val="clear" w:color="auto" w:fill="auto"/>
            <w:noWrap w:val="0"/>
            <w:vAlign w:val="center"/>
          </w:tcPr>
          <w:p w14:paraId="5081ACF4">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5</w:t>
            </w:r>
          </w:p>
        </w:tc>
        <w:tc>
          <w:tcPr>
            <w:tcW w:w="720" w:type="dxa"/>
            <w:tcBorders>
              <w:top w:val="nil"/>
              <w:left w:val="nil"/>
              <w:bottom w:val="single" w:color="000000" w:sz="4" w:space="0"/>
              <w:right w:val="single" w:color="000000" w:sz="4" w:space="0"/>
            </w:tcBorders>
            <w:shd w:val="clear" w:color="auto" w:fill="auto"/>
            <w:noWrap w:val="0"/>
            <w:vAlign w:val="center"/>
          </w:tcPr>
          <w:p w14:paraId="546BE9E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5</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6D4C8F65">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43A4EF8D">
        <w:tblPrEx>
          <w:tblCellMar>
            <w:top w:w="0" w:type="dxa"/>
            <w:left w:w="108" w:type="dxa"/>
            <w:bottom w:w="0" w:type="dxa"/>
            <w:right w:w="108" w:type="dxa"/>
          </w:tblCellMar>
        </w:tblPrEx>
        <w:trPr>
          <w:trHeight w:val="240" w:hRule="atLeast"/>
        </w:trPr>
        <w:tc>
          <w:tcPr>
            <w:tcW w:w="664"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AD34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1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34D0C">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48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CF8F2F">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p>
        </w:tc>
        <w:tc>
          <w:tcPr>
            <w:tcW w:w="1856" w:type="dxa"/>
            <w:gridSpan w:val="3"/>
            <w:tcBorders>
              <w:top w:val="single" w:color="000000" w:sz="4" w:space="0"/>
              <w:left w:val="nil"/>
              <w:bottom w:val="single" w:color="000000" w:sz="4" w:space="0"/>
              <w:right w:val="single" w:color="000000" w:sz="4" w:space="0"/>
            </w:tcBorders>
            <w:shd w:val="clear" w:color="auto" w:fill="auto"/>
            <w:noWrap w:val="0"/>
            <w:vAlign w:val="center"/>
          </w:tcPr>
          <w:p w14:paraId="79169936">
            <w:pPr>
              <w:keepNext w:val="0"/>
              <w:keepLines w:val="0"/>
              <w:widowControl/>
              <w:suppressLineNumbers w:val="0"/>
              <w:spacing w:before="0" w:beforeAutospacing="0" w:after="0" w:afterAutospacing="0"/>
              <w:ind w:left="0" w:right="0"/>
              <w:jc w:val="left"/>
              <w:rPr>
                <w:rFonts w:hint="eastAsia" w:ascii="仿宋" w:hAnsi="仿宋" w:eastAsia="仿宋" w:cs="仿宋"/>
                <w:kern w:val="0"/>
                <w:sz w:val="18"/>
                <w:szCs w:val="18"/>
              </w:rPr>
            </w:pPr>
            <w:r>
              <w:rPr>
                <w:rFonts w:hint="eastAsia" w:ascii="仿宋" w:hAnsi="仿宋" w:eastAsia="仿宋" w:cs="仿宋"/>
                <w:kern w:val="0"/>
                <w:sz w:val="18"/>
                <w:szCs w:val="18"/>
              </w:rPr>
              <w:t>全区城市社区专职网格员满意度</w:t>
            </w:r>
          </w:p>
        </w:tc>
        <w:tc>
          <w:tcPr>
            <w:tcW w:w="876" w:type="dxa"/>
            <w:tcBorders>
              <w:top w:val="nil"/>
              <w:left w:val="nil"/>
              <w:bottom w:val="single" w:color="000000" w:sz="4" w:space="0"/>
              <w:right w:val="single" w:color="000000" w:sz="4" w:space="0"/>
            </w:tcBorders>
            <w:shd w:val="clear" w:color="auto" w:fill="auto"/>
            <w:noWrap w:val="0"/>
            <w:vAlign w:val="center"/>
          </w:tcPr>
          <w:p w14:paraId="0117801B">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6"/>
                <w:szCs w:val="16"/>
              </w:rPr>
            </w:pPr>
            <w:r>
              <w:rPr>
                <w:rFonts w:hint="eastAsia" w:ascii="仿宋" w:hAnsi="仿宋" w:eastAsia="仿宋" w:cs="仿宋"/>
                <w:color w:val="000000"/>
                <w:kern w:val="0"/>
                <w:sz w:val="16"/>
                <w:szCs w:val="16"/>
              </w:rPr>
              <w:t>＝100%</w:t>
            </w:r>
          </w:p>
        </w:tc>
        <w:tc>
          <w:tcPr>
            <w:tcW w:w="1073" w:type="dxa"/>
            <w:tcBorders>
              <w:top w:val="single" w:color="000000" w:sz="4" w:space="0"/>
              <w:left w:val="nil"/>
              <w:bottom w:val="single" w:color="000000" w:sz="4" w:space="0"/>
              <w:right w:val="single" w:color="000000" w:sz="4" w:space="0"/>
            </w:tcBorders>
            <w:shd w:val="clear" w:color="auto" w:fill="auto"/>
            <w:noWrap w:val="0"/>
            <w:vAlign w:val="center"/>
          </w:tcPr>
          <w:p w14:paraId="650245C9">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750" w:type="dxa"/>
            <w:tcBorders>
              <w:top w:val="nil"/>
              <w:left w:val="nil"/>
              <w:bottom w:val="single" w:color="000000" w:sz="4" w:space="0"/>
              <w:right w:val="single" w:color="000000" w:sz="4" w:space="0"/>
            </w:tcBorders>
            <w:shd w:val="clear" w:color="auto" w:fill="auto"/>
            <w:noWrap w:val="0"/>
            <w:vAlign w:val="center"/>
          </w:tcPr>
          <w:p w14:paraId="022A89E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5</w:t>
            </w:r>
          </w:p>
        </w:tc>
        <w:tc>
          <w:tcPr>
            <w:tcW w:w="720" w:type="dxa"/>
            <w:tcBorders>
              <w:top w:val="nil"/>
              <w:left w:val="nil"/>
              <w:bottom w:val="single" w:color="000000" w:sz="4" w:space="0"/>
              <w:right w:val="single" w:color="000000" w:sz="4" w:space="0"/>
            </w:tcBorders>
            <w:shd w:val="clear" w:color="auto" w:fill="auto"/>
            <w:noWrap w:val="0"/>
            <w:vAlign w:val="center"/>
          </w:tcPr>
          <w:p w14:paraId="522B5131">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5</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01180D6C">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r w14:paraId="3597E04D">
        <w:tblPrEx>
          <w:tblCellMar>
            <w:top w:w="0" w:type="dxa"/>
            <w:left w:w="108" w:type="dxa"/>
            <w:bottom w:w="0" w:type="dxa"/>
            <w:right w:w="108" w:type="dxa"/>
          </w:tblCellMar>
        </w:tblPrEx>
        <w:trPr>
          <w:trHeight w:val="812" w:hRule="atLeast"/>
        </w:trPr>
        <w:tc>
          <w:tcPr>
            <w:tcW w:w="7056" w:type="dxa"/>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7DF2E">
            <w:pPr>
              <w:keepNext w:val="0"/>
              <w:keepLines w:val="0"/>
              <w:widowControl/>
              <w:suppressLineNumbers w:val="0"/>
              <w:spacing w:before="0" w:beforeAutospacing="0" w:after="0" w:afterAutospacing="0"/>
              <w:ind w:left="0" w:right="0"/>
              <w:jc w:val="center"/>
              <w:rPr>
                <w:rFonts w:hint="eastAsia" w:ascii="仿宋" w:hAnsi="仿宋" w:eastAsia="仿宋" w:cs="仿宋"/>
                <w:kern w:val="0"/>
                <w:sz w:val="18"/>
                <w:szCs w:val="18"/>
              </w:rPr>
            </w:pPr>
            <w:r>
              <w:rPr>
                <w:rFonts w:hint="eastAsia" w:ascii="仿宋" w:hAnsi="仿宋" w:eastAsia="仿宋" w:cs="仿宋"/>
                <w:kern w:val="0"/>
                <w:sz w:val="18"/>
                <w:szCs w:val="18"/>
              </w:rPr>
              <w:t>总分</w:t>
            </w:r>
          </w:p>
        </w:tc>
        <w:tc>
          <w:tcPr>
            <w:tcW w:w="750" w:type="dxa"/>
            <w:tcBorders>
              <w:top w:val="nil"/>
              <w:left w:val="nil"/>
              <w:bottom w:val="single" w:color="000000" w:sz="4" w:space="0"/>
              <w:right w:val="single" w:color="000000" w:sz="4" w:space="0"/>
            </w:tcBorders>
            <w:shd w:val="clear" w:color="auto" w:fill="auto"/>
            <w:noWrap w:val="0"/>
            <w:vAlign w:val="center"/>
          </w:tcPr>
          <w:p w14:paraId="5FA38FC2">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100</w:t>
            </w:r>
          </w:p>
        </w:tc>
        <w:tc>
          <w:tcPr>
            <w:tcW w:w="720" w:type="dxa"/>
            <w:tcBorders>
              <w:top w:val="nil"/>
              <w:left w:val="nil"/>
              <w:bottom w:val="single" w:color="000000" w:sz="4" w:space="0"/>
              <w:right w:val="single" w:color="000000" w:sz="4" w:space="0"/>
            </w:tcBorders>
            <w:shd w:val="clear" w:color="auto" w:fill="auto"/>
            <w:noWrap w:val="0"/>
            <w:vAlign w:val="center"/>
          </w:tcPr>
          <w:p w14:paraId="5F448FCF">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100</w:t>
            </w:r>
          </w:p>
        </w:tc>
        <w:tc>
          <w:tcPr>
            <w:tcW w:w="1494" w:type="dxa"/>
            <w:gridSpan w:val="2"/>
            <w:tcBorders>
              <w:top w:val="single" w:color="000000" w:sz="4" w:space="0"/>
              <w:left w:val="nil"/>
              <w:bottom w:val="single" w:color="000000" w:sz="4" w:space="0"/>
              <w:right w:val="single" w:color="000000" w:sz="4" w:space="0"/>
            </w:tcBorders>
            <w:shd w:val="clear" w:color="auto" w:fill="auto"/>
            <w:noWrap w:val="0"/>
            <w:vAlign w:val="center"/>
          </w:tcPr>
          <w:p w14:paraId="176820FA">
            <w:pPr>
              <w:keepNext w:val="0"/>
              <w:keepLines w:val="0"/>
              <w:widowControl/>
              <w:suppressLineNumbers w:val="0"/>
              <w:spacing w:before="0" w:beforeAutospacing="0" w:after="0" w:afterAutospacing="0"/>
              <w:ind w:left="0" w:right="0"/>
              <w:jc w:val="center"/>
              <w:rPr>
                <w:rFonts w:hint="eastAsia" w:ascii="仿宋" w:hAnsi="仿宋" w:eastAsia="仿宋" w:cs="仿宋"/>
                <w:color w:val="000000"/>
                <w:kern w:val="0"/>
                <w:sz w:val="22"/>
              </w:rPr>
            </w:pPr>
            <w:r>
              <w:rPr>
                <w:rFonts w:hint="eastAsia" w:ascii="仿宋" w:hAnsi="仿宋" w:eastAsia="仿宋" w:cs="仿宋"/>
                <w:color w:val="000000"/>
                <w:kern w:val="0"/>
                <w:sz w:val="22"/>
              </w:rPr>
              <w:t>　</w:t>
            </w:r>
          </w:p>
        </w:tc>
      </w:tr>
    </w:tbl>
    <w:tbl>
      <w:tblPr>
        <w:tblStyle w:val="6"/>
        <w:tblW w:w="9930" w:type="dxa"/>
        <w:tblInd w:w="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579"/>
        <w:gridCol w:w="607"/>
        <w:gridCol w:w="1632"/>
        <w:gridCol w:w="1389"/>
        <w:gridCol w:w="620"/>
        <w:gridCol w:w="850"/>
        <w:gridCol w:w="1147"/>
        <w:gridCol w:w="555"/>
        <w:gridCol w:w="621"/>
        <w:gridCol w:w="621"/>
        <w:gridCol w:w="621"/>
      </w:tblGrid>
      <w:tr w14:paraId="4BD1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79250C2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6F57E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shd w:val="clear" w:color="auto" w:fill="auto"/>
            <w:vAlign w:val="center"/>
          </w:tcPr>
          <w:p w14:paraId="58B94E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2C9C3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7E86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项目名称</w:t>
            </w:r>
          </w:p>
        </w:tc>
        <w:tc>
          <w:tcPr>
            <w:tcW w:w="866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89DC5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社会治安综合治理工作经费</w:t>
            </w:r>
          </w:p>
        </w:tc>
      </w:tr>
      <w:tr w14:paraId="09DA9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D7969">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6A1F0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中共新余市渝水区委政法委员会（部门）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D3F5ED">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实施单位</w:t>
            </w:r>
          </w:p>
        </w:tc>
        <w:tc>
          <w:tcPr>
            <w:tcW w:w="1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A61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中共新余市渝水区委政法委员会</w:t>
            </w:r>
          </w:p>
        </w:tc>
      </w:tr>
      <w:tr w14:paraId="3A0F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31D76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项目资金</w:t>
            </w:r>
            <w:r>
              <w:rPr>
                <w:rFonts w:hint="eastAsia" w:ascii="仿宋" w:hAnsi="仿宋" w:eastAsia="仿宋" w:cs="宋体"/>
                <w:color w:val="000000"/>
                <w:kern w:val="0"/>
                <w:sz w:val="15"/>
                <w:szCs w:val="15"/>
                <w:lang w:val="en-US" w:eastAsia="zh-CN" w:bidi="ar"/>
              </w:rPr>
              <w:br w:type="textWrapping"/>
            </w:r>
            <w:r>
              <w:rPr>
                <w:rFonts w:hint="eastAsia" w:ascii="仿宋" w:hAnsi="仿宋" w:eastAsia="仿宋" w:cs="宋体"/>
                <w:color w:val="000000"/>
                <w:kern w:val="0"/>
                <w:sz w:val="15"/>
                <w:szCs w:val="15"/>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8805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0DC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67E2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A09F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DB87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349F">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执行率</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4F4C">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得分</w:t>
            </w:r>
          </w:p>
        </w:tc>
      </w:tr>
      <w:tr w14:paraId="3973B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3ACB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7106C">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46A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B8DE8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163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1F96C">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4EE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D435">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2A415">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r>
      <w:tr w14:paraId="57335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2334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69CD6">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96C8">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C9BCB8">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163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894E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470C">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7A14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66F8">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w:t>
            </w:r>
          </w:p>
        </w:tc>
      </w:tr>
      <w:tr w14:paraId="7345F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9F44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年度</w:t>
            </w:r>
            <w:r>
              <w:rPr>
                <w:rFonts w:hint="eastAsia" w:ascii="仿宋" w:hAnsi="仿宋" w:eastAsia="仿宋" w:cs="宋体"/>
                <w:color w:val="000000"/>
                <w:kern w:val="0"/>
                <w:sz w:val="15"/>
                <w:szCs w:val="15"/>
                <w:lang w:val="en-US" w:eastAsia="zh-CN" w:bidi="ar"/>
              </w:rPr>
              <w:br w:type="textWrapping"/>
            </w:r>
            <w:r>
              <w:rPr>
                <w:rFonts w:hint="eastAsia" w:ascii="仿宋" w:hAnsi="仿宋" w:eastAsia="仿宋" w:cs="宋体"/>
                <w:color w:val="000000"/>
                <w:kern w:val="0"/>
                <w:sz w:val="15"/>
                <w:szCs w:val="15"/>
                <w:lang w:val="en-US" w:eastAsia="zh-CN" w:bidi="ar"/>
              </w:rPr>
              <w:t>总体</w:t>
            </w:r>
            <w:r>
              <w:rPr>
                <w:rFonts w:hint="eastAsia" w:ascii="仿宋" w:hAnsi="仿宋" w:eastAsia="仿宋" w:cs="宋体"/>
                <w:color w:val="000000"/>
                <w:kern w:val="0"/>
                <w:sz w:val="15"/>
                <w:szCs w:val="15"/>
                <w:lang w:val="en-US" w:eastAsia="zh-CN" w:bidi="ar"/>
              </w:rPr>
              <w:br w:type="textWrapping"/>
            </w:r>
            <w:r>
              <w:rPr>
                <w:rFonts w:hint="eastAsia" w:ascii="仿宋" w:hAnsi="仿宋" w:eastAsia="仿宋" w:cs="宋体"/>
                <w:color w:val="000000"/>
                <w:kern w:val="0"/>
                <w:sz w:val="15"/>
                <w:szCs w:val="15"/>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8EBEA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B6E7A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实际完成情况</w:t>
            </w:r>
          </w:p>
        </w:tc>
      </w:tr>
      <w:tr w14:paraId="64E8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5DD1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F340E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2023年社会治安综合治理工作经费163万元用于社会管理综合治理工作正常运行，更好地推进社区网格化服务管理工作，综治视联网平台和社会治理大数据平台支行维护，及时发现黑恶势力犯罪线索等工作。</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FD2A8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社会管理综合治理工作正常运行，更好地推进社区网格化服务管理工作，综治视联网平台和社会治理大数据平台支行维护，及时发现黑恶势力犯罪线索等工作。</w:t>
            </w:r>
          </w:p>
        </w:tc>
      </w:tr>
      <w:tr w14:paraId="1D249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85BE69">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7CEB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0DCF">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0AFDA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510D">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年度</w:t>
            </w:r>
            <w:r>
              <w:rPr>
                <w:rFonts w:hint="eastAsia" w:ascii="仿宋" w:hAnsi="仿宋" w:eastAsia="仿宋" w:cs="宋体"/>
                <w:color w:val="000000"/>
                <w:kern w:val="0"/>
                <w:sz w:val="15"/>
                <w:szCs w:val="15"/>
                <w:lang w:val="en-US" w:eastAsia="zh-CN" w:bidi="ar"/>
              </w:rPr>
              <w:br w:type="textWrapping"/>
            </w:r>
            <w:r>
              <w:rPr>
                <w:rFonts w:hint="eastAsia" w:ascii="仿宋" w:hAnsi="仿宋" w:eastAsia="仿宋" w:cs="宋体"/>
                <w:color w:val="000000"/>
                <w:kern w:val="0"/>
                <w:sz w:val="15"/>
                <w:szCs w:val="15"/>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2DB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实际</w:t>
            </w:r>
            <w:r>
              <w:rPr>
                <w:rFonts w:hint="eastAsia" w:ascii="仿宋" w:hAnsi="仿宋" w:eastAsia="仿宋" w:cs="宋体"/>
                <w:color w:val="000000"/>
                <w:kern w:val="0"/>
                <w:sz w:val="15"/>
                <w:szCs w:val="15"/>
                <w:lang w:val="en-US" w:eastAsia="zh-CN" w:bidi="ar"/>
              </w:rPr>
              <w:br w:type="textWrapping"/>
            </w:r>
            <w:r>
              <w:rPr>
                <w:rFonts w:hint="eastAsia" w:ascii="仿宋" w:hAnsi="仿宋" w:eastAsia="仿宋" w:cs="宋体"/>
                <w:color w:val="000000"/>
                <w:kern w:val="0"/>
                <w:sz w:val="15"/>
                <w:szCs w:val="15"/>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4B04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ADF8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得分</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9D364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偏差原因分析</w:t>
            </w:r>
            <w:r>
              <w:rPr>
                <w:rFonts w:hint="eastAsia" w:ascii="仿宋" w:hAnsi="仿宋" w:eastAsia="仿宋" w:cs="宋体"/>
                <w:color w:val="000000"/>
                <w:kern w:val="0"/>
                <w:sz w:val="15"/>
                <w:szCs w:val="15"/>
                <w:lang w:val="en-US" w:eastAsia="zh-CN" w:bidi="ar"/>
              </w:rPr>
              <w:br w:type="textWrapping"/>
            </w:r>
            <w:r>
              <w:rPr>
                <w:rFonts w:hint="eastAsia" w:ascii="仿宋" w:hAnsi="仿宋" w:eastAsia="仿宋" w:cs="宋体"/>
                <w:color w:val="000000"/>
                <w:kern w:val="0"/>
                <w:sz w:val="15"/>
                <w:szCs w:val="15"/>
                <w:lang w:val="en-US" w:eastAsia="zh-CN" w:bidi="ar"/>
              </w:rPr>
              <w:t>及改进措施</w:t>
            </w:r>
          </w:p>
        </w:tc>
      </w:tr>
      <w:tr w14:paraId="4709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6422F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45AE9D">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E1F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4A54B">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社会治安综合治理工作经费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6DD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＝163万元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7A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98B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432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6527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因为2022年度的社会治安综合治理工作经费项目有结转结余资金，我委2023年度优先使用了结转的项目资金。今后将精准预算，及时了解预算执行差异，合理调整、纠正预算执行偏差。。</w:t>
            </w:r>
          </w:p>
        </w:tc>
      </w:tr>
      <w:tr w14:paraId="4F35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712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CB2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AB9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0AE7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30F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B60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89C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1B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B45BF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D5B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B0A5F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BB8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222C">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6FD1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22B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40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D7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1A0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0CF8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8798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478AB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7A2EB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9DB6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AE2050">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3"/>
                <w:szCs w:val="13"/>
                <w:lang w:val="en-US"/>
              </w:rPr>
            </w:pPr>
            <w:r>
              <w:rPr>
                <w:rFonts w:hint="eastAsia" w:ascii="仿宋" w:hAnsi="仿宋" w:eastAsia="仿宋" w:cs="宋体"/>
                <w:color w:val="000000"/>
                <w:kern w:val="0"/>
                <w:sz w:val="13"/>
                <w:szCs w:val="13"/>
                <w:lang w:val="en-US" w:eastAsia="zh-CN" w:bidi="ar"/>
              </w:rPr>
              <w:t>社会治安综合治理工作完成率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5B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3573">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B82F8">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981A">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71B2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089B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FB404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19C8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911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7FFCC">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3"/>
                <w:szCs w:val="13"/>
                <w:lang w:val="en-US"/>
              </w:rPr>
            </w:pPr>
            <w:r>
              <w:rPr>
                <w:rFonts w:hint="eastAsia" w:ascii="仿宋" w:hAnsi="仿宋" w:eastAsia="仿宋" w:cs="宋体"/>
                <w:color w:val="000000"/>
                <w:kern w:val="0"/>
                <w:sz w:val="13"/>
                <w:szCs w:val="13"/>
                <w:lang w:val="en-US" w:eastAsia="zh-CN" w:bidi="ar"/>
              </w:rPr>
              <w:t>社会治安综合治理工作完成质量达标率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A79C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E42B">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0CE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23F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AD75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FFD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1EFDD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E465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28F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35C95">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3"/>
                <w:szCs w:val="13"/>
                <w:lang w:val="en-US"/>
              </w:rPr>
            </w:pPr>
            <w:r>
              <w:rPr>
                <w:rFonts w:hint="eastAsia" w:ascii="仿宋" w:hAnsi="仿宋" w:eastAsia="仿宋" w:cs="宋体"/>
                <w:color w:val="000000"/>
                <w:kern w:val="0"/>
                <w:sz w:val="13"/>
                <w:szCs w:val="13"/>
                <w:lang w:val="en-US" w:eastAsia="zh-CN" w:bidi="ar"/>
              </w:rPr>
              <w:t>社会治安综合治理工作完成及时率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AA3E">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6F4F">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356D">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71C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15</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CCCC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9007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5A77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494B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865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29565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5BB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9EF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6F6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B8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AF406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37E6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A1E8E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6D6E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A7CA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7AD08">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社会治理体系完善度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44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B95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C817">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65B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20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E20C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8F17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EEC03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47A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247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2904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46D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F7E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8DF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10D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803CB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467B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7788C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6B3F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22D2">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D557A">
            <w:pPr>
              <w:keepNext w:val="0"/>
              <w:keepLines w:val="0"/>
              <w:widowControl/>
              <w:suppressLineNumbers w:val="0"/>
              <w:spacing w:before="0" w:beforeAutospacing="0" w:after="0" w:afterAutospacing="0"/>
              <w:ind w:left="0" w:right="0"/>
              <w:jc w:val="left"/>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人民群众满意度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82C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16A1">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5B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A634">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672F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8EBE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BAA080">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1E86">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A57D">
            <w:pPr>
              <w:keepNext w:val="0"/>
              <w:keepLines w:val="0"/>
              <w:widowControl/>
              <w:suppressLineNumbers w:val="0"/>
              <w:spacing w:before="0" w:beforeAutospacing="0" w:after="0" w:afterAutospacing="0"/>
              <w:ind w:left="0" w:right="0"/>
              <w:jc w:val="center"/>
              <w:rPr>
                <w:rFonts w:hint="eastAsia" w:ascii="仿宋" w:hAnsi="仿宋" w:eastAsia="仿宋" w:cs="宋体"/>
                <w:color w:val="000000"/>
                <w:kern w:val="0"/>
                <w:sz w:val="15"/>
                <w:szCs w:val="15"/>
                <w:lang w:val="en-US"/>
              </w:rPr>
            </w:pPr>
            <w:r>
              <w:rPr>
                <w:rFonts w:hint="eastAsia" w:ascii="仿宋" w:hAnsi="仿宋" w:eastAsia="仿宋" w:cs="宋体"/>
                <w:color w:val="000000"/>
                <w:kern w:val="0"/>
                <w:sz w:val="15"/>
                <w:szCs w:val="15"/>
                <w:lang w:val="en-US" w:eastAsia="zh-CN" w:bidi="ar"/>
              </w:rPr>
              <w:t>70</w:t>
            </w: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F10C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BC63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3C35FD2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2355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930" w:type="dxa"/>
            <w:gridSpan w:val="12"/>
            <w:shd w:val="clear" w:color="auto" w:fill="auto"/>
            <w:vAlign w:val="center"/>
          </w:tcPr>
          <w:p w14:paraId="080C61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5625E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D3F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6D19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2022年度乡村振兴帮扶资金</w:t>
            </w:r>
          </w:p>
        </w:tc>
      </w:tr>
      <w:tr w14:paraId="34C42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AA7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09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BE8D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F2F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15EE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5A9E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87C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0ED60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816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BF1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960B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D5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3B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8C5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0E16F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8A94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AD04F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4E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555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2B5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1A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7D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5F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0DED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A4F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1A96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07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4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151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283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FD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B7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3E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4273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E5C3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D6FB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E8F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7D17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943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434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根据中共渝水区委组织部、中共渝水区农办、渝水区农业农村和粮食局、渝水区乡村振兴局联合下发的《关于进一步做好全区帮扶工作的通知》（渝乡振字【2022】7号文件要求，进一步加强乡村振兴工作，有利于提高乡村脱贫工作质量。</w:t>
            </w:r>
          </w:p>
        </w:tc>
        <w:tc>
          <w:tcPr>
            <w:tcW w:w="35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B7FB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根据中共渝水区委组织部、中共渝水区农办、渝水区农业农村和粮食局、渝水区乡村振兴局联合下发的《关于进一步做好全区帮扶工作的通知》（渝乡振字【2022】7号文件要求，进一步加强乡村振兴工作，有利于提高乡村脱贫工作质量。</w:t>
            </w:r>
          </w:p>
        </w:tc>
      </w:tr>
      <w:tr w14:paraId="0BE68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95D0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7364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12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24C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455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25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4"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520C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8D9D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95A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2C98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99DC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44D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E5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EFAF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乡村振兴帮扶经费</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5A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＝3万元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35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E7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40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16693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6A3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B1774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2CDC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5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BA46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90F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34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400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65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B4ADC">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4633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8856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3C50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07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CA65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909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520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538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EAD3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A2A7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127A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F0AB9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67B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93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8AC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帮扶单位</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BB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≥1个</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94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55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D3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F412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914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7556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ED6D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37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2F2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帮扶单位好评率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DC6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DD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85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E5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2D2B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DE3F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EA1EE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8197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86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D2D4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帮扶资金拨付及时率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65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56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53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A9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0E0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72CB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F743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676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5F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97CA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008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2F3B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3AD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DB6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2407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1ED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BC996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D7C4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B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16A7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乡村振兴工作得到提高</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7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E0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9C8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1A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A284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53D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7A814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51B4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62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C73D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8D5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1F6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D451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338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0824B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7C2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2CED9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011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2BB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1F7C7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群众满意度</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FB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05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72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60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EECF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CCE2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C5E4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F1F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13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009CB">
            <w:pPr>
              <w:keepNext w:val="0"/>
              <w:keepLines w:val="0"/>
              <w:suppressLineNumbers w:val="0"/>
              <w:spacing w:before="0" w:beforeAutospacing="0" w:after="0" w:afterAutospacing="0"/>
              <w:ind w:left="0" w:right="0"/>
              <w:rPr>
                <w:rFonts w:hint="default" w:ascii="Calibri" w:hAnsi="Calibri" w:cs="Calibri"/>
                <w:kern w:val="2"/>
                <w:sz w:val="21"/>
                <w:szCs w:val="22"/>
              </w:rPr>
            </w:pPr>
          </w:p>
        </w:tc>
      </w:tr>
    </w:tbl>
    <w:p w14:paraId="59261A4E">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349226D8">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71666E94">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0EC99853">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0B397D0B">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tbl>
      <w:tblPr>
        <w:tblStyle w:val="6"/>
        <w:tblpPr w:leftFromText="180" w:rightFromText="180" w:vertAnchor="text" w:horzAnchor="page" w:tblpX="1198" w:tblpY="23"/>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578"/>
        <w:gridCol w:w="604"/>
        <w:gridCol w:w="1625"/>
        <w:gridCol w:w="1383"/>
        <w:gridCol w:w="616"/>
        <w:gridCol w:w="876"/>
        <w:gridCol w:w="1145"/>
        <w:gridCol w:w="555"/>
        <w:gridCol w:w="621"/>
        <w:gridCol w:w="621"/>
        <w:gridCol w:w="619"/>
      </w:tblGrid>
      <w:tr w14:paraId="079F6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12EF1FA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78945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930" w:type="dxa"/>
            <w:gridSpan w:val="12"/>
            <w:shd w:val="clear" w:color="auto" w:fill="auto"/>
            <w:vAlign w:val="center"/>
          </w:tcPr>
          <w:p w14:paraId="786A46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772C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85E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4156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2023年渝水区委政法委矛盾纠纷多元化解e中心建设经费</w:t>
            </w:r>
          </w:p>
        </w:tc>
      </w:tr>
      <w:tr w14:paraId="588D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F37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10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E7C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C67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E647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74DF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84D1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9B7D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E8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43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F72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730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B5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15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3BB7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8E9E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BDBE1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D0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93E2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E50B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B9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F3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FC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1E17F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3539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32CF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17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5AF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w:t>
            </w:r>
          </w:p>
        </w:tc>
        <w:tc>
          <w:tcPr>
            <w:tcW w:w="17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1DE1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34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F7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FD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40C83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D4C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D86A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D96D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0AEE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D37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AEF2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2023年渝水区矛盾纠纷多元化解e中心建设经费35万元用于对全区综治中心进行升级改造，缓解至少2个乡镇（街道办）完成多元化解e中心建设压力，不断加强平安建设工作。</w:t>
            </w:r>
          </w:p>
        </w:tc>
        <w:tc>
          <w:tcPr>
            <w:tcW w:w="356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6D3A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2023年渝水区矛盾纠纷多元化解e中心建设经费35万元用于对全区综治中心进行升级改造，缓解至少2个乡镇（街道办）完成多元化解e中心建设压力，不断加强平安建设工作。</w:t>
            </w:r>
          </w:p>
        </w:tc>
      </w:tr>
      <w:tr w14:paraId="6C2EF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FDBD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5E0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0C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EA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BE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52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85C1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0CFB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B24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2047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E1E2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B1A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25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70CA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矛盾纠纷多元化解e中心建设资金成本</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6AC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＝350000元</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21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B8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41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945C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F71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E49DA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276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F4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47AA4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B89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FD7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02D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AF2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00E0B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FBBB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79537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D387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C0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F7E6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990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C9A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E19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80E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3E79B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D929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B4C85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89A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B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1B47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进行升级改造的综治中心数量</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08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≥2个</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856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98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7B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0620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8758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2C359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50E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25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E511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升级改造通过上级验收率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E0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5E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5E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86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0174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DF71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4EA9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C20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E0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CCBF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升级改造工作完成及时率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AC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2F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66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70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433C7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3200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232C9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643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6F6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9A15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7C2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B8A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17E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50F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A455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5CF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30700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F339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9A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177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矛盾纠纷化解工作得到提高</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D1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提高</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F2D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基本达成目标</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D0A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48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1A5B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8A30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9F28F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8DAB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C5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1B277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9B7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B86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786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92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4461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395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525AE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D35D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D05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1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2ACB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人民群众满意度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D2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B1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85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FC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F1C1D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579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CA61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AF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A6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740617">
            <w:pPr>
              <w:keepNext w:val="0"/>
              <w:keepLines w:val="0"/>
              <w:suppressLineNumbers w:val="0"/>
              <w:spacing w:before="0" w:beforeAutospacing="0" w:after="0" w:afterAutospacing="0"/>
              <w:ind w:left="0" w:right="0"/>
              <w:rPr>
                <w:rFonts w:hint="default" w:ascii="Calibri" w:hAnsi="Calibri" w:cs="Calibri"/>
                <w:kern w:val="2"/>
                <w:sz w:val="21"/>
                <w:szCs w:val="22"/>
              </w:rPr>
            </w:pPr>
          </w:p>
        </w:tc>
      </w:tr>
    </w:tbl>
    <w:p w14:paraId="2C6BFEF9">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6931AC96">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06BAF418">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tbl>
      <w:tblPr>
        <w:tblStyle w:val="6"/>
        <w:tblpPr w:leftFromText="180" w:rightFromText="180" w:vertAnchor="text" w:horzAnchor="page" w:tblpX="1252" w:tblpY="1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6"/>
        <w:gridCol w:w="549"/>
        <w:gridCol w:w="564"/>
        <w:gridCol w:w="1516"/>
        <w:gridCol w:w="1296"/>
        <w:gridCol w:w="562"/>
        <w:gridCol w:w="876"/>
        <w:gridCol w:w="1206"/>
        <w:gridCol w:w="552"/>
        <w:gridCol w:w="766"/>
        <w:gridCol w:w="766"/>
        <w:gridCol w:w="601"/>
      </w:tblGrid>
      <w:tr w14:paraId="23BB9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35D2ED7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31AC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9930" w:type="dxa"/>
            <w:gridSpan w:val="12"/>
            <w:shd w:val="clear" w:color="auto" w:fill="auto"/>
            <w:vAlign w:val="center"/>
          </w:tcPr>
          <w:p w14:paraId="2EE3B1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4B27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BAE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70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886A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2023年度区委政法委省级政法转移支付资金</w:t>
            </w:r>
          </w:p>
        </w:tc>
      </w:tr>
      <w:tr w14:paraId="7CC9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73D9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48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CE1C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B6FC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213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2AC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49B1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5DA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E0D14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4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57C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EBA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21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4A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95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1700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01C8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6893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6D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731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39</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68CE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35.632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BC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D6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91.36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89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7</w:t>
            </w:r>
          </w:p>
        </w:tc>
      </w:tr>
      <w:tr w14:paraId="1D8B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DF1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AF46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2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89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A1C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39</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129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35.632028</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BF1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E4D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91.36</w:t>
            </w:r>
          </w:p>
        </w:tc>
        <w:tc>
          <w:tcPr>
            <w:tcW w:w="6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FE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5FD84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F6B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5C99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EAB1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461C3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F90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3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19A24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2023年省级政法转移支付资金500000元是为了弥补政法部门工作的经费不足，处置突发性维稳安保事件30起以上，处置突发性维稳安保事件及时，更好地督促政法各部门完成政法工作。</w:t>
            </w:r>
          </w:p>
        </w:tc>
        <w:tc>
          <w:tcPr>
            <w:tcW w:w="389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2A10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2023年省级政法转移支付资金500000元是为了弥补政法部门工作的经费不足，处置突发性维稳安保事件30起以上，处置突发性维稳安保事件及时，更好地督促政法各部门完成政法工作。</w:t>
            </w:r>
          </w:p>
        </w:tc>
      </w:tr>
      <w:tr w14:paraId="65F3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7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1DB1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F3AF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A0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830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09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663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2"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CF19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766"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1AB9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88EF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71B8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7CE44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AA2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EE5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D691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政法转移支付资金成本</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4BF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＝500000元</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E42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356320.28</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4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F2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5.63</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C6D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省委政法委当年</w:t>
            </w:r>
            <w:r>
              <w:rPr>
                <w:rFonts w:hint="eastAsia" w:ascii="宋体" w:hAnsi="宋体" w:cs="宋体"/>
                <w:color w:val="000000"/>
                <w:kern w:val="0"/>
                <w:sz w:val="22"/>
                <w:szCs w:val="22"/>
                <w:lang w:val="en-US" w:eastAsia="zh-CN" w:bidi="ar"/>
              </w:rPr>
              <w:t>下拨</w:t>
            </w:r>
            <w:r>
              <w:rPr>
                <w:rFonts w:hint="eastAsia" w:ascii="宋体" w:hAnsi="宋体" w:eastAsia="宋体" w:cs="宋体"/>
                <w:color w:val="000000"/>
                <w:kern w:val="0"/>
                <w:sz w:val="22"/>
                <w:szCs w:val="22"/>
                <w:lang w:val="en-US" w:eastAsia="zh-CN" w:bidi="ar"/>
              </w:rPr>
              <w:t>的政法转移支付资金，未在年初做支出预算</w:t>
            </w:r>
          </w:p>
        </w:tc>
      </w:tr>
      <w:tr w14:paraId="4760C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3E55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C4E7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B9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E976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DC0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C02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C1C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1DA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E3F54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A22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0029D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DF90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4C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6794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5A4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9B5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541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17F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39A2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0255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177D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897A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43C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DA27E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处置突发性维稳安保事件</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14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C2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1C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0C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3588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26D0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F8338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07AD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B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712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处置突发性维稳安保事件完成率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47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6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E7AF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0E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4DBF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BBBD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5A339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C0C6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6F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782C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处置突发性维稳安保事件及时率</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91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C2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A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91E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F365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0D52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FF6BBA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E4BE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30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E548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4EBC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F62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EAF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3D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E23C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581D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B2476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E9A3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B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585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社会安全稳定</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18B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稳定</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6F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基本达成目标</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D8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D3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5321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59B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0CDC2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43BE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5C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C0D5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06D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BD3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FAF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9AB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D9FA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8DF0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BBB3F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D29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76A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53DF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政法各部门满意度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867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F2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92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F5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352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634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0" w:hRule="atLeast"/>
        </w:trPr>
        <w:tc>
          <w:tcPr>
            <w:tcW w:w="67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1B4D4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65A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F3A4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8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B6D82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人民群众满意度</w:t>
            </w:r>
          </w:p>
        </w:tc>
        <w:tc>
          <w:tcPr>
            <w:tcW w:w="8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C5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C3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1DA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15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F183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11A7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24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B22C8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C8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479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82.63</w:t>
            </w:r>
          </w:p>
        </w:tc>
        <w:tc>
          <w:tcPr>
            <w:tcW w:w="1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C15A04">
            <w:pPr>
              <w:keepNext w:val="0"/>
              <w:keepLines w:val="0"/>
              <w:suppressLineNumbers w:val="0"/>
              <w:spacing w:before="0" w:beforeAutospacing="0" w:after="0" w:afterAutospacing="0"/>
              <w:ind w:left="0" w:right="0"/>
              <w:rPr>
                <w:rFonts w:hint="default" w:ascii="Calibri" w:hAnsi="Calibri" w:cs="Calibri"/>
                <w:kern w:val="2"/>
                <w:sz w:val="21"/>
                <w:szCs w:val="22"/>
              </w:rPr>
            </w:pPr>
          </w:p>
        </w:tc>
      </w:tr>
    </w:tbl>
    <w:p w14:paraId="528E863B">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7C7282AC">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276AD85E">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tbl>
      <w:tblPr>
        <w:tblStyle w:val="6"/>
        <w:tblpPr w:leftFromText="180" w:rightFromText="180" w:vertAnchor="text" w:horzAnchor="page" w:tblpX="1138" w:tblpY="1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580"/>
        <w:gridCol w:w="607"/>
        <w:gridCol w:w="1632"/>
        <w:gridCol w:w="1390"/>
        <w:gridCol w:w="620"/>
        <w:gridCol w:w="851"/>
        <w:gridCol w:w="1147"/>
        <w:gridCol w:w="555"/>
        <w:gridCol w:w="621"/>
        <w:gridCol w:w="621"/>
        <w:gridCol w:w="620"/>
      </w:tblGrid>
      <w:tr w14:paraId="5B225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44010ED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2B220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30" w:type="dxa"/>
            <w:gridSpan w:val="12"/>
            <w:shd w:val="clear" w:color="auto" w:fill="auto"/>
            <w:vAlign w:val="center"/>
          </w:tcPr>
          <w:p w14:paraId="02BE57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4D74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EBB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7BD6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防范和处理邪教人员工作经费</w:t>
            </w:r>
          </w:p>
        </w:tc>
      </w:tr>
      <w:tr w14:paraId="66C66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E3B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C2D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214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AA598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2A378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F96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7D663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08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2CCD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3EB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5A2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663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41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3382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BC70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734B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C1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47C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DB0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ED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B6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90F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2B280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7DB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5505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6A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FF7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D0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6A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68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AE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1979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197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42D4D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10C7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0A1D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6B17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C22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w:t>
            </w:r>
            <w:bookmarkStart w:id="0" w:name="_GoBack"/>
            <w:bookmarkEnd w:id="0"/>
            <w:r>
              <w:rPr>
                <w:rFonts w:hint="eastAsia" w:ascii="宋体" w:hAnsi="宋体" w:eastAsia="宋体" w:cs="宋体"/>
                <w:color w:val="000000"/>
                <w:kern w:val="0"/>
                <w:sz w:val="22"/>
                <w:szCs w:val="22"/>
                <w:lang w:val="en-US" w:eastAsia="zh-CN" w:bidi="ar"/>
              </w:rPr>
              <w:t>3年举办反邪教宣传活动 30 场次以上。</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C74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2023年举办反邪教宣传活动 30 场次以上。</w:t>
            </w:r>
          </w:p>
        </w:tc>
      </w:tr>
      <w:tr w14:paraId="7A6E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3BF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CB9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DA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3AA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57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8A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593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E102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EE2E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35B3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AA53F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9CD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4D0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9CAA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反邪教工作经费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AA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89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3A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6C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FF03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88B0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9B5A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D12D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A3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EDBE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04E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6DF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AFE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E9C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F6E1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990C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BD3EA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4EA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78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3"/>
                <w:szCs w:val="13"/>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09A8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4F6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E1A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1C8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C6D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E7A9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477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FF212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789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CD40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100C0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宣传人群覆盖率（%）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AD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6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A5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18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8428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5167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C3126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3F60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2235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A4E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宣传内容更新率（%）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26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7E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3D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34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9E0FB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798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8896E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2D28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527F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5CF08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宣传活动场次（场）</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7D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4AF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3D6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7</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779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7</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6CE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2A85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09F61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0D37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97B8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7810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宣传地区覆盖率（%）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62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D5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D7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86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B85A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AD80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E6453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6B32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C990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7801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政策知晓率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E0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C0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E2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52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45BC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A8F9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28C3B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1150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C977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A7A7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宣传资料派发率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4E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7B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AA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57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D932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AA81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98E44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4104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9F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C87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宣传活动完成及时性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08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E2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A38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6</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7F7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6</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609C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A9C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8C47F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681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F2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3C52C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F867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48E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A01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F70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1D4A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BA8E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C21D9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6696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83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125C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维护社会稳定</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91A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E2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3E3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D8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5371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5218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DB56A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DF65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88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17477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415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29C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F19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DA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44C4ED">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42BF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71D56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CD4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5A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7214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03A0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03F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5C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639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EB4ED">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1951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701A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88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19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2D65E">
            <w:pPr>
              <w:keepNext w:val="0"/>
              <w:keepLines w:val="0"/>
              <w:suppressLineNumbers w:val="0"/>
              <w:spacing w:before="0" w:beforeAutospacing="0" w:after="0" w:afterAutospacing="0"/>
              <w:ind w:left="0" w:right="0"/>
              <w:rPr>
                <w:rFonts w:hint="default" w:ascii="Calibri" w:hAnsi="Calibri" w:cs="Calibri"/>
                <w:kern w:val="2"/>
                <w:sz w:val="21"/>
                <w:szCs w:val="22"/>
              </w:rPr>
            </w:pPr>
          </w:p>
        </w:tc>
      </w:tr>
    </w:tbl>
    <w:tbl>
      <w:tblPr>
        <w:tblStyle w:val="6"/>
        <w:tblpPr w:leftFromText="180" w:rightFromText="180" w:vertAnchor="text" w:horzAnchor="page" w:tblpX="1237" w:tblpY="29"/>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579"/>
        <w:gridCol w:w="606"/>
        <w:gridCol w:w="1618"/>
        <w:gridCol w:w="10"/>
        <w:gridCol w:w="1378"/>
        <w:gridCol w:w="11"/>
        <w:gridCol w:w="603"/>
        <w:gridCol w:w="15"/>
        <w:gridCol w:w="861"/>
        <w:gridCol w:w="1146"/>
        <w:gridCol w:w="555"/>
        <w:gridCol w:w="621"/>
        <w:gridCol w:w="621"/>
        <w:gridCol w:w="619"/>
      </w:tblGrid>
      <w:tr w14:paraId="1CD1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5"/>
            <w:shd w:val="clear" w:color="auto" w:fill="auto"/>
            <w:vAlign w:val="center"/>
          </w:tcPr>
          <w:p w14:paraId="1E3FCCF3">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40920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30" w:type="dxa"/>
            <w:gridSpan w:val="15"/>
            <w:shd w:val="clear" w:color="auto" w:fill="auto"/>
            <w:vAlign w:val="center"/>
          </w:tcPr>
          <w:p w14:paraId="657819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46C0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E43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DCA1D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公共安全视频监控服务费</w:t>
            </w:r>
          </w:p>
        </w:tc>
      </w:tr>
      <w:tr w14:paraId="5EAE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96A3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1FB5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F6C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634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34E75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FD2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53BE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777E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700A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0527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6C0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14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EA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5CE49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8E1C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B4D1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119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53.505</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3514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0AF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0E5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AF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40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3A7E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1DBC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ACFD9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2F9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53.504914</w:t>
            </w:r>
          </w:p>
        </w:tc>
        <w:tc>
          <w:tcPr>
            <w:tcW w:w="14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B8003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67D4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A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E7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EB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6A423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9FC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F61E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59E41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1FF1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2864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D7C7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实现“全城覆盖、全网共享、全时可用、全程可控”的联网应用目标，确保我区社会治安综合治理智能化水平得到较大提升。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C59D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实现“全城覆盖、全网共享、全时可用、全程可控”的联网应用目标，确保我区社会治安综合治理智能化水平得到较大提升。</w:t>
            </w:r>
          </w:p>
        </w:tc>
      </w:tr>
      <w:tr w14:paraId="1AB94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06A37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A42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6E8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7576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CFDA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1F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2442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183D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C31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3BE24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C1D4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07105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31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8376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公共安全视频监控服务费用</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6AD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＝535000元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BF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535000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0C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B4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CFBD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7C31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72F63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4DE3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05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ED689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3F90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14C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3303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5025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3FB6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38C0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3EDE3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8DD3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F3C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3"/>
                <w:szCs w:val="13"/>
                <w:lang w:val="en-US"/>
              </w:rPr>
            </w:pPr>
            <w:r>
              <w:rPr>
                <w:rFonts w:hint="eastAsia" w:ascii="宋体" w:hAnsi="宋体" w:eastAsia="宋体" w:cs="宋体"/>
                <w:color w:val="000000"/>
                <w:kern w:val="0"/>
                <w:sz w:val="13"/>
                <w:szCs w:val="13"/>
                <w:lang w:val="en-US" w:eastAsia="zh-CN" w:bidi="ar"/>
              </w:rPr>
              <w:t>生态环境成本指标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6FD5A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07B0E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617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28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F3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0C76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32D1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CA142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7A3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3A7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F789E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维护系统数量（个）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D92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5C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03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F3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C993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354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C514B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885C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BC3E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28A68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监控探头维护个数（个）</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311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55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D0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A8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5C6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74F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A7D50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E194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3FC2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2528A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更新系统（软件）数量</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CA0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＝1个</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30D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0B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E09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B790A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779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BB4DF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6AFA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5549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4E1EF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监控探头维护验收合格率（%）</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8EE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9F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7A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7A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1F0C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C235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56544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6264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4361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7579D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核心系统连续提供服务能力时长</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67F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＝24小时</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8AF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65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F8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CCBD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374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AB61D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E772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029F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94D0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系统故障平均恢复时长</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220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≤24小时</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D4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24</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54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4</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49D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4</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0E986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207C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F0A01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DCA6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1B2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E5A68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系统故障响应及时性</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0DD8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A5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5E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56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B21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365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B2234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FDE1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C336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AF8AB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监控探头维护及时性</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47C4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D1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E9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EFB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8AAE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AD1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56452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6281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72E6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F1592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系统（软件）更新升级及时性</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6D271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D1E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A4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2D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CA19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C70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38C252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2354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47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DE12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B169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3EC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DD9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A38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0A5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476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28722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7BD6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6D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81BB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更好的维护社会安全</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E61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78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CD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D4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2559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875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D2104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7BB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D2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1612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12703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476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D58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94F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8B67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A251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E307B3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9C8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F4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711F2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公众满意度（%）</w:t>
            </w: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B1D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2DB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6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1A5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D5C9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D063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7F03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FC5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BF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6ACA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82B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5"/>
            <w:shd w:val="clear" w:color="auto" w:fill="auto"/>
            <w:vAlign w:val="center"/>
          </w:tcPr>
          <w:p w14:paraId="5CEDD1E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51EE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30" w:type="dxa"/>
            <w:gridSpan w:val="15"/>
            <w:shd w:val="clear" w:color="auto" w:fill="auto"/>
            <w:vAlign w:val="center"/>
          </w:tcPr>
          <w:p w14:paraId="4A5472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65DE9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F87C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4"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5A6F3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国家安全工作经费</w:t>
            </w:r>
          </w:p>
        </w:tc>
      </w:tr>
      <w:tr w14:paraId="0F3E8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9F99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1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55E8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293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59E6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11182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3D74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5469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1811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2239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79AC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40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EA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9A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2D1B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6908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2499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ED74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6BDD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EC7C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FE5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01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2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4F1F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0B5D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8CC4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436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4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897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0E1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B9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E1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F89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34FA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B31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A5E04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33FCA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5C42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289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0307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2023年进行国家安全宣传活动30次以上，及时更新宣传活动内容</w:t>
            </w:r>
          </w:p>
        </w:tc>
        <w:tc>
          <w:tcPr>
            <w:tcW w:w="35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3439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2023年进行国家安全宣传活动30次以上，及时更新宣传活动内容</w:t>
            </w:r>
          </w:p>
        </w:tc>
      </w:tr>
      <w:tr w14:paraId="6B90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2E1D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85F2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71E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7FB3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D5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39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8677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88411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6DD6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01D2D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9A54C0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5251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C00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71C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国家安全工作经费</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7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＝30000元</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1D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499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B8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0671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346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CB2DA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DFAD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B76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58B1A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0E9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CCF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1F9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CCD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9602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B837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B72EB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5E6D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2CB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59E0B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C1F6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0C6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79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48B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28A5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5AD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1383F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B85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3D67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AF66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宣传人群覆盖率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A0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9EA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540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4BB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3829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494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D784CB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29FE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604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7BC2D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宣传地区覆盖率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F42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B1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B9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F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D87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6AE8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7F6BC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A252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61C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DF207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国家安全宣传内容更新率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CB8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4E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3327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29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8C6496">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F6A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2FAEE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4712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013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702E9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国家安全宣传活动场次（场）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AE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≥30场</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11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DD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AE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32483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E2E3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36F84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A1C9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CDEB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3004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宣传资料派发率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15E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B3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D3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86C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6DA6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F7F5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1913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F55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0006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9423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政策知晓率（%）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173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55A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2F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93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31B6D">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719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D3893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E66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E5D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15518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宣传活动完成及时性</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7C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88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B66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D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5F67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7B5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94ED9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53D28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0D79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8BEB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BFA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FAC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07E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AC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3D6D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AEA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C9C44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1AB7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CF70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2C74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宣传活动群众参与人次增长率（%）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CA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BD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660F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7C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DD079C">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C38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79E3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2F33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5939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27E9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E38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415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5D8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9BD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F8C90D">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2BFE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E88A0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A93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CE1E1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E68B7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公众满意度（%）</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5ED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A4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60A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5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CE4C4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D63B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85CA5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434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28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7ADA4">
            <w:pPr>
              <w:keepNext w:val="0"/>
              <w:keepLines w:val="0"/>
              <w:suppressLineNumbers w:val="0"/>
              <w:spacing w:before="0" w:beforeAutospacing="0" w:after="0" w:afterAutospacing="0"/>
              <w:ind w:left="0" w:right="0"/>
              <w:rPr>
                <w:rFonts w:hint="default" w:ascii="Calibri" w:hAnsi="Calibri" w:cs="Calibri"/>
                <w:kern w:val="2"/>
                <w:sz w:val="21"/>
                <w:szCs w:val="22"/>
              </w:rPr>
            </w:pPr>
          </w:p>
        </w:tc>
      </w:tr>
    </w:tbl>
    <w:tbl>
      <w:tblPr>
        <w:tblStyle w:val="6"/>
        <w:tblpPr w:leftFromText="180" w:rightFromText="180" w:vertAnchor="text" w:horzAnchor="page" w:tblpX="1207" w:tblpY="-4"/>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580"/>
        <w:gridCol w:w="607"/>
        <w:gridCol w:w="1632"/>
        <w:gridCol w:w="1389"/>
        <w:gridCol w:w="620"/>
        <w:gridCol w:w="851"/>
        <w:gridCol w:w="1147"/>
        <w:gridCol w:w="555"/>
        <w:gridCol w:w="621"/>
        <w:gridCol w:w="621"/>
        <w:gridCol w:w="620"/>
      </w:tblGrid>
      <w:tr w14:paraId="591F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2CFA6ED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54E4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30" w:type="dxa"/>
            <w:gridSpan w:val="12"/>
            <w:shd w:val="clear" w:color="auto" w:fill="auto"/>
            <w:vAlign w:val="center"/>
          </w:tcPr>
          <w:p w14:paraId="67DA131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6DD6B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34C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049C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纪检监察工作经费</w:t>
            </w:r>
          </w:p>
        </w:tc>
      </w:tr>
      <w:tr w14:paraId="03E94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C51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C62C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614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559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36CF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53B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D132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67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D73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3B4F2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E6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3F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4D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321AF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D713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71BE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DBA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23D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D2659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6D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C95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8A0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7094B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9F30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59ADA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27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72F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FB7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B4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D25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0E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48317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E5657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A064B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E5B71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128CE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1"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C8D3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32E3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2023年纪检监察工作经费5万元，是为保障派驻我委纪检监察组工作的独立性，更好的开展对有违纪苗头的党员及时提醒告诫，对违纪行为轻微的党员及时诫勉谈话，对违纪的党员按程序给予处分的工作。</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53AA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2023年纪检监察工作经费5万元，是为保障派驻我委纪检监察组工作的独立性，更好的开展对有违纪苗头的党员及时提醒告诫，对违纪行为轻微的党员及时诫勉谈话，对违纪的党员按程序给予处分的工作。</w:t>
            </w:r>
          </w:p>
        </w:tc>
      </w:tr>
      <w:tr w14:paraId="14B1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E0621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2AE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49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FB0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B53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2C5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5FCF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A653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A66A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0792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BD947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C75D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F6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D76F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纪检监察工作经费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E46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21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D2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F9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C632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8FA0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A869F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1C9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CC6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910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EF9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985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DF6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A7C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A1855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8A6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8D5A1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E290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6C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C96E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752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2A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4A2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5CB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CC5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0AB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14A60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C2A7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E07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D5565B">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纪检监察工作完成率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DE0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CF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00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4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6B1B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8A7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8EFD6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1FC1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E88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0179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纪检监察工作质量达标率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539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8EC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5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EA2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A92C5">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775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D35943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C61A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19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D8F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纪检监察工作完成及时率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6B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AF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41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7F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35D1A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CF5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91D61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136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6E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71CA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864D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9E3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BE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8254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F639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F0F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E3DF3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3558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AE39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4C0B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纪检监察工作成效率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FE0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21F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7EA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85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4F3C1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4ED5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D1F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F805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35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548F3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D18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5A8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236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983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E646C">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CB58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356F5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34B8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D70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85730">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派驻纪检监察组满意度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E5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307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54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D8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F567D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CCD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D578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06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EB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8B4B5">
            <w:pPr>
              <w:keepNext w:val="0"/>
              <w:keepLines w:val="0"/>
              <w:suppressLineNumbers w:val="0"/>
              <w:spacing w:before="0" w:beforeAutospacing="0" w:after="0" w:afterAutospacing="0"/>
              <w:ind w:left="0" w:right="0"/>
              <w:rPr>
                <w:rFonts w:hint="default" w:ascii="Calibri" w:hAnsi="Calibri" w:cs="Calibri"/>
                <w:kern w:val="2"/>
                <w:sz w:val="21"/>
                <w:szCs w:val="22"/>
              </w:rPr>
            </w:pPr>
          </w:p>
        </w:tc>
      </w:tr>
    </w:tbl>
    <w:p w14:paraId="34FDE61B">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5798E87D">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07C55569">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tbl>
      <w:tblPr>
        <w:tblStyle w:val="6"/>
        <w:tblpPr w:leftFromText="180" w:rightFromText="180" w:vertAnchor="text" w:horzAnchor="page" w:tblpX="1153" w:tblpY="-25"/>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6"/>
        <w:gridCol w:w="580"/>
        <w:gridCol w:w="607"/>
        <w:gridCol w:w="1632"/>
        <w:gridCol w:w="1390"/>
        <w:gridCol w:w="620"/>
        <w:gridCol w:w="851"/>
        <w:gridCol w:w="1147"/>
        <w:gridCol w:w="555"/>
        <w:gridCol w:w="621"/>
        <w:gridCol w:w="621"/>
        <w:gridCol w:w="620"/>
      </w:tblGrid>
      <w:tr w14:paraId="72EA5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708534B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2852C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9930" w:type="dxa"/>
            <w:gridSpan w:val="12"/>
            <w:shd w:val="clear" w:color="auto" w:fill="auto"/>
            <w:vAlign w:val="center"/>
          </w:tcPr>
          <w:p w14:paraId="196A03E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7B34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BCD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DF38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见义勇为奖励金</w:t>
            </w:r>
          </w:p>
        </w:tc>
      </w:tr>
      <w:tr w14:paraId="2D7F7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C10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1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23F35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4B7D4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43A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27767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F3BB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00A5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3F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E274E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FD532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2C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EC4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3F8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13E45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0DC3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9390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17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81AA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A4CC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F46F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F3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D7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5500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81F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BE1A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D10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C6D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E6A2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1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0F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00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0831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E242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2AB62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C3DE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721A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B2E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6073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为了更好地维护社会安定，弘扬正气。对见义勇为人员进行奖励，见义勇为人员及其近亲属的慰问等</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E3A51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为了更好地维护社会安定，弘扬正气。对见义勇为人员进行奖励，见义勇为人员及其近亲属的慰问等</w:t>
            </w:r>
          </w:p>
        </w:tc>
      </w:tr>
      <w:tr w14:paraId="614D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9A364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010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BCF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2812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35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600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83C9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7EB28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530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5E7DD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F4373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264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5F1D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FB3BF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见义勇为奖励经费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DA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022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19000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07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CE2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3E00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FBBF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F6BA7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BEB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E8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6DEE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EC0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C4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AC6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223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EF44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5876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38493C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8CFC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984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57916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A74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6A4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BF4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2F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24943">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CCDF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8240B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8E1CF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49B6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86E8D">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奖励对象数（个）</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A1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＞5人</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C2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F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38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CCE0E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2D5A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7DB6E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BF43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61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A17F0C">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奖励对象及近亲属的慰问资格符合率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D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AB60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0E9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2A5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DB14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648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38848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1DAA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9C9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8E64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奖励资金发放及时性</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7B4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469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A7E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7FB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FCFDE">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70F5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FF51B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FF013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609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5FB1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20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14E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675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EB1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310CF">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66C3E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B453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3F5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92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A709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社会风气好转</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C4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9E3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DE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7BC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F7CE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5CC7D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07075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C712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7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A51B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368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526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862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A5BF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75E7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30A4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5E1B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3D5E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C3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4C996">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公众满意度（%）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9C8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1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3FC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F12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E8984">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407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3A12D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1A2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4F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658F5A">
            <w:pPr>
              <w:keepNext w:val="0"/>
              <w:keepLines w:val="0"/>
              <w:suppressLineNumbers w:val="0"/>
              <w:spacing w:before="0" w:beforeAutospacing="0" w:after="0" w:afterAutospacing="0"/>
              <w:ind w:left="0" w:right="0"/>
              <w:rPr>
                <w:rFonts w:hint="default" w:ascii="Calibri" w:hAnsi="Calibri" w:cs="Calibri"/>
                <w:kern w:val="2"/>
                <w:sz w:val="21"/>
                <w:szCs w:val="22"/>
              </w:rPr>
            </w:pPr>
          </w:p>
        </w:tc>
      </w:tr>
    </w:tbl>
    <w:p w14:paraId="1039113A">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6DD8390D">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215B5C80">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44D3A755">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tbl>
      <w:tblPr>
        <w:tblStyle w:val="6"/>
        <w:tblpPr w:leftFromText="180" w:rightFromText="180" w:vertAnchor="text" w:horzAnchor="page" w:tblpX="1192" w:tblpY="91"/>
        <w:tblOverlap w:val="never"/>
        <w:tblW w:w="99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7"/>
        <w:gridCol w:w="580"/>
        <w:gridCol w:w="607"/>
        <w:gridCol w:w="1632"/>
        <w:gridCol w:w="1389"/>
        <w:gridCol w:w="620"/>
        <w:gridCol w:w="851"/>
        <w:gridCol w:w="1147"/>
        <w:gridCol w:w="555"/>
        <w:gridCol w:w="621"/>
        <w:gridCol w:w="621"/>
        <w:gridCol w:w="620"/>
      </w:tblGrid>
      <w:tr w14:paraId="592CE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930" w:type="dxa"/>
            <w:gridSpan w:val="12"/>
            <w:shd w:val="clear" w:color="auto" w:fill="auto"/>
            <w:vAlign w:val="center"/>
          </w:tcPr>
          <w:p w14:paraId="077A482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42"/>
                <w:szCs w:val="42"/>
                <w:lang w:val="en-US"/>
              </w:rPr>
            </w:pPr>
            <w:r>
              <w:rPr>
                <w:rFonts w:hint="eastAsia" w:ascii="宋体" w:hAnsi="宋体" w:eastAsia="宋体" w:cs="宋体"/>
                <w:b/>
                <w:bCs/>
                <w:color w:val="000000"/>
                <w:kern w:val="0"/>
                <w:sz w:val="42"/>
                <w:szCs w:val="42"/>
                <w:lang w:val="en-US" w:eastAsia="zh-CN" w:bidi="ar"/>
              </w:rPr>
              <w:t>项目支出绩效自评表</w:t>
            </w:r>
          </w:p>
        </w:tc>
      </w:tr>
      <w:tr w14:paraId="42388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9930" w:type="dxa"/>
            <w:gridSpan w:val="12"/>
            <w:shd w:val="clear" w:color="auto" w:fill="auto"/>
            <w:vAlign w:val="center"/>
          </w:tcPr>
          <w:p w14:paraId="42DA77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（2023年度）</w:t>
            </w:r>
          </w:p>
        </w:tc>
      </w:tr>
      <w:tr w14:paraId="2D46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FDAC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项目名称</w:t>
            </w:r>
          </w:p>
        </w:tc>
        <w:tc>
          <w:tcPr>
            <w:tcW w:w="866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90325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乡村振兴帮扶经费</w:t>
            </w:r>
          </w:p>
        </w:tc>
      </w:tr>
      <w:tr w14:paraId="41835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43F4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主管部门</w:t>
            </w:r>
          </w:p>
        </w:tc>
        <w:tc>
          <w:tcPr>
            <w:tcW w:w="50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6CE5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中共新余市渝水区委政法委员会（部门）</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9F0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实施单位</w:t>
            </w:r>
          </w:p>
        </w:tc>
        <w:tc>
          <w:tcPr>
            <w:tcW w:w="18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BC0D3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中共新余市渝水区委政法委员会</w:t>
            </w:r>
          </w:p>
        </w:tc>
      </w:tr>
      <w:tr w14:paraId="20B3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9C03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项目资金</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（万元）</w:t>
            </w: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DB4AD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50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年初预算数</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458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全年预算数A</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9E99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全年执行数B</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21B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43F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执行率</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F57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r>
      <w:tr w14:paraId="23F2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B2CB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9FB2E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年度资金总额</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3422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C280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E1A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F74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10 </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5BF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2C6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r>
      <w:tr w14:paraId="43F0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426A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22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CA985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政府预算资金</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2DA1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0</w:t>
            </w:r>
          </w:p>
        </w:tc>
        <w:tc>
          <w:tcPr>
            <w:tcW w:w="14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F779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17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8F32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18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606D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AD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w:t>
            </w:r>
          </w:p>
        </w:tc>
      </w:tr>
      <w:tr w14:paraId="25546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DE53D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总体</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目标</w:t>
            </w: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74D98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预期目标</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69A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实际完成情况</w:t>
            </w:r>
          </w:p>
        </w:tc>
      </w:tr>
      <w:tr w14:paraId="3E39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D962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67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E259B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根据中共渝水区委组织部、中 共渝水区委农办、渝水区农业农村和粮食局、渝水区乡村振兴局联合下发的《关于进一步做好全区帮扶工作的通知》（渝乡振字【2022】7号文件要求，2023年乡村振兴帮扶经费3万元，用于进一步加强乡村振兴 工作，有利于提高乡村脱贫工作质量。</w:t>
            </w:r>
          </w:p>
        </w:tc>
        <w:tc>
          <w:tcPr>
            <w:tcW w:w="356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9AB5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根据中共渝水区委组织部、中 共渝水区委农办、渝水区农业农村和粮食局、渝水区乡村振兴局联合下发的《关于进一步做好全区帮扶工作的通知》（渝乡振字【2022】7号文件要求，2023年乡村振兴帮扶经费3万元，用于进一步加强乡村振兴 工作，有利于提高乡村脱贫工作质量。</w:t>
            </w:r>
          </w:p>
        </w:tc>
      </w:tr>
      <w:tr w14:paraId="4322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687"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D098D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绩效指标</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0E16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一级指标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22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二级指标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0313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 xml:space="preserve">  三级指标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20A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年度</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指标</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3D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实际</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完成值</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77DAF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分值</w:t>
            </w:r>
          </w:p>
        </w:tc>
        <w:tc>
          <w:tcPr>
            <w:tcW w:w="621"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F37F4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得分</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8255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偏差原因分析</w:t>
            </w:r>
            <w:r>
              <w:rPr>
                <w:rFonts w:hint="eastAsia" w:ascii="宋体" w:hAnsi="宋体" w:eastAsia="宋体" w:cs="宋体"/>
                <w:color w:val="000000"/>
                <w:kern w:val="0"/>
                <w:sz w:val="18"/>
                <w:szCs w:val="18"/>
                <w:lang w:val="en-US" w:eastAsia="zh-CN" w:bidi="ar"/>
              </w:rPr>
              <w:br w:type="textWrapping"/>
            </w:r>
            <w:r>
              <w:rPr>
                <w:rFonts w:hint="eastAsia" w:ascii="宋体" w:hAnsi="宋体" w:eastAsia="宋体" w:cs="宋体"/>
                <w:color w:val="000000"/>
                <w:kern w:val="0"/>
                <w:sz w:val="18"/>
                <w:szCs w:val="18"/>
                <w:lang w:val="en-US" w:eastAsia="zh-CN" w:bidi="ar"/>
              </w:rPr>
              <w:t>及改进措施</w:t>
            </w:r>
          </w:p>
        </w:tc>
      </w:tr>
      <w:tr w14:paraId="2F7BD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23BA8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72831">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成本指标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E45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7AA5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乡村振兴帮扶经费</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8B9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＝30000元</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1E4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30000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0C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26C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73042">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163B7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0D4DE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975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29E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E9C5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81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428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43E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92F">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6FF3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165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759D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FE24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F8D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生态环境成本指标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326E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CD6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8D3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0E5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FC1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47CF8">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AFE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DD4C06">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C7EED">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产出指标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9FF8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数量指标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54D6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帮扶单位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35F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＝1个</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B4E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6C1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1BC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620A39">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A129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46A53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9AE00">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6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质量指标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CBE0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帮扶单位好评率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F7655">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F04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742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FB7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8A1AA">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42116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A2F819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2CB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E6E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时效指标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906BD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帮扶资金拨付及时率</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1CC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5E7E9">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ED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AC1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15</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7D9C07">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7D5F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64A22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74F6F">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效益指标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B8C6">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经济效益指标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0C2F2">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C101">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50C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4AC3">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937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C501B">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63D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2412E8">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CCA34">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FDB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社会效益指标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AE88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乡村振兴工作得到提高</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5CBC">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A863">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3C80">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498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20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66680">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23139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24D10E">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4392A">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98C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生态效益指标</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70BA59">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5725">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3F2D">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5C27">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111C">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C2611">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01945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87"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34486B">
            <w:pPr>
              <w:keepNext w:val="0"/>
              <w:keepLines w:val="0"/>
              <w:suppressLineNumbers w:val="0"/>
              <w:spacing w:before="0" w:beforeAutospacing="0" w:after="0" w:afterAutospacing="0"/>
              <w:ind w:left="0" w:right="0"/>
              <w:rPr>
                <w:rFonts w:hint="default" w:ascii="Calibri" w:hAnsi="Calibri" w:cs="Calibri"/>
                <w:kern w:val="2"/>
                <w:sz w:val="21"/>
                <w:szCs w:val="22"/>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BC6D2">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满意度指标</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5E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服务对象满意度</w:t>
            </w:r>
          </w:p>
        </w:tc>
        <w:tc>
          <w:tcPr>
            <w:tcW w:w="2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305F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帮扶单位满意度</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86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11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09F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95</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17E">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0C84">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E14DC">
            <w:pPr>
              <w:keepNext w:val="0"/>
              <w:keepLines w:val="0"/>
              <w:suppressLineNumbers w:val="0"/>
              <w:spacing w:before="0" w:beforeAutospacing="0" w:after="0" w:afterAutospacing="0"/>
              <w:ind w:left="0" w:right="0"/>
              <w:rPr>
                <w:rFonts w:hint="default" w:ascii="Calibri" w:hAnsi="Calibri" w:cs="Calibri"/>
                <w:kern w:val="2"/>
                <w:sz w:val="21"/>
                <w:szCs w:val="22"/>
              </w:rPr>
            </w:pPr>
          </w:p>
        </w:tc>
      </w:tr>
      <w:tr w14:paraId="76EB4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trPr>
        <w:tc>
          <w:tcPr>
            <w:tcW w:w="751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3DDA36A">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总分</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5A0B">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18"/>
                <w:szCs w:val="18"/>
                <w:lang w:val="en-US"/>
              </w:rPr>
            </w:pPr>
            <w:r>
              <w:rPr>
                <w:rFonts w:hint="eastAsia" w:ascii="宋体" w:hAnsi="宋体" w:eastAsia="宋体" w:cs="宋体"/>
                <w:color w:val="000000"/>
                <w:kern w:val="0"/>
                <w:sz w:val="18"/>
                <w:szCs w:val="18"/>
                <w:lang w:val="en-US" w:eastAsia="zh-CN" w:bidi="ar"/>
              </w:rPr>
              <w:t>100</w:t>
            </w:r>
          </w:p>
        </w:tc>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D768">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2"/>
                <w:szCs w:val="22"/>
                <w:lang w:val="en-US"/>
              </w:rPr>
            </w:pPr>
            <w:r>
              <w:rPr>
                <w:rFonts w:hint="eastAsia" w:ascii="宋体" w:hAnsi="宋体" w:eastAsia="宋体" w:cs="宋体"/>
                <w:color w:val="000000"/>
                <w:kern w:val="0"/>
                <w:sz w:val="22"/>
                <w:szCs w:val="22"/>
                <w:lang w:val="en-US" w:eastAsia="zh-CN" w:bidi="ar"/>
              </w:rPr>
              <w:t>100</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82A38">
            <w:pPr>
              <w:keepNext w:val="0"/>
              <w:keepLines w:val="0"/>
              <w:suppressLineNumbers w:val="0"/>
              <w:spacing w:before="0" w:beforeAutospacing="0" w:after="0" w:afterAutospacing="0"/>
              <w:ind w:left="0" w:right="0"/>
              <w:rPr>
                <w:rFonts w:hint="default" w:ascii="Calibri" w:hAnsi="Calibri" w:cs="Calibri"/>
                <w:kern w:val="2"/>
                <w:sz w:val="21"/>
                <w:szCs w:val="22"/>
              </w:rPr>
            </w:pPr>
          </w:p>
        </w:tc>
      </w:tr>
    </w:tbl>
    <w:p w14:paraId="247E5460">
      <w:pPr>
        <w:keepNext w:val="0"/>
        <w:keepLines w:val="0"/>
        <w:widowControl w:val="0"/>
        <w:suppressLineNumbers w:val="0"/>
        <w:spacing w:before="0" w:beforeAutospacing="0" w:after="0" w:afterAutospacing="0"/>
        <w:ind w:left="0" w:right="0"/>
        <w:jc w:val="both"/>
        <w:rPr>
          <w:rFonts w:hint="eastAsia" w:ascii="仿宋" w:hAnsi="仿宋" w:eastAsia="仿宋" w:cs="仿宋"/>
          <w:sz w:val="15"/>
          <w:szCs w:val="15"/>
          <w:lang w:val="en-US"/>
        </w:rPr>
      </w:pPr>
    </w:p>
    <w:p w14:paraId="7B5D3145">
      <w:pPr>
        <w:keepNext w:val="0"/>
        <w:keepLines w:val="0"/>
        <w:widowControl w:val="0"/>
        <w:suppressLineNumbers w:val="0"/>
        <w:tabs>
          <w:tab w:val="left" w:pos="731"/>
        </w:tabs>
        <w:spacing w:before="0" w:beforeAutospacing="0" w:after="0" w:afterAutospacing="0"/>
        <w:ind w:left="0" w:right="0"/>
        <w:jc w:val="both"/>
        <w:rPr>
          <w:rFonts w:hint="eastAsia" w:ascii="仿宋" w:hAnsi="仿宋" w:eastAsia="仿宋" w:cs="仿宋"/>
          <w:sz w:val="15"/>
          <w:szCs w:val="15"/>
          <w:lang w:val="en-US"/>
        </w:rPr>
      </w:pPr>
      <w:r>
        <w:rPr>
          <w:rFonts w:hint="eastAsia" w:ascii="仿宋" w:hAnsi="仿宋" w:eastAsia="仿宋" w:cs="仿宋"/>
          <w:kern w:val="2"/>
          <w:sz w:val="15"/>
          <w:szCs w:val="15"/>
          <w:lang w:val="en-US" w:eastAsia="zh-CN" w:bidi="ar"/>
        </w:rPr>
        <w:tab/>
      </w:r>
    </w:p>
    <w:p w14:paraId="0BE8C5D0">
      <w:pPr>
        <w:autoSpaceDE w:val="0"/>
        <w:autoSpaceDN w:val="0"/>
        <w:adjustRightInd w:val="0"/>
        <w:spacing w:line="360" w:lineRule="auto"/>
        <w:ind w:firstLine="643" w:firstLineChars="200"/>
        <w:jc w:val="left"/>
        <w:outlineLvl w:val="2"/>
        <w:rPr>
          <w:rFonts w:hint="eastAsia" w:ascii="仿宋" w:hAnsi="仿宋" w:eastAsia="仿宋" w:cs="仿宋"/>
          <w:kern w:val="0"/>
          <w:sz w:val="32"/>
          <w:szCs w:val="32"/>
        </w:rPr>
      </w:pPr>
      <w:r>
        <w:rPr>
          <w:rFonts w:hint="eastAsia" w:ascii="仿宋" w:hAnsi="仿宋" w:eastAsia="仿宋" w:cs="仿宋"/>
          <w:b/>
          <w:bCs/>
          <w:kern w:val="0"/>
          <w:sz w:val="32"/>
          <w:szCs w:val="32"/>
        </w:rPr>
        <w:t>（三）部门评价项目绩效评价情况。</w:t>
      </w:r>
    </w:p>
    <w:p w14:paraId="3AF33594">
      <w:pPr>
        <w:autoSpaceDE w:val="0"/>
        <w:autoSpaceDN w:val="0"/>
        <w:adjustRightInd w:val="0"/>
        <w:spacing w:line="360" w:lineRule="auto"/>
        <w:ind w:firstLine="960" w:firstLineChars="300"/>
        <w:jc w:val="left"/>
        <w:rPr>
          <w:rFonts w:hint="eastAsia" w:ascii="仿宋" w:hAnsi="仿宋" w:eastAsia="仿宋" w:cs="仿宋"/>
          <w:kern w:val="0"/>
          <w:sz w:val="32"/>
          <w:szCs w:val="32"/>
        </w:rPr>
      </w:pPr>
      <w:r>
        <w:rPr>
          <w:rFonts w:hint="eastAsia" w:ascii="仿宋" w:hAnsi="仿宋" w:eastAsia="仿宋" w:cs="仿宋"/>
          <w:kern w:val="0"/>
          <w:sz w:val="32"/>
          <w:szCs w:val="32"/>
        </w:rPr>
        <w:t>项目部门评价报告见第五部分附件。</w:t>
      </w:r>
    </w:p>
    <w:p w14:paraId="64A0D1A7">
      <w:pPr>
        <w:autoSpaceDE w:val="0"/>
        <w:autoSpaceDN w:val="0"/>
        <w:adjustRightInd w:val="0"/>
        <w:spacing w:line="360" w:lineRule="auto"/>
        <w:ind w:firstLine="600"/>
        <w:jc w:val="left"/>
        <w:rPr>
          <w:rFonts w:hint="eastAsia" w:ascii="仿宋" w:hAnsi="仿宋" w:eastAsia="仿宋" w:cs="仿宋"/>
          <w:kern w:val="0"/>
          <w:sz w:val="32"/>
          <w:szCs w:val="32"/>
        </w:rPr>
      </w:pPr>
    </w:p>
    <w:p w14:paraId="66F149C1">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sz w:val="44"/>
          <w:szCs w:val="44"/>
        </w:rPr>
      </w:pPr>
      <w:r>
        <w:rPr>
          <w:rFonts w:hint="eastAsia" w:ascii="仿宋" w:hAnsi="仿宋" w:eastAsia="仿宋" w:cs="仿宋"/>
          <w:b/>
          <w:bCs/>
          <w:sz w:val="44"/>
          <w:szCs w:val="44"/>
        </w:rPr>
        <w:t>第四部分  名词解释</w:t>
      </w:r>
    </w:p>
    <w:p w14:paraId="130512C4">
      <w:pPr>
        <w:pStyle w:val="19"/>
        <w:spacing w:line="600" w:lineRule="atLeast"/>
        <w:ind w:firstLine="600"/>
        <w:rPr>
          <w:rFonts w:hint="eastAsia" w:ascii="仿宋" w:hAnsi="仿宋" w:eastAsia="仿宋" w:cs="仿宋"/>
          <w:sz w:val="30"/>
          <w:szCs w:val="30"/>
        </w:rPr>
      </w:pPr>
    </w:p>
    <w:p w14:paraId="0AF88447">
      <w:pPr>
        <w:ind w:firstLine="643" w:firstLineChars="200"/>
        <w:jc w:val="left"/>
        <w:outlineLvl w:val="1"/>
        <w:rPr>
          <w:rFonts w:hint="eastAsia" w:ascii="仿宋" w:hAnsi="仿宋" w:eastAsia="仿宋" w:cs="仿宋"/>
          <w:b/>
          <w:bCs/>
          <w:sz w:val="32"/>
          <w:szCs w:val="32"/>
        </w:rPr>
      </w:pPr>
      <w:r>
        <w:rPr>
          <w:rFonts w:hint="eastAsia" w:ascii="仿宋" w:hAnsi="仿宋" w:eastAsia="仿宋" w:cs="仿宋"/>
          <w:b/>
          <w:bCs/>
          <w:sz w:val="32"/>
          <w:szCs w:val="32"/>
        </w:rPr>
        <w:t>一、收入科目</w:t>
      </w:r>
    </w:p>
    <w:p w14:paraId="483DE000">
      <w:pPr>
        <w:keepNext w:val="0"/>
        <w:keepLines w:val="0"/>
        <w:widowControl/>
        <w:suppressLineNumbers w:val="0"/>
        <w:spacing w:before="0" w:beforeAutospacing="0" w:after="0" w:afterAutospacing="0" w:line="580" w:lineRule="exact"/>
        <w:ind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（一）财政拨款：指区级财政当年拨付的资金。</w:t>
      </w:r>
    </w:p>
    <w:p w14:paraId="0390D086">
      <w:pPr>
        <w:keepNext w:val="0"/>
        <w:keepLines w:val="0"/>
        <w:widowControl/>
        <w:suppressLineNumbers w:val="0"/>
        <w:spacing w:before="0" w:beforeAutospacing="0" w:after="0" w:afterAutospacing="0" w:line="580" w:lineRule="exact"/>
        <w:ind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（二）上年结转和结余：填列 2023年全部结转和结余的资金数，包括当年结转结余资金和历年滚存结转结余资金。</w:t>
      </w:r>
    </w:p>
    <w:p w14:paraId="1F542B08">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b/>
          <w:bCs w:val="0"/>
          <w:sz w:val="32"/>
          <w:szCs w:val="32"/>
          <w:lang w:val="en-US"/>
        </w:rPr>
      </w:pPr>
      <w:r>
        <w:rPr>
          <w:rFonts w:hint="eastAsia" w:ascii="仿宋" w:hAnsi="仿宋" w:eastAsia="仿宋" w:cs="仿宋"/>
          <w:b/>
          <w:bCs w:val="0"/>
          <w:kern w:val="2"/>
          <w:sz w:val="32"/>
          <w:szCs w:val="32"/>
          <w:lang w:val="en-US" w:eastAsia="zh-CN" w:bidi="ar"/>
        </w:rPr>
        <w:t>二、支出科目</w:t>
      </w:r>
    </w:p>
    <w:p w14:paraId="0FD8AF21">
      <w:pPr>
        <w:keepNext w:val="0"/>
        <w:keepLines w:val="0"/>
        <w:widowControl/>
        <w:suppressLineNumbers w:val="0"/>
        <w:spacing w:before="0" w:beforeAutospacing="0" w:after="0" w:afterAutospacing="0" w:line="580"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一般公共服务支出（类）其他纪检监察事务支出（项2011199）：指除上述项目外用于其他纪检监察事务方面的支出。</w:t>
      </w:r>
    </w:p>
    <w:p w14:paraId="6E35C140">
      <w:pPr>
        <w:keepNext w:val="0"/>
        <w:keepLines w:val="0"/>
        <w:widowControl/>
        <w:suppressLineNumbers w:val="0"/>
        <w:spacing w:before="0" w:beforeAutospacing="0" w:after="0" w:afterAutospacing="0" w:line="580"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一般公共服务支出（类）党委办公厅（室）及相关机构事务（款）行政运行支出（项2013101）：指本单位的基本支出。</w:t>
      </w:r>
    </w:p>
    <w:p w14:paraId="679F862F">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一般公共服务支出（类）党委办公厅（室）及相关机构事务（款）专项业务支出（项2013105）：指开展专项业务活动所发生的支出。</w:t>
      </w:r>
    </w:p>
    <w:p w14:paraId="36693788">
      <w:pPr>
        <w:keepNext w:val="0"/>
        <w:keepLines w:val="0"/>
        <w:widowControl/>
        <w:suppressLineNumbers w:val="0"/>
        <w:spacing w:before="0" w:beforeAutospacing="0" w:after="0" w:afterAutospacing="0" w:line="580" w:lineRule="exact"/>
        <w:ind w:left="0" w:right="0" w:firstLine="640" w:firstLineChars="20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一般公共服务支出（类）党委办公厅（室）及相关机构事务支出（款）其他党委办公厅（室）及相关机构事务支出（项2013199）：指除上述项目外其他用于党委办公厅（室）及相关机构事务支出。</w:t>
      </w:r>
    </w:p>
    <w:p w14:paraId="0BB8819E">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公共安全支出（款）公共法律服务支出（项2040607）：指用于法律援助、司法鉴定、公证、仲裁等公共法律服务工作的相关支出。</w:t>
      </w:r>
    </w:p>
    <w:p w14:paraId="5A9055A7">
      <w:pPr>
        <w:keepNext w:val="0"/>
        <w:keepLines w:val="0"/>
        <w:widowControl/>
        <w:suppressLineNumbers w:val="0"/>
        <w:spacing w:before="0" w:beforeAutospacing="0" w:after="0" w:afterAutospacing="0" w:line="580" w:lineRule="exact"/>
        <w:ind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公共安全支出（款）其他公共安全支出（项）其他公共安全支出（项2049999）：指除上述项目外用于公共安全方面的支出。</w:t>
      </w:r>
    </w:p>
    <w:p w14:paraId="2451FDCD">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社会保障和就业支出（类）行政事业单位养老支出行政单位离退休支出（项2080501）：指本单位开支的离退休经费。</w:t>
      </w:r>
    </w:p>
    <w:p w14:paraId="41B35B83">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社会保障和就业支出（类）机关事业单位基本养老保险缴费支出（项2080505）：指本单位缴纳的基本养老保险费支出。</w:t>
      </w:r>
    </w:p>
    <w:p w14:paraId="1BD4D26B">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社会保障和就业支出（类）机关事业单位职业年金缴费支出（项2080506）：指本单位缴纳的职业年金支出（含职业年金补记支出）。</w:t>
      </w:r>
    </w:p>
    <w:p w14:paraId="2D6E7D82">
      <w:pPr>
        <w:keepNext w:val="0"/>
        <w:keepLines w:val="0"/>
        <w:widowControl/>
        <w:suppressLineNumbers w:val="0"/>
        <w:spacing w:before="0" w:beforeAutospacing="0" w:after="0" w:afterAutospacing="0" w:line="580" w:lineRule="exact"/>
        <w:ind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农林水支出（类）巩固脱贫攻坚成果衔接乡村振兴项其他巩固脱贫攻坚成果衔接乡村振兴支出（项2130599）：指除上述项目外其他用于巩固拓展脱贫攻坚成果同乡村振兴有效衔接方面的支出。</w:t>
      </w:r>
    </w:p>
    <w:p w14:paraId="41F09AF8">
      <w:pPr>
        <w:keepNext w:val="0"/>
        <w:keepLines w:val="0"/>
        <w:widowControl/>
        <w:suppressLineNumbers w:val="0"/>
        <w:spacing w:before="0" w:beforeAutospacing="0" w:after="0" w:afterAutospacing="0" w:line="580" w:lineRule="exact"/>
        <w:ind w:left="0" w:right="0" w:firstLine="64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住房保障支出（类）住房改革支出（款）住房公积金（项2210201）：指按人力资源和社会保障部、财政部规定的基本工资和津贴补贴以及规定比例为职工缴纳的住房公积金。</w:t>
      </w:r>
    </w:p>
    <w:p w14:paraId="3774DBAC">
      <w:pPr>
        <w:keepNext w:val="0"/>
        <w:keepLines w:val="0"/>
        <w:widowControl w:val="0"/>
        <w:suppressLineNumbers w:val="0"/>
        <w:spacing w:before="0" w:beforeAutospacing="0" w:after="0" w:afterAutospacing="0"/>
        <w:ind w:left="0" w:right="0" w:firstLine="600"/>
        <w:jc w:val="both"/>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bidi="ar"/>
        </w:rPr>
        <w:t>“三公”经费支出：指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D9E266A">
      <w:pPr>
        <w:keepNext w:val="0"/>
        <w:keepLines w:val="0"/>
        <w:widowControl w:val="0"/>
        <w:suppressLineNumbers w:val="0"/>
        <w:spacing w:before="0" w:beforeAutospacing="0" w:after="0" w:afterAutospacing="0"/>
        <w:ind w:left="0" w:right="0" w:firstLine="600"/>
        <w:jc w:val="both"/>
        <w:rPr>
          <w:rFonts w:hint="eastAsia" w:ascii="仿宋" w:hAnsi="仿宋" w:eastAsia="仿宋" w:cs="仿宋"/>
          <w:sz w:val="32"/>
          <w:szCs w:val="32"/>
          <w:lang w:val="en-US"/>
        </w:rPr>
      </w:pPr>
      <w:r>
        <w:rPr>
          <w:rFonts w:hint="eastAsia" w:ascii="仿宋" w:hAnsi="仿宋" w:eastAsia="仿宋" w:cs="仿宋"/>
          <w:kern w:val="0"/>
          <w:sz w:val="32"/>
          <w:szCs w:val="32"/>
          <w:lang w:val="en-US" w:eastAsia="zh-CN" w:bidi="ar"/>
        </w:rPr>
        <w:t>机关运行经费支出：指用一般公共预算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777E119">
      <w:pPr>
        <w:bidi w:val="0"/>
        <w:rPr>
          <w:rFonts w:hint="eastAsia" w:ascii="仿宋" w:hAnsi="仿宋" w:eastAsia="仿宋" w:cs="仿宋"/>
        </w:rPr>
      </w:pPr>
    </w:p>
    <w:p w14:paraId="2E1B640B">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sz w:val="44"/>
          <w:szCs w:val="44"/>
        </w:rPr>
      </w:pPr>
      <w:r>
        <w:rPr>
          <w:rFonts w:hint="eastAsia" w:ascii="仿宋" w:hAnsi="仿宋" w:eastAsia="仿宋" w:cs="仿宋"/>
          <w:b/>
          <w:bCs/>
          <w:sz w:val="44"/>
          <w:szCs w:val="44"/>
        </w:rPr>
        <w:t>第五部分  附件</w:t>
      </w:r>
    </w:p>
    <w:p w14:paraId="2BECE2E9">
      <w:pPr>
        <w:spacing w:line="578" w:lineRule="exact"/>
        <w:jc w:val="center"/>
        <w:rPr>
          <w:rFonts w:hint="eastAsia" w:ascii="方正小标宋简体" w:hAnsi="方正小标宋简体" w:eastAsia="方正小标宋简体" w:cs="方正小标宋简体"/>
          <w:sz w:val="44"/>
          <w:szCs w:val="44"/>
        </w:rPr>
      </w:pPr>
    </w:p>
    <w:p w14:paraId="2D4B66FD">
      <w:pPr>
        <w:spacing w:line="578" w:lineRule="exact"/>
        <w:jc w:val="center"/>
        <w:rPr>
          <w:rFonts w:hint="eastAsia" w:ascii="方正小标宋简体" w:hAnsi="方正小标宋简体" w:eastAsia="方正小标宋简体" w:cs="方正小标宋简体"/>
          <w:sz w:val="44"/>
          <w:szCs w:val="44"/>
        </w:rPr>
      </w:pPr>
    </w:p>
    <w:p w14:paraId="4A5A2100">
      <w:pPr>
        <w:spacing w:line="578"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2D643F06">
      <w:pPr>
        <w:spacing w:line="578" w:lineRule="exact"/>
        <w:rPr>
          <w:rFonts w:hint="eastAsia" w:ascii="仿宋" w:hAnsi="仿宋" w:eastAsia="仿宋"/>
          <w:szCs w:val="32"/>
        </w:rPr>
      </w:pPr>
    </w:p>
    <w:p w14:paraId="1C4C7A5E">
      <w:pPr>
        <w:spacing w:line="578" w:lineRule="exact"/>
        <w:rPr>
          <w:rFonts w:hint="eastAsia" w:ascii="仿宋" w:hAnsi="仿宋" w:eastAsia="仿宋"/>
          <w:szCs w:val="32"/>
        </w:rPr>
      </w:pPr>
    </w:p>
    <w:p w14:paraId="7BFF3448">
      <w:pPr>
        <w:spacing w:line="578" w:lineRule="exact"/>
        <w:rPr>
          <w:rFonts w:hint="eastAsia" w:ascii="仿宋" w:hAnsi="仿宋" w:eastAsia="仿宋"/>
          <w:szCs w:val="32"/>
        </w:rPr>
      </w:pPr>
    </w:p>
    <w:p w14:paraId="61B6E2A0">
      <w:pPr>
        <w:spacing w:line="578" w:lineRule="exact"/>
        <w:rPr>
          <w:rFonts w:hint="eastAsia" w:ascii="仿宋" w:hAnsi="仿宋" w:eastAsia="仿宋"/>
          <w:szCs w:val="32"/>
        </w:rPr>
      </w:pPr>
    </w:p>
    <w:p w14:paraId="53F05BA8">
      <w:pPr>
        <w:spacing w:line="578" w:lineRule="exact"/>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完成结果评价</w:t>
      </w:r>
    </w:p>
    <w:p w14:paraId="5E566E90">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社会治安综合治理工作经费                                  </w:t>
      </w:r>
    </w:p>
    <w:p w14:paraId="79628F74">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中共新余市渝水区委政法委员会                                   </w:t>
      </w:r>
    </w:p>
    <w:p w14:paraId="12C4B57F">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中共新余市渝水区委政法委员会                                   </w:t>
      </w:r>
      <w:r>
        <w:rPr>
          <w:rFonts w:hint="eastAsia" w:ascii="仿宋" w:hAnsi="仿宋" w:eastAsia="仿宋" w:cs="仿宋"/>
          <w:sz w:val="28"/>
          <w:szCs w:val="32"/>
        </w:rPr>
        <w:t xml:space="preserve">  </w:t>
      </w:r>
    </w:p>
    <w:p w14:paraId="42F39F02">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 年 1 月1  日至 2023年12 月 31日</w:t>
      </w:r>
    </w:p>
    <w:p w14:paraId="43DBB42B">
      <w:pPr>
        <w:spacing w:line="578" w:lineRule="exact"/>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2A86685A">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2D97E3AC">
      <w:pPr>
        <w:spacing w:line="578" w:lineRule="exact"/>
        <w:ind w:left="1050" w:hanging="1050" w:hangingChars="500"/>
        <w:rPr>
          <w:rFonts w:hint="eastAsia" w:ascii="仿宋" w:hAnsi="仿宋" w:eastAsia="仿宋" w:cs="仿宋"/>
          <w:szCs w:val="32"/>
        </w:rPr>
      </w:pPr>
    </w:p>
    <w:p w14:paraId="563A0F44">
      <w:pPr>
        <w:spacing w:line="578" w:lineRule="exact"/>
        <w:rPr>
          <w:rFonts w:hint="eastAsia" w:ascii="仿宋" w:hAnsi="仿宋" w:eastAsia="仿宋" w:cs="仿宋"/>
          <w:szCs w:val="32"/>
        </w:rPr>
      </w:pPr>
    </w:p>
    <w:p w14:paraId="3925C072">
      <w:pPr>
        <w:spacing w:line="578" w:lineRule="exact"/>
        <w:rPr>
          <w:rFonts w:hint="eastAsia" w:ascii="仿宋" w:hAnsi="仿宋" w:eastAsia="仿宋" w:cs="仿宋"/>
          <w:szCs w:val="32"/>
        </w:rPr>
      </w:pPr>
    </w:p>
    <w:p w14:paraId="465D95FE">
      <w:pPr>
        <w:spacing w:line="578" w:lineRule="exact"/>
        <w:ind w:left="1050" w:hanging="1050" w:hangingChars="500"/>
        <w:rPr>
          <w:rFonts w:hint="eastAsia" w:ascii="仿宋" w:hAnsi="仿宋" w:eastAsia="仿宋" w:cs="仿宋"/>
          <w:szCs w:val="32"/>
        </w:rPr>
      </w:pPr>
      <w:r>
        <w:rPr>
          <w:rFonts w:hint="eastAsia" w:ascii="仿宋" w:hAnsi="仿宋" w:eastAsia="仿宋" w:cs="仿宋"/>
          <w:szCs w:val="32"/>
        </w:rPr>
        <w:t xml:space="preserve">             </w:t>
      </w:r>
    </w:p>
    <w:p w14:paraId="3F3F5C3A">
      <w:pPr>
        <w:spacing w:line="578" w:lineRule="exact"/>
        <w:ind w:left="1050" w:hanging="1050" w:hangingChars="500"/>
        <w:rPr>
          <w:rFonts w:hint="eastAsia" w:ascii="仿宋" w:hAnsi="仿宋" w:eastAsia="仿宋" w:cs="仿宋"/>
          <w:szCs w:val="32"/>
        </w:rPr>
      </w:pPr>
    </w:p>
    <w:p w14:paraId="07188797">
      <w:pPr>
        <w:spacing w:line="578" w:lineRule="exact"/>
        <w:ind w:left="1050" w:hanging="1400" w:hangingChars="500"/>
        <w:jc w:val="center"/>
        <w:rPr>
          <w:rFonts w:hint="eastAsia" w:ascii="仿宋" w:hAnsi="仿宋" w:eastAsia="仿宋" w:cs="仿宋"/>
          <w:sz w:val="28"/>
          <w:szCs w:val="32"/>
        </w:rPr>
      </w:pPr>
      <w:r>
        <w:rPr>
          <w:rFonts w:hint="eastAsia" w:ascii="仿宋" w:hAnsi="仿宋" w:eastAsia="仿宋" w:cs="仿宋"/>
          <w:sz w:val="28"/>
          <w:szCs w:val="32"/>
        </w:rPr>
        <w:t>评价单位（盖章）：中共渝水区委政法委</w:t>
      </w:r>
    </w:p>
    <w:p w14:paraId="1C9EB1F8">
      <w:pPr>
        <w:spacing w:line="578" w:lineRule="exact"/>
        <w:ind w:left="1400" w:hanging="1400" w:hangingChars="500"/>
        <w:jc w:val="center"/>
        <w:rPr>
          <w:rFonts w:hint="eastAsia" w:ascii="仿宋" w:hAnsi="仿宋" w:eastAsia="仿宋" w:cs="仿宋"/>
          <w:sz w:val="28"/>
          <w:szCs w:val="32"/>
        </w:rPr>
      </w:pPr>
      <w:r>
        <w:rPr>
          <w:rFonts w:hint="eastAsia" w:ascii="仿宋" w:hAnsi="仿宋" w:eastAsia="仿宋" w:cs="仿宋"/>
          <w:sz w:val="28"/>
          <w:szCs w:val="32"/>
        </w:rPr>
        <w:t>上报时间：2024 年 5 月 8 日</w:t>
      </w:r>
    </w:p>
    <w:p w14:paraId="6F14197D">
      <w:pPr>
        <w:spacing w:line="400" w:lineRule="exact"/>
        <w:jc w:val="left"/>
        <w:rPr>
          <w:rFonts w:hint="eastAsia" w:ascii="仿宋" w:hAnsi="仿宋" w:eastAsia="仿宋" w:cs="仿宋"/>
          <w:szCs w:val="32"/>
        </w:rPr>
      </w:pPr>
    </w:p>
    <w:p w14:paraId="62305BB4">
      <w:pPr>
        <w:ind w:firstLine="840" w:firstLineChars="400"/>
        <w:jc w:val="left"/>
        <w:rPr>
          <w:rFonts w:hint="eastAsia" w:ascii="仿宋" w:hAnsi="仿宋" w:eastAsia="仿宋" w:cs="仿宋"/>
          <w:szCs w:val="32"/>
        </w:rPr>
      </w:pPr>
      <w:r>
        <w:rPr>
          <w:rFonts w:hint="eastAsia" w:ascii="仿宋" w:hAnsi="仿宋" w:eastAsia="仿宋" w:cs="仿宋"/>
          <w:szCs w:val="32"/>
        </w:rPr>
        <w:br w:type="page"/>
      </w:r>
      <w:r>
        <w:rPr>
          <w:rFonts w:hint="eastAsia" w:ascii="黑体" w:hAnsi="黑体" w:eastAsia="黑体"/>
          <w:sz w:val="32"/>
          <w:szCs w:val="32"/>
        </w:rPr>
        <w:t>一、基本情况</w:t>
      </w:r>
    </w:p>
    <w:p w14:paraId="3192A0A3">
      <w:pPr>
        <w:spacing w:line="540" w:lineRule="exact"/>
        <w:ind w:firstLine="640" w:firstLineChars="200"/>
        <w:jc w:val="left"/>
        <w:outlineLvl w:val="0"/>
        <w:rPr>
          <w:rFonts w:hint="eastAsia" w:ascii="仿宋" w:hAnsi="仿宋" w:eastAsia="仿宋" w:cs="宋体"/>
          <w:sz w:val="32"/>
          <w:szCs w:val="32"/>
        </w:rPr>
      </w:pPr>
      <w:r>
        <w:rPr>
          <w:rFonts w:hint="eastAsia" w:ascii="仿宋" w:hAnsi="仿宋" w:eastAsia="仿宋"/>
          <w:sz w:val="32"/>
          <w:szCs w:val="32"/>
        </w:rPr>
        <w:t>（一）项目概况。根据</w:t>
      </w:r>
      <w:r>
        <w:rPr>
          <w:rFonts w:hint="eastAsia" w:ascii="仿宋" w:hAnsi="仿宋" w:eastAsia="仿宋" w:cs="宋体"/>
          <w:sz w:val="32"/>
          <w:szCs w:val="32"/>
        </w:rPr>
        <w:t>中共中央、国务院印发的《关于加快推进社会治理现代化开创平安中国建设新局面的意见》（中发【2020】11号）文件精神，我区坚持和完善共建共治共享的社会治理制度，完善党委领导、政府负责、民主协商、社会协同、公众参与、法治保障、科技支撑的社会治理体系，不断提升社会治理现代化水平，确保人民安居乐业、社会安定有序。保障社会治安综合治理的各项工作正常运转，综治视联网平台和社会治理大数据平台运行维护，及时发现黑恶势力犯罪线索等工作。</w:t>
      </w:r>
    </w:p>
    <w:p w14:paraId="7D71A915">
      <w:pPr>
        <w:spacing w:line="540" w:lineRule="exact"/>
        <w:ind w:firstLine="640" w:firstLineChars="200"/>
        <w:jc w:val="left"/>
        <w:outlineLvl w:val="0"/>
        <w:rPr>
          <w:rFonts w:hint="eastAsia" w:ascii="仿宋" w:hAnsi="仿宋" w:eastAsia="仿宋" w:cs="宋体"/>
          <w:sz w:val="32"/>
          <w:szCs w:val="32"/>
        </w:rPr>
      </w:pPr>
      <w:r>
        <w:rPr>
          <w:rFonts w:hint="eastAsia" w:ascii="仿宋" w:hAnsi="仿宋" w:eastAsia="仿宋"/>
          <w:sz w:val="32"/>
          <w:szCs w:val="32"/>
        </w:rPr>
        <w:t>（二）项目绩效目标。2023年社会管理综合治理工作正常运行，更好地推进社区网格化服务管理工作，综治视联网平台和社会治理大数据平台运行维护，及时</w:t>
      </w:r>
      <w:r>
        <w:rPr>
          <w:rFonts w:hint="eastAsia" w:ascii="仿宋" w:hAnsi="仿宋" w:eastAsia="仿宋" w:cs="宋体"/>
          <w:sz w:val="32"/>
          <w:szCs w:val="32"/>
        </w:rPr>
        <w:t>及时发现黑恶势力犯罪线索等工作全部完成。</w:t>
      </w:r>
    </w:p>
    <w:p w14:paraId="574F1160">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二、绩效评价工作开展情况</w:t>
      </w:r>
    </w:p>
    <w:p w14:paraId="206524AC">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（一）绩效评价目的、对象和范围。</w:t>
      </w:r>
    </w:p>
    <w:p w14:paraId="4052CF60">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绩效评价的目的是</w:t>
      </w:r>
      <w:r>
        <w:rPr>
          <w:rFonts w:hint="eastAsia" w:ascii="仿宋" w:hAnsi="仿宋" w:eastAsia="仿宋" w:cs="宋体"/>
          <w:sz w:val="32"/>
          <w:szCs w:val="32"/>
        </w:rPr>
        <w:t>为了</w:t>
      </w:r>
      <w:r>
        <w:rPr>
          <w:rFonts w:hint="eastAsia" w:ascii="仿宋" w:hAnsi="仿宋" w:eastAsia="仿宋"/>
          <w:sz w:val="32"/>
          <w:szCs w:val="32"/>
        </w:rPr>
        <w:t>提高项目完成质量，对象是项目实施单位，范围是项目涉及到的全方面领域。</w:t>
      </w:r>
    </w:p>
    <w:p w14:paraId="78B50DE7">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（二）绩效评价原则、评价指标体系（附表说明）、评价方法、评价标准等。</w:t>
      </w:r>
    </w:p>
    <w:p w14:paraId="60358E78">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绩效评价原则是项目效果最大化、方法是围绕项目各个特点属性评价、标准是项目合规性。</w:t>
      </w:r>
    </w:p>
    <w:p w14:paraId="1F849090">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（三）绩效评价工作过程。</w:t>
      </w:r>
    </w:p>
    <w:p w14:paraId="37299AF1">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按照预算执行情况、成本指标、产出指标、效益指标、满意度指标情况进行绩效评价。</w:t>
      </w:r>
    </w:p>
    <w:p w14:paraId="5C6F694B">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三、综合评价情况及评价结论（附相关评分表）</w:t>
      </w:r>
    </w:p>
    <w:p w14:paraId="0A870391">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 xml:space="preserve"> </w:t>
      </w:r>
      <w:r>
        <w:rPr>
          <w:rFonts w:hint="eastAsia" w:ascii="仿宋" w:hAnsi="仿宋" w:eastAsia="仿宋"/>
          <w:sz w:val="32"/>
          <w:szCs w:val="32"/>
        </w:rPr>
        <w:t xml:space="preserve"> 综合评价结果为优，评价结论95分。</w:t>
      </w:r>
    </w:p>
    <w:p w14:paraId="7AD84197">
      <w:pPr>
        <w:spacing w:line="578" w:lineRule="exact"/>
        <w:jc w:val="center"/>
        <w:rPr>
          <w:rFonts w:hint="eastAsia" w:ascii="方正小标宋简体" w:hAnsi="方正小标宋简体" w:eastAsia="方正小标宋简体" w:cs="方正小标宋简体"/>
          <w:bCs/>
          <w:sz w:val="44"/>
          <w:szCs w:val="44"/>
        </w:rPr>
      </w:pPr>
    </w:p>
    <w:p w14:paraId="38A0D3C6">
      <w:pPr>
        <w:spacing w:line="578" w:lineRule="exact"/>
        <w:jc w:val="center"/>
        <w:rPr>
          <w:rFonts w:hint="eastAsia" w:ascii="方正小标宋简体" w:hAnsi="方正小标宋简体" w:eastAsia="方正小标宋简体" w:cs="方正小标宋简体"/>
          <w:bCs/>
          <w:sz w:val="44"/>
          <w:szCs w:val="44"/>
        </w:rPr>
      </w:pPr>
    </w:p>
    <w:p w14:paraId="3B07E06D">
      <w:pPr>
        <w:spacing w:line="578"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43B36D6D">
      <w:pPr>
        <w:spacing w:line="200" w:lineRule="exact"/>
        <w:jc w:val="center"/>
        <w:rPr>
          <w:rFonts w:hint="eastAsia" w:ascii="方正小标宋简体" w:hAnsi="方正小标宋简体" w:eastAsia="方正小标宋简体" w:cs="方正小标宋简体"/>
          <w:bCs/>
          <w:sz w:val="44"/>
          <w:szCs w:val="44"/>
        </w:rPr>
      </w:pPr>
    </w:p>
    <w:tbl>
      <w:tblPr>
        <w:tblStyle w:val="6"/>
        <w:tblpPr w:leftFromText="180" w:rightFromText="180" w:vertAnchor="text" w:horzAnchor="page" w:tblpXSpec="center" w:tblpY="32"/>
        <w:tblOverlap w:val="never"/>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759"/>
        <w:gridCol w:w="88"/>
        <w:gridCol w:w="143"/>
        <w:gridCol w:w="1034"/>
        <w:gridCol w:w="1002"/>
        <w:gridCol w:w="381"/>
        <w:gridCol w:w="616"/>
        <w:gridCol w:w="1789"/>
      </w:tblGrid>
      <w:tr w14:paraId="58FD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C1B6011">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项目名称：</w:t>
            </w:r>
          </w:p>
        </w:tc>
        <w:tc>
          <w:tcPr>
            <w:tcW w:w="7503" w:type="dxa"/>
            <w:gridSpan w:val="11"/>
            <w:noWrap w:val="0"/>
            <w:vAlign w:val="center"/>
          </w:tcPr>
          <w:p w14:paraId="303FB5F5">
            <w:pPr>
              <w:keepNext w:val="0"/>
              <w:keepLines w:val="0"/>
              <w:suppressLineNumbers w:val="0"/>
              <w:spacing w:before="0" w:beforeAutospacing="0" w:after="0" w:afterAutospacing="0" w:line="300" w:lineRule="exact"/>
              <w:ind w:left="0" w:right="0"/>
              <w:rPr>
                <w:rFonts w:hint="eastAsia" w:ascii="宋体" w:hAnsi="宋体"/>
                <w:szCs w:val="21"/>
              </w:rPr>
            </w:pPr>
            <w:r>
              <w:rPr>
                <w:rFonts w:hint="eastAsia" w:ascii="宋体" w:hAnsi="宋体"/>
                <w:szCs w:val="21"/>
              </w:rPr>
              <w:t>社会治安综合治理工作经费</w:t>
            </w:r>
          </w:p>
        </w:tc>
      </w:tr>
      <w:tr w14:paraId="3196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2CB0A2F1">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主管部门</w:t>
            </w:r>
          </w:p>
        </w:tc>
        <w:tc>
          <w:tcPr>
            <w:tcW w:w="2538" w:type="dxa"/>
            <w:gridSpan w:val="5"/>
            <w:noWrap w:val="0"/>
            <w:vAlign w:val="center"/>
          </w:tcPr>
          <w:p w14:paraId="584F23EA">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中共新余市渝水区委政法委员会</w:t>
            </w:r>
          </w:p>
        </w:tc>
        <w:tc>
          <w:tcPr>
            <w:tcW w:w="2179" w:type="dxa"/>
            <w:gridSpan w:val="3"/>
            <w:noWrap w:val="0"/>
            <w:vAlign w:val="center"/>
          </w:tcPr>
          <w:p w14:paraId="373F3FB9">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项目实施单位</w:t>
            </w:r>
          </w:p>
        </w:tc>
        <w:tc>
          <w:tcPr>
            <w:tcW w:w="2786" w:type="dxa"/>
            <w:gridSpan w:val="3"/>
            <w:noWrap w:val="0"/>
            <w:vAlign w:val="center"/>
          </w:tcPr>
          <w:p w14:paraId="41F247A0">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中共新余市渝水区委政法委员会</w:t>
            </w:r>
          </w:p>
        </w:tc>
      </w:tr>
      <w:tr w14:paraId="12CA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2F99A1DE">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项目负责人</w:t>
            </w:r>
          </w:p>
        </w:tc>
        <w:tc>
          <w:tcPr>
            <w:tcW w:w="2538" w:type="dxa"/>
            <w:gridSpan w:val="5"/>
            <w:noWrap w:val="0"/>
            <w:vAlign w:val="center"/>
          </w:tcPr>
          <w:p w14:paraId="5AA6D196">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郭小安</w:t>
            </w:r>
          </w:p>
        </w:tc>
        <w:tc>
          <w:tcPr>
            <w:tcW w:w="2179" w:type="dxa"/>
            <w:gridSpan w:val="3"/>
            <w:noWrap w:val="0"/>
            <w:vAlign w:val="center"/>
          </w:tcPr>
          <w:p w14:paraId="3D8CEF2E">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联系电话</w:t>
            </w:r>
          </w:p>
        </w:tc>
        <w:tc>
          <w:tcPr>
            <w:tcW w:w="2786" w:type="dxa"/>
            <w:gridSpan w:val="3"/>
            <w:noWrap w:val="0"/>
            <w:vAlign w:val="center"/>
          </w:tcPr>
          <w:p w14:paraId="0CEC88DD">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13755544368</w:t>
            </w:r>
          </w:p>
        </w:tc>
      </w:tr>
      <w:tr w14:paraId="682F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C5EAF15">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项目类型</w:t>
            </w:r>
          </w:p>
        </w:tc>
        <w:tc>
          <w:tcPr>
            <w:tcW w:w="7503" w:type="dxa"/>
            <w:gridSpan w:val="11"/>
            <w:noWrap w:val="0"/>
            <w:vAlign w:val="center"/>
          </w:tcPr>
          <w:p w14:paraId="52E8B5FA">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经常性项目（   ）       一次性项目（ √ ）</w:t>
            </w:r>
          </w:p>
        </w:tc>
      </w:tr>
      <w:tr w14:paraId="4999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72F09B5B">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计划投资额</w:t>
            </w:r>
          </w:p>
          <w:p w14:paraId="256ADEB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（万元）</w:t>
            </w:r>
          </w:p>
        </w:tc>
        <w:tc>
          <w:tcPr>
            <w:tcW w:w="1122" w:type="dxa"/>
            <w:gridSpan w:val="2"/>
            <w:noWrap w:val="0"/>
            <w:vAlign w:val="center"/>
          </w:tcPr>
          <w:p w14:paraId="1BD460E0">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163</w:t>
            </w:r>
          </w:p>
        </w:tc>
        <w:tc>
          <w:tcPr>
            <w:tcW w:w="1559" w:type="dxa"/>
            <w:gridSpan w:val="4"/>
            <w:noWrap w:val="0"/>
            <w:vAlign w:val="center"/>
          </w:tcPr>
          <w:p w14:paraId="7E2A5A77">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实际到位资金（万元）</w:t>
            </w:r>
          </w:p>
        </w:tc>
        <w:tc>
          <w:tcPr>
            <w:tcW w:w="1034" w:type="dxa"/>
            <w:noWrap w:val="0"/>
            <w:vAlign w:val="center"/>
          </w:tcPr>
          <w:p w14:paraId="0E0D44E5">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163</w:t>
            </w:r>
          </w:p>
        </w:tc>
        <w:tc>
          <w:tcPr>
            <w:tcW w:w="1383" w:type="dxa"/>
            <w:gridSpan w:val="2"/>
            <w:noWrap w:val="0"/>
            <w:vAlign w:val="center"/>
          </w:tcPr>
          <w:p w14:paraId="42EE6DCB">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实际使用情况（万元）</w:t>
            </w:r>
          </w:p>
        </w:tc>
        <w:tc>
          <w:tcPr>
            <w:tcW w:w="2405" w:type="dxa"/>
            <w:gridSpan w:val="2"/>
            <w:noWrap w:val="0"/>
            <w:vAlign w:val="center"/>
          </w:tcPr>
          <w:p w14:paraId="4AF2A5E1">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0</w:t>
            </w:r>
          </w:p>
        </w:tc>
      </w:tr>
      <w:tr w14:paraId="03CE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1DA7BE35">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其中：中央财政</w:t>
            </w:r>
          </w:p>
        </w:tc>
        <w:tc>
          <w:tcPr>
            <w:tcW w:w="1122" w:type="dxa"/>
            <w:gridSpan w:val="2"/>
            <w:noWrap w:val="0"/>
            <w:vAlign w:val="center"/>
          </w:tcPr>
          <w:p w14:paraId="2A60489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559" w:type="dxa"/>
            <w:gridSpan w:val="4"/>
            <w:noWrap w:val="0"/>
            <w:vAlign w:val="center"/>
          </w:tcPr>
          <w:p w14:paraId="638174E5">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其中：中央财政</w:t>
            </w:r>
          </w:p>
        </w:tc>
        <w:tc>
          <w:tcPr>
            <w:tcW w:w="1034" w:type="dxa"/>
            <w:noWrap w:val="0"/>
            <w:vAlign w:val="center"/>
          </w:tcPr>
          <w:p w14:paraId="494F01B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383" w:type="dxa"/>
            <w:gridSpan w:val="2"/>
            <w:noWrap w:val="0"/>
            <w:vAlign w:val="center"/>
          </w:tcPr>
          <w:p w14:paraId="58E49987">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2405" w:type="dxa"/>
            <w:gridSpan w:val="2"/>
            <w:noWrap w:val="0"/>
            <w:vAlign w:val="center"/>
          </w:tcPr>
          <w:p w14:paraId="5C58AF25">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709B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548B38E">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省财政</w:t>
            </w:r>
          </w:p>
        </w:tc>
        <w:tc>
          <w:tcPr>
            <w:tcW w:w="1122" w:type="dxa"/>
            <w:gridSpan w:val="2"/>
            <w:noWrap w:val="0"/>
            <w:vAlign w:val="center"/>
          </w:tcPr>
          <w:p w14:paraId="79063507">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559" w:type="dxa"/>
            <w:gridSpan w:val="4"/>
            <w:noWrap w:val="0"/>
            <w:vAlign w:val="center"/>
          </w:tcPr>
          <w:p w14:paraId="452834E9">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省财政</w:t>
            </w:r>
          </w:p>
        </w:tc>
        <w:tc>
          <w:tcPr>
            <w:tcW w:w="1034" w:type="dxa"/>
            <w:noWrap w:val="0"/>
            <w:vAlign w:val="center"/>
          </w:tcPr>
          <w:p w14:paraId="09FC52DD">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383" w:type="dxa"/>
            <w:gridSpan w:val="2"/>
            <w:noWrap w:val="0"/>
            <w:vAlign w:val="center"/>
          </w:tcPr>
          <w:p w14:paraId="34E018A5">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2405" w:type="dxa"/>
            <w:gridSpan w:val="2"/>
            <w:noWrap w:val="0"/>
            <w:vAlign w:val="center"/>
          </w:tcPr>
          <w:p w14:paraId="49461E0D">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5A2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9400D6C">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市县财政</w:t>
            </w:r>
          </w:p>
        </w:tc>
        <w:tc>
          <w:tcPr>
            <w:tcW w:w="1122" w:type="dxa"/>
            <w:gridSpan w:val="2"/>
            <w:noWrap w:val="0"/>
            <w:vAlign w:val="center"/>
          </w:tcPr>
          <w:p w14:paraId="734D801A">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163</w:t>
            </w:r>
          </w:p>
        </w:tc>
        <w:tc>
          <w:tcPr>
            <w:tcW w:w="1559" w:type="dxa"/>
            <w:gridSpan w:val="4"/>
            <w:noWrap w:val="0"/>
            <w:vAlign w:val="center"/>
          </w:tcPr>
          <w:p w14:paraId="2B13750F">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市县财政</w:t>
            </w:r>
          </w:p>
        </w:tc>
        <w:tc>
          <w:tcPr>
            <w:tcW w:w="1034" w:type="dxa"/>
            <w:noWrap w:val="0"/>
            <w:vAlign w:val="center"/>
          </w:tcPr>
          <w:p w14:paraId="6919CF76">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163</w:t>
            </w:r>
          </w:p>
        </w:tc>
        <w:tc>
          <w:tcPr>
            <w:tcW w:w="1383" w:type="dxa"/>
            <w:gridSpan w:val="2"/>
            <w:noWrap w:val="0"/>
            <w:vAlign w:val="center"/>
          </w:tcPr>
          <w:p w14:paraId="67AAB018">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2405" w:type="dxa"/>
            <w:gridSpan w:val="2"/>
            <w:noWrap w:val="0"/>
            <w:vAlign w:val="center"/>
          </w:tcPr>
          <w:p w14:paraId="794668D4">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2C07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25A0E66">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其他</w:t>
            </w:r>
          </w:p>
        </w:tc>
        <w:tc>
          <w:tcPr>
            <w:tcW w:w="1122" w:type="dxa"/>
            <w:gridSpan w:val="2"/>
            <w:noWrap w:val="0"/>
            <w:vAlign w:val="center"/>
          </w:tcPr>
          <w:p w14:paraId="018916AE">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559" w:type="dxa"/>
            <w:gridSpan w:val="4"/>
            <w:noWrap w:val="0"/>
            <w:vAlign w:val="center"/>
          </w:tcPr>
          <w:p w14:paraId="6A63D867">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其他</w:t>
            </w:r>
          </w:p>
        </w:tc>
        <w:tc>
          <w:tcPr>
            <w:tcW w:w="1034" w:type="dxa"/>
            <w:noWrap w:val="0"/>
            <w:vAlign w:val="center"/>
          </w:tcPr>
          <w:p w14:paraId="3DE20465">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383" w:type="dxa"/>
            <w:gridSpan w:val="2"/>
            <w:noWrap w:val="0"/>
            <w:vAlign w:val="center"/>
          </w:tcPr>
          <w:p w14:paraId="54E50775">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2405" w:type="dxa"/>
            <w:gridSpan w:val="2"/>
            <w:noWrap w:val="0"/>
            <w:vAlign w:val="center"/>
          </w:tcPr>
          <w:p w14:paraId="0EB9CC67">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7BA2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361" w:type="dxa"/>
            <w:gridSpan w:val="14"/>
            <w:noWrap w:val="0"/>
            <w:vAlign w:val="center"/>
          </w:tcPr>
          <w:p w14:paraId="3AA6C088">
            <w:pPr>
              <w:keepNext w:val="0"/>
              <w:keepLines w:val="0"/>
              <w:suppressLineNumbers w:val="0"/>
              <w:spacing w:before="0" w:beforeAutospacing="0" w:after="0" w:afterAutospacing="0" w:line="300" w:lineRule="exact"/>
              <w:ind w:left="0" w:right="0"/>
              <w:rPr>
                <w:rFonts w:hint="eastAsia"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38043CF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5EE57B2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4364F40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分值</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47A7B0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86380F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分值</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60FFE4F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三级指标</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430F407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分值</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1DF97B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得分</w:t>
            </w:r>
          </w:p>
        </w:tc>
      </w:tr>
      <w:tr w14:paraId="6A5D02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101CF5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40E28EA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40</w:t>
            </w:r>
          </w:p>
        </w:tc>
        <w:tc>
          <w:tcPr>
            <w:tcW w:w="1272" w:type="dxa"/>
            <w:gridSpan w:val="2"/>
            <w:vMerge w:val="restart"/>
            <w:tcBorders>
              <w:top w:val="single" w:color="000000" w:sz="4" w:space="0"/>
              <w:left w:val="single" w:color="000000" w:sz="4" w:space="0"/>
              <w:right w:val="single" w:color="000000" w:sz="4" w:space="0"/>
            </w:tcBorders>
            <w:noWrap w:val="0"/>
            <w:vAlign w:val="center"/>
          </w:tcPr>
          <w:p w14:paraId="1E68274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4FBFF67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44ED372D">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立项依据充分性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6583314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CCBB09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763BEA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BD599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52D7E12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0C9F169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5FF0B3B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240CD5D7">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立项程序规范性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00282FD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0FF1063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08D955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46CA2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4BB197F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restart"/>
            <w:tcBorders>
              <w:left w:val="single" w:color="000000" w:sz="4" w:space="0"/>
              <w:right w:val="single" w:color="000000" w:sz="4" w:space="0"/>
            </w:tcBorders>
            <w:noWrap w:val="0"/>
            <w:vAlign w:val="center"/>
          </w:tcPr>
          <w:p w14:paraId="68C1F8D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绩效目标</w:t>
            </w:r>
          </w:p>
        </w:tc>
        <w:tc>
          <w:tcPr>
            <w:tcW w:w="759" w:type="dxa"/>
            <w:vMerge w:val="restart"/>
            <w:tcBorders>
              <w:left w:val="single" w:color="000000" w:sz="4" w:space="0"/>
              <w:right w:val="single" w:color="000000" w:sz="4" w:space="0"/>
            </w:tcBorders>
            <w:noWrap w:val="0"/>
            <w:vAlign w:val="center"/>
          </w:tcPr>
          <w:p w14:paraId="2120A31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0C1453D1">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绩效目标合理性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4515A33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C682FE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51E9DE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2C3FB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4882AC4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0870E43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46E1A86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337E21FC">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绩效指标明确性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5676538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202857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6B332E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F9648F">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56C49402">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1555D6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资金投入</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599D6F9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2FCE64E8">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预算编制科学性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1CC97F7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CE1A1F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749F49F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6BEC54">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7C4F14E2">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A524C1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CEAA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01641907">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资金分配合理性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22906A3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61005E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12B966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67744B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noWrap w:val="0"/>
            <w:vAlign w:val="center"/>
          </w:tcPr>
          <w:p w14:paraId="52AEC70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6B74614">
            <w:pPr>
              <w:keepNext w:val="0"/>
              <w:keepLines w:val="0"/>
              <w:suppressLineNumbers w:val="0"/>
              <w:spacing w:before="0" w:beforeAutospacing="0" w:after="0" w:afterAutospacing="0" w:line="0" w:lineRule="atLeast"/>
              <w:ind w:left="0" w:right="0"/>
              <w:jc w:val="center"/>
              <w:rPr>
                <w:rFonts w:hint="eastAsia" w:ascii="宋体" w:hAnsi="宋体"/>
                <w:color w:val="000000"/>
                <w:szCs w:val="21"/>
              </w:rPr>
            </w:pPr>
            <w:r>
              <w:rPr>
                <w:rFonts w:hint="eastAsia" w:ascii="宋体" w:hAnsi="宋体"/>
                <w:color w:val="000000"/>
                <w:szCs w:val="21"/>
              </w:rPr>
              <w:t>资金管理</w:t>
            </w:r>
          </w:p>
        </w:tc>
        <w:tc>
          <w:tcPr>
            <w:tcW w:w="759" w:type="dxa"/>
            <w:vMerge w:val="restart"/>
            <w:tcBorders>
              <w:top w:val="single" w:color="000000" w:sz="4" w:space="0"/>
              <w:left w:val="single" w:color="000000" w:sz="4" w:space="0"/>
              <w:bottom w:val="single" w:color="000000" w:sz="4" w:space="0"/>
              <w:right w:val="single" w:color="000000" w:sz="4" w:space="0"/>
            </w:tcBorders>
            <w:noWrap w:val="0"/>
            <w:vAlign w:val="center"/>
          </w:tcPr>
          <w:p w14:paraId="3F8E3B2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46E9C938">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资金到位率</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34E9668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C6D59F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50AA33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45E34F">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46B8B40B">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A4B6E2">
            <w:pPr>
              <w:keepNext w:val="0"/>
              <w:keepLines w:val="0"/>
              <w:suppressLineNumbers w:val="0"/>
              <w:spacing w:before="0" w:beforeAutospacing="0" w:after="0" w:afterAutospacing="0" w:line="300" w:lineRule="exact"/>
              <w:ind w:left="0" w:right="0"/>
              <w:jc w:val="center"/>
              <w:rPr>
                <w:rFonts w:hint="eastAsia" w:ascii="宋体" w:hAnsi="宋体"/>
                <w:color w:val="000000"/>
                <w:szCs w:val="21"/>
              </w:rPr>
            </w:pPr>
          </w:p>
        </w:tc>
        <w:tc>
          <w:tcPr>
            <w:tcW w:w="75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C17E8E">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1F2FA2F0">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预算执行率</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1DB842F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D9E5BD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0</w:t>
            </w:r>
          </w:p>
        </w:tc>
      </w:tr>
      <w:tr w14:paraId="6AC24F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E2C6B97">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12BD8C91">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EA8949A">
            <w:pPr>
              <w:keepNext w:val="0"/>
              <w:keepLines w:val="0"/>
              <w:suppressLineNumbers w:val="0"/>
              <w:spacing w:before="0" w:beforeAutospacing="0" w:after="0" w:afterAutospacing="0" w:line="0" w:lineRule="atLeast"/>
              <w:ind w:left="0" w:right="0"/>
              <w:jc w:val="center"/>
              <w:rPr>
                <w:rFonts w:hint="eastAsia" w:ascii="宋体" w:hAnsi="宋体"/>
                <w:color w:val="000000"/>
                <w:szCs w:val="21"/>
              </w:rPr>
            </w:pPr>
            <w:r>
              <w:rPr>
                <w:rFonts w:hint="eastAsia" w:ascii="宋体" w:hAnsi="宋体"/>
                <w:color w:val="000000"/>
                <w:szCs w:val="21"/>
              </w:rPr>
              <w:t>资金管理</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09839D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4E74E42A">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资金使用合规性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61D5AEF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34902CD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6FA8456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EB3754">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5C0B3B3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restart"/>
            <w:tcBorders>
              <w:top w:val="single" w:color="000000" w:sz="4" w:space="0"/>
              <w:left w:val="single" w:color="000000" w:sz="4" w:space="0"/>
              <w:right w:val="single" w:color="000000" w:sz="4" w:space="0"/>
            </w:tcBorders>
            <w:noWrap w:val="0"/>
            <w:vAlign w:val="center"/>
          </w:tcPr>
          <w:p w14:paraId="03B38341">
            <w:pPr>
              <w:keepNext w:val="0"/>
              <w:keepLines w:val="0"/>
              <w:suppressLineNumbers w:val="0"/>
              <w:spacing w:before="0" w:beforeAutospacing="0" w:after="0" w:afterAutospacing="0" w:line="0" w:lineRule="atLeast"/>
              <w:ind w:left="0" w:right="0"/>
              <w:jc w:val="center"/>
              <w:rPr>
                <w:rFonts w:hint="eastAsia" w:ascii="宋体" w:hAnsi="宋体"/>
                <w:color w:val="000000"/>
                <w:szCs w:val="21"/>
              </w:rPr>
            </w:pPr>
            <w:r>
              <w:rPr>
                <w:rFonts w:hint="eastAsia" w:ascii="宋体" w:hAnsi="宋体"/>
                <w:color w:val="000000"/>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3EF1ED8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szCs w:val="21"/>
              </w:rPr>
              <w:t>10</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4BFF246B">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管理制度健全性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272BD43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FEB4A8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0B4D40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F92061">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3F63DDEF">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4944584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3FC918E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5226E6A6">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制度执行有效性</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422E2FB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F0108A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5221A7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01DA8C2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759681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60</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FFF3C6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F3178B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2267" w:type="dxa"/>
            <w:gridSpan w:val="4"/>
            <w:vMerge w:val="restart"/>
            <w:tcBorders>
              <w:top w:val="single" w:color="000000" w:sz="4" w:space="0"/>
              <w:left w:val="single" w:color="000000" w:sz="4" w:space="0"/>
              <w:right w:val="single" w:color="000000" w:sz="4" w:space="0"/>
            </w:tcBorders>
            <w:noWrap w:val="0"/>
            <w:vAlign w:val="center"/>
          </w:tcPr>
          <w:p w14:paraId="630E221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可根据项目实际情况有选择地设置和细化</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3239CD0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6B81777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7A2BC21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F5AE16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0CAB5F">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8C8AEF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产出质量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5DA5F8F">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2267" w:type="dxa"/>
            <w:gridSpan w:val="4"/>
            <w:vMerge w:val="continue"/>
            <w:tcBorders>
              <w:left w:val="single" w:color="000000" w:sz="4" w:space="0"/>
              <w:right w:val="single" w:color="000000" w:sz="4" w:space="0"/>
            </w:tcBorders>
            <w:noWrap w:val="0"/>
            <w:vAlign w:val="center"/>
          </w:tcPr>
          <w:p w14:paraId="6675489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4DE51D3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189E2B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7A6BE2F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110071B9">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DAB2FB">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05EE68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产出时效</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FB1E6F0">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2267" w:type="dxa"/>
            <w:gridSpan w:val="4"/>
            <w:vMerge w:val="continue"/>
            <w:tcBorders>
              <w:left w:val="single" w:color="000000" w:sz="4" w:space="0"/>
              <w:right w:val="single" w:color="000000" w:sz="4" w:space="0"/>
            </w:tcBorders>
            <w:noWrap w:val="0"/>
            <w:vAlign w:val="center"/>
          </w:tcPr>
          <w:p w14:paraId="5EDC2E4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1594437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78A9CB8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4091D65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4F7376E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838EBD">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2C66CB3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产出成本</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B0F9528">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2267" w:type="dxa"/>
            <w:gridSpan w:val="4"/>
            <w:vMerge w:val="continue"/>
            <w:tcBorders>
              <w:left w:val="single" w:color="000000" w:sz="4" w:space="0"/>
              <w:right w:val="single" w:color="000000" w:sz="4" w:space="0"/>
            </w:tcBorders>
            <w:noWrap w:val="0"/>
            <w:vAlign w:val="center"/>
          </w:tcPr>
          <w:p w14:paraId="54A4B9A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66AB2C2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347B3A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7EB183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25DAF1F2">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C2FBCC">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156156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经济效益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3B5665D">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2267" w:type="dxa"/>
            <w:gridSpan w:val="4"/>
            <w:vMerge w:val="continue"/>
            <w:tcBorders>
              <w:left w:val="single" w:color="000000" w:sz="4" w:space="0"/>
              <w:right w:val="single" w:color="000000" w:sz="4" w:space="0"/>
            </w:tcBorders>
            <w:noWrap w:val="0"/>
            <w:vAlign w:val="center"/>
          </w:tcPr>
          <w:p w14:paraId="384CAA2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5731422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5194A5F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3645D33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28DCEFF">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3187D1">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08466B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社会效益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85BC9C7">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10</w:t>
            </w:r>
          </w:p>
        </w:tc>
        <w:tc>
          <w:tcPr>
            <w:tcW w:w="2267" w:type="dxa"/>
            <w:gridSpan w:val="4"/>
            <w:vMerge w:val="continue"/>
            <w:tcBorders>
              <w:left w:val="single" w:color="000000" w:sz="4" w:space="0"/>
              <w:right w:val="single" w:color="000000" w:sz="4" w:space="0"/>
            </w:tcBorders>
            <w:noWrap w:val="0"/>
            <w:vAlign w:val="center"/>
          </w:tcPr>
          <w:p w14:paraId="57CC6D2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615E1A2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015A7DB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r>
      <w:tr w14:paraId="0CD7E4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E9C3AF2">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6C5A71">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2FB4B4C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环境效益</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DAA7A59">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2267" w:type="dxa"/>
            <w:gridSpan w:val="4"/>
            <w:vMerge w:val="continue"/>
            <w:tcBorders>
              <w:left w:val="single" w:color="000000" w:sz="4" w:space="0"/>
              <w:right w:val="single" w:color="000000" w:sz="4" w:space="0"/>
            </w:tcBorders>
            <w:noWrap w:val="0"/>
            <w:vAlign w:val="center"/>
          </w:tcPr>
          <w:p w14:paraId="1862B68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5323C61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253768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3465905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9D3B727">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E40C2B">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BCE8C3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可持续影响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A60454B">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10</w:t>
            </w:r>
          </w:p>
        </w:tc>
        <w:tc>
          <w:tcPr>
            <w:tcW w:w="2267" w:type="dxa"/>
            <w:gridSpan w:val="4"/>
            <w:vMerge w:val="continue"/>
            <w:tcBorders>
              <w:left w:val="single" w:color="000000" w:sz="4" w:space="0"/>
              <w:bottom w:val="single" w:color="000000" w:sz="4" w:space="0"/>
              <w:right w:val="single" w:color="000000" w:sz="4" w:space="0"/>
            </w:tcBorders>
            <w:noWrap w:val="0"/>
            <w:vAlign w:val="center"/>
          </w:tcPr>
          <w:p w14:paraId="1044494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70879C1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188F46C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r>
      <w:tr w14:paraId="485AD50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51AFEC89">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88407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25786AF">
            <w:pPr>
              <w:keepNext w:val="0"/>
              <w:keepLines w:val="0"/>
              <w:suppressLineNumbers w:val="0"/>
              <w:autoSpaceDN w:val="0"/>
              <w:spacing w:before="0" w:beforeAutospacing="0" w:after="0" w:afterAutospacing="0" w:line="280" w:lineRule="exact"/>
              <w:ind w:left="0" w:right="0"/>
              <w:jc w:val="center"/>
              <w:textAlignment w:val="center"/>
              <w:rPr>
                <w:rFonts w:hint="eastAsia" w:ascii="宋体" w:hAnsi="宋体"/>
                <w:szCs w:val="21"/>
              </w:rPr>
            </w:pPr>
            <w:r>
              <w:rPr>
                <w:rFonts w:hint="eastAsia" w:ascii="宋体" w:hAnsi="宋体"/>
                <w:color w:val="000000"/>
                <w:szCs w:val="21"/>
              </w:rPr>
              <w:t>满意度</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C4A3F92">
            <w:pPr>
              <w:keepNext w:val="0"/>
              <w:keepLines w:val="0"/>
              <w:suppressLineNumbers w:val="0"/>
              <w:spacing w:before="0" w:beforeAutospacing="0" w:after="0" w:afterAutospacing="0" w:line="280" w:lineRule="exact"/>
              <w:ind w:left="0" w:right="0"/>
              <w:jc w:val="center"/>
              <w:rPr>
                <w:rFonts w:hint="eastAsia" w:ascii="宋体" w:hAnsi="宋体"/>
                <w:szCs w:val="21"/>
              </w:rPr>
            </w:pPr>
            <w:r>
              <w:rPr>
                <w:rFonts w:hint="eastAsia" w:ascii="宋体" w:hAnsi="宋体"/>
                <w:szCs w:val="21"/>
              </w:rPr>
              <w:t>10</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5C7BA16E">
            <w:pPr>
              <w:keepNext w:val="0"/>
              <w:keepLines w:val="0"/>
              <w:suppressLineNumbers w:val="0"/>
              <w:autoSpaceDN w:val="0"/>
              <w:spacing w:before="0" w:beforeAutospacing="0" w:after="0" w:afterAutospacing="0" w:line="280" w:lineRule="exact"/>
              <w:ind w:left="0" w:right="0"/>
              <w:jc w:val="center"/>
              <w:textAlignment w:val="center"/>
              <w:rPr>
                <w:rFonts w:hint="eastAsia" w:ascii="宋体" w:hAnsi="宋体"/>
                <w:color w:val="000000"/>
                <w:szCs w:val="21"/>
              </w:rPr>
            </w:pPr>
            <w:r>
              <w:rPr>
                <w:rFonts w:hint="eastAsia" w:ascii="宋体" w:hAnsi="宋体"/>
                <w:color w:val="000000"/>
                <w:szCs w:val="21"/>
              </w:rPr>
              <w:t>社会公众或服务对象满意度</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39B61B0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232DAE3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r>
      <w:tr w14:paraId="7231B80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9335D3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6E873EA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7F0B91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6AABE2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c>
          <w:tcPr>
            <w:tcW w:w="2267" w:type="dxa"/>
            <w:gridSpan w:val="4"/>
            <w:tcBorders>
              <w:top w:val="single" w:color="000000" w:sz="4" w:space="0"/>
              <w:left w:val="single" w:color="000000" w:sz="4" w:space="0"/>
              <w:bottom w:val="single" w:color="000000" w:sz="4" w:space="0"/>
              <w:right w:val="single" w:color="000000" w:sz="4" w:space="0"/>
            </w:tcBorders>
            <w:noWrap w:val="0"/>
            <w:vAlign w:val="center"/>
          </w:tcPr>
          <w:p w14:paraId="16E2C36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14:paraId="6FABEC4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c>
          <w:tcPr>
            <w:tcW w:w="1789" w:type="dxa"/>
            <w:tcBorders>
              <w:top w:val="single" w:color="000000" w:sz="4" w:space="0"/>
              <w:left w:val="single" w:color="000000" w:sz="4" w:space="0"/>
              <w:bottom w:val="single" w:color="000000" w:sz="4" w:space="0"/>
              <w:right w:val="single" w:color="000000" w:sz="4" w:space="0"/>
            </w:tcBorders>
            <w:noWrap w:val="0"/>
            <w:vAlign w:val="center"/>
          </w:tcPr>
          <w:p w14:paraId="4742272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95</w:t>
            </w:r>
          </w:p>
        </w:tc>
      </w:tr>
      <w:tr w14:paraId="302D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4685DFC9">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评价等次</w:t>
            </w:r>
          </w:p>
        </w:tc>
        <w:tc>
          <w:tcPr>
            <w:tcW w:w="8017" w:type="dxa"/>
            <w:gridSpan w:val="13"/>
            <w:noWrap w:val="0"/>
            <w:vAlign w:val="center"/>
          </w:tcPr>
          <w:p w14:paraId="2109C88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cs="宋体"/>
                <w:color w:val="000000"/>
                <w:kern w:val="0"/>
                <w:szCs w:val="21"/>
              </w:rPr>
              <w:t>优</w:t>
            </w:r>
            <w:r>
              <w:rPr>
                <w:rFonts w:hint="eastAsia" w:ascii="MS Mincho" w:hAnsi="MS Mincho" w:eastAsia="MS Mincho" w:cs="MS Mincho"/>
                <w:color w:val="000000"/>
                <w:kern w:val="0"/>
                <w:szCs w:val="21"/>
              </w:rPr>
              <w:t>☑</w:t>
            </w:r>
            <w:r>
              <w:rPr>
                <w:rFonts w:hint="eastAsia" w:ascii="宋体" w:hAnsi="宋体" w:cs="宋体"/>
                <w:color w:val="000000"/>
                <w:kern w:val="0"/>
                <w:szCs w:val="21"/>
              </w:rPr>
              <w:t xml:space="preserve">        良□       中 □       差□</w:t>
            </w:r>
          </w:p>
        </w:tc>
      </w:tr>
      <w:tr w14:paraId="6CAF6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1032855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8017" w:type="dxa"/>
            <w:gridSpan w:val="13"/>
            <w:noWrap w:val="0"/>
            <w:vAlign w:val="top"/>
          </w:tcPr>
          <w:p w14:paraId="484FA9F3">
            <w:pPr>
              <w:keepNext w:val="0"/>
              <w:keepLines w:val="0"/>
              <w:suppressLineNumbers w:val="0"/>
              <w:spacing w:before="0" w:beforeAutospacing="0" w:after="0" w:afterAutospacing="0" w:line="260" w:lineRule="exact"/>
              <w:ind w:left="0" w:right="0"/>
              <w:rPr>
                <w:rFonts w:hint="eastAsia"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67EF2EAD">
      <w:pPr>
        <w:rPr>
          <w:rFonts w:hint="eastAsia" w:ascii="仿宋" w:hAnsi="仿宋" w:eastAsia="仿宋" w:cs="仿宋"/>
        </w:rPr>
      </w:pPr>
    </w:p>
    <w:p w14:paraId="7653F9D2">
      <w:pPr>
        <w:rPr>
          <w:rFonts w:hint="eastAsia" w:ascii="仿宋_GB2312" w:eastAsia="仿宋_GB2312"/>
          <w:sz w:val="32"/>
          <w:szCs w:val="32"/>
          <w:lang w:val="en"/>
        </w:rPr>
      </w:pPr>
      <w:r>
        <w:rPr>
          <w:rFonts w:hint="eastAsia" w:ascii="仿宋" w:hAnsi="仿宋" w:eastAsia="仿宋" w:cs="仿宋"/>
        </w:rPr>
        <w:t>注：指标可参考财政部《项目支出绩效评价管理办法》中附件2：《项目支出绩效评价指标体系框架》设置。</w:t>
      </w:r>
    </w:p>
    <w:p w14:paraId="5AD21912">
      <w:pPr>
        <w:spacing w:line="540" w:lineRule="exact"/>
        <w:ind w:firstLine="960" w:firstLineChars="300"/>
        <w:rPr>
          <w:rFonts w:hint="eastAsia" w:ascii="黑体" w:hAnsi="黑体" w:eastAsia="黑体"/>
          <w:sz w:val="32"/>
          <w:szCs w:val="32"/>
        </w:rPr>
      </w:pPr>
      <w:r>
        <w:rPr>
          <w:rFonts w:hint="eastAsia" w:ascii="黑体" w:hAnsi="黑体" w:eastAsia="黑体"/>
          <w:sz w:val="32"/>
          <w:szCs w:val="32"/>
        </w:rPr>
        <w:t>四、绩效评价指标分析</w:t>
      </w:r>
    </w:p>
    <w:p w14:paraId="377F0B79">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（一）项目决策情况。</w:t>
      </w:r>
    </w:p>
    <w:p w14:paraId="605CE865">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项目立项依据充分、立项程序规范、绩效目标合理、绩效指标明确、预算编制科学、资金分配合理。</w:t>
      </w:r>
    </w:p>
    <w:p w14:paraId="62580ABA">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（二）项目过程情况。</w:t>
      </w:r>
    </w:p>
    <w:p w14:paraId="149C6B14">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项目资金及时到位，资金使用合理、管理制度健全、制度执行有效。</w:t>
      </w:r>
    </w:p>
    <w:p w14:paraId="0B31D86C">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（三）项目产出情况。</w:t>
      </w:r>
    </w:p>
    <w:p w14:paraId="6DB93AF4">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产出质量高、产出时效完成率100%。</w:t>
      </w:r>
    </w:p>
    <w:p w14:paraId="281D6027">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（四）项目效益情况。</w:t>
      </w:r>
    </w:p>
    <w:p w14:paraId="446B0FE7">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社会效益良好、可持续影响提高、社会公众满意度提高。</w:t>
      </w:r>
    </w:p>
    <w:p w14:paraId="4E9D148C">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五、主要经验及做法、存在的问题及原因分析</w:t>
      </w:r>
    </w:p>
    <w:p w14:paraId="3D3E2B76">
      <w:pPr>
        <w:pStyle w:val="5"/>
        <w:shd w:val="clear" w:color="auto" w:fill="FFFFFF"/>
        <w:spacing w:before="0" w:beforeAutospacing="0" w:after="0" w:afterAutospacing="0" w:line="600" w:lineRule="exact"/>
        <w:ind w:firstLine="640"/>
        <w:rPr>
          <w:rFonts w:ascii="仿宋" w:hAnsi="仿宋" w:eastAsia="仿宋"/>
          <w:sz w:val="32"/>
          <w:szCs w:val="28"/>
        </w:rPr>
      </w:pPr>
      <w:r>
        <w:rPr>
          <w:rFonts w:hint="eastAsia" w:ascii="仿宋" w:hAnsi="仿宋" w:eastAsia="仿宋"/>
          <w:sz w:val="32"/>
          <w:szCs w:val="28"/>
        </w:rPr>
        <w:t>我委严格按照年初预算安排,严格执行中央八项规定和省、市有关规定,厉行节约规范使用预算资金。在支出管理中,</w:t>
      </w:r>
      <w:r>
        <w:rPr>
          <w:rFonts w:hint="eastAsia" w:ascii="Times New Roman" w:hAnsi="Times New Roman" w:eastAsia="仿宋"/>
          <w:sz w:val="32"/>
          <w:szCs w:val="28"/>
        </w:rPr>
        <w:t> </w:t>
      </w:r>
      <w:r>
        <w:rPr>
          <w:rFonts w:hint="eastAsia" w:ascii="仿宋" w:hAnsi="仿宋" w:eastAsia="仿宋"/>
          <w:sz w:val="32"/>
          <w:szCs w:val="28"/>
        </w:rPr>
        <w:t>认真执行国库集中支付、政府采购、重点工作和大额支付上会集体决策等相关财务管理制度。认真做好每月与银行、财政国库股的对账工作，加强动态监控，保障机关各项工作顺利开展。</w:t>
      </w:r>
    </w:p>
    <w:p w14:paraId="21D1C70E">
      <w:pPr>
        <w:widowControl/>
        <w:spacing w:line="600" w:lineRule="exact"/>
        <w:ind w:firstLine="640" w:firstLineChars="200"/>
        <w:jc w:val="left"/>
        <w:rPr>
          <w:rFonts w:hint="eastAsia" w:ascii="仿宋" w:hAnsi="仿宋" w:eastAsia="仿宋"/>
          <w:kern w:val="0"/>
          <w:sz w:val="32"/>
          <w:szCs w:val="28"/>
        </w:rPr>
      </w:pPr>
      <w:r>
        <w:rPr>
          <w:rFonts w:hint="eastAsia" w:ascii="仿宋" w:hAnsi="仿宋" w:eastAsia="仿宋"/>
          <w:kern w:val="0"/>
          <w:sz w:val="32"/>
          <w:szCs w:val="28"/>
        </w:rPr>
        <w:t>存在问题及原因分析：预算执行方面。预算执行率为0，主要因为2022年度的社会治安综合治理工作经费有结转结余，我委本年度优先使用了结转的项目资金，今后将精准预算，及时了解预算执行差异，合理调整、纠正预算执行偏差。</w:t>
      </w:r>
    </w:p>
    <w:p w14:paraId="6DD4FC46">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六、有关建议</w:t>
      </w:r>
    </w:p>
    <w:p w14:paraId="3544E255">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无</w:t>
      </w:r>
    </w:p>
    <w:p w14:paraId="6918D2D2">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七、其他需要说明的问题</w:t>
      </w:r>
    </w:p>
    <w:p w14:paraId="6B150315">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无</w:t>
      </w:r>
    </w:p>
    <w:p w14:paraId="2317041C">
      <w:pPr>
        <w:spacing w:line="600" w:lineRule="exact"/>
        <w:rPr>
          <w:rFonts w:hint="eastAsia" w:ascii="仿宋_GB2312" w:eastAsia="仿宋_GB2312"/>
          <w:sz w:val="32"/>
          <w:szCs w:val="32"/>
        </w:rPr>
      </w:pPr>
    </w:p>
    <w:p w14:paraId="17A927BB"/>
    <w:p w14:paraId="5892824E">
      <w:pPr>
        <w:spacing w:line="578"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50B9C1B3">
      <w:pPr>
        <w:spacing w:line="578" w:lineRule="exact"/>
        <w:rPr>
          <w:rFonts w:hint="eastAsia" w:ascii="仿宋" w:hAnsi="仿宋" w:eastAsia="仿宋"/>
          <w:szCs w:val="32"/>
        </w:rPr>
      </w:pPr>
    </w:p>
    <w:p w14:paraId="196563B2">
      <w:pPr>
        <w:spacing w:line="578" w:lineRule="exact"/>
        <w:rPr>
          <w:rFonts w:hint="eastAsia" w:ascii="仿宋" w:hAnsi="仿宋" w:eastAsia="仿宋"/>
          <w:szCs w:val="32"/>
        </w:rPr>
      </w:pPr>
    </w:p>
    <w:p w14:paraId="4A64246A">
      <w:pPr>
        <w:spacing w:line="578" w:lineRule="exact"/>
        <w:rPr>
          <w:rFonts w:hint="eastAsia" w:ascii="仿宋" w:hAnsi="仿宋" w:eastAsia="仿宋"/>
          <w:szCs w:val="32"/>
        </w:rPr>
      </w:pPr>
    </w:p>
    <w:p w14:paraId="3B1E6366">
      <w:pPr>
        <w:spacing w:line="578" w:lineRule="exact"/>
        <w:rPr>
          <w:rFonts w:hint="eastAsia" w:ascii="仿宋" w:hAnsi="仿宋" w:eastAsia="仿宋"/>
          <w:szCs w:val="32"/>
        </w:rPr>
      </w:pPr>
    </w:p>
    <w:p w14:paraId="3AE661A1">
      <w:pPr>
        <w:spacing w:line="578" w:lineRule="exact"/>
        <w:jc w:val="left"/>
        <w:rPr>
          <w:rFonts w:hint="eastAsia" w:ascii="仿宋" w:hAnsi="仿宋" w:eastAsia="仿宋" w:cs="仿宋"/>
          <w:szCs w:val="32"/>
        </w:rPr>
      </w:pPr>
      <w:r>
        <w:rPr>
          <w:rFonts w:hint="eastAsia" w:ascii="仿宋" w:hAnsi="仿宋" w:eastAsia="仿宋" w:cs="仿宋"/>
          <w:szCs w:val="32"/>
        </w:rPr>
        <w:t xml:space="preserve">      </w:t>
      </w:r>
    </w:p>
    <w:p w14:paraId="0A7E151B">
      <w:pPr>
        <w:spacing w:line="578" w:lineRule="exact"/>
        <w:jc w:val="left"/>
        <w:rPr>
          <w:rFonts w:hint="eastAsia" w:ascii="仿宋" w:hAnsi="仿宋" w:eastAsia="仿宋" w:cs="仿宋"/>
          <w:szCs w:val="32"/>
        </w:rPr>
      </w:pPr>
    </w:p>
    <w:p w14:paraId="6883675C">
      <w:pPr>
        <w:spacing w:line="578" w:lineRule="exact"/>
        <w:ind w:firstLine="630" w:firstLineChars="300"/>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完成结果评价</w:t>
      </w:r>
    </w:p>
    <w:p w14:paraId="3C6AE70C">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严重精神障碍患者监护人奖励金                                 </w:t>
      </w:r>
    </w:p>
    <w:p w14:paraId="65C6E781">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渝水区委政法委                                  </w:t>
      </w:r>
    </w:p>
    <w:p w14:paraId="19B7955E">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渝水区委政法委                                 </w:t>
      </w:r>
      <w:r>
        <w:rPr>
          <w:rFonts w:hint="eastAsia" w:ascii="仿宋" w:hAnsi="仿宋" w:eastAsia="仿宋" w:cs="仿宋"/>
          <w:sz w:val="28"/>
          <w:szCs w:val="32"/>
        </w:rPr>
        <w:t xml:space="preserve">  </w:t>
      </w:r>
    </w:p>
    <w:p w14:paraId="55605F5B">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 年 1 月 1 日至 2023 年 12  月 31 日</w:t>
      </w:r>
    </w:p>
    <w:p w14:paraId="57F66D84">
      <w:pPr>
        <w:spacing w:line="578" w:lineRule="exact"/>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项目单位</w:t>
      </w:r>
    </w:p>
    <w:p w14:paraId="1333704B">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sym w:font="Wingdings 2" w:char="0052"/>
      </w:r>
      <w:r>
        <w:rPr>
          <w:rFonts w:hint="eastAsia" w:ascii="仿宋" w:hAnsi="仿宋" w:eastAsia="仿宋" w:cs="仿宋"/>
          <w:sz w:val="28"/>
          <w:szCs w:val="32"/>
          <w:u w:val="single"/>
        </w:rPr>
        <w:t>项目单位评价组</w:t>
      </w:r>
    </w:p>
    <w:p w14:paraId="672438B8">
      <w:pPr>
        <w:spacing w:line="578" w:lineRule="exact"/>
        <w:ind w:left="1050" w:hanging="1050" w:hangingChars="500"/>
        <w:rPr>
          <w:rFonts w:hint="eastAsia" w:ascii="仿宋" w:hAnsi="仿宋" w:eastAsia="仿宋" w:cs="仿宋"/>
          <w:szCs w:val="32"/>
        </w:rPr>
      </w:pPr>
    </w:p>
    <w:p w14:paraId="52E373CF">
      <w:pPr>
        <w:spacing w:line="578" w:lineRule="exact"/>
        <w:rPr>
          <w:rFonts w:hint="eastAsia" w:ascii="仿宋" w:hAnsi="仿宋" w:eastAsia="仿宋" w:cs="仿宋"/>
          <w:szCs w:val="32"/>
        </w:rPr>
      </w:pPr>
    </w:p>
    <w:p w14:paraId="1616EF93">
      <w:pPr>
        <w:spacing w:line="578" w:lineRule="exact"/>
        <w:rPr>
          <w:rFonts w:hint="eastAsia" w:ascii="仿宋" w:hAnsi="仿宋" w:eastAsia="仿宋" w:cs="仿宋"/>
          <w:szCs w:val="32"/>
        </w:rPr>
      </w:pPr>
    </w:p>
    <w:p w14:paraId="54F22D74">
      <w:pPr>
        <w:spacing w:line="578" w:lineRule="exact"/>
        <w:ind w:left="1050" w:hanging="1050" w:hangingChars="500"/>
        <w:rPr>
          <w:rFonts w:hint="eastAsia" w:ascii="仿宋" w:hAnsi="仿宋" w:eastAsia="仿宋" w:cs="仿宋"/>
          <w:szCs w:val="32"/>
        </w:rPr>
      </w:pPr>
      <w:r>
        <w:rPr>
          <w:rFonts w:hint="eastAsia" w:ascii="仿宋" w:hAnsi="仿宋" w:eastAsia="仿宋" w:cs="仿宋"/>
          <w:szCs w:val="32"/>
        </w:rPr>
        <w:t xml:space="preserve">             </w:t>
      </w:r>
    </w:p>
    <w:p w14:paraId="1ECBAA2A">
      <w:pPr>
        <w:spacing w:line="578" w:lineRule="exact"/>
        <w:ind w:left="1050" w:hanging="1050" w:hangingChars="500"/>
        <w:rPr>
          <w:rFonts w:hint="eastAsia" w:ascii="仿宋" w:hAnsi="仿宋" w:eastAsia="仿宋" w:cs="仿宋"/>
          <w:szCs w:val="32"/>
        </w:rPr>
      </w:pPr>
    </w:p>
    <w:p w14:paraId="34823CEC">
      <w:pPr>
        <w:spacing w:line="578" w:lineRule="exact"/>
        <w:ind w:left="1400" w:hanging="1400" w:hangingChars="500"/>
        <w:jc w:val="center"/>
        <w:rPr>
          <w:rFonts w:hint="eastAsia" w:ascii="仿宋" w:hAnsi="仿宋" w:eastAsia="仿宋" w:cs="仿宋"/>
          <w:sz w:val="28"/>
          <w:szCs w:val="32"/>
        </w:rPr>
      </w:pPr>
    </w:p>
    <w:p w14:paraId="121CC2E4">
      <w:pPr>
        <w:spacing w:line="578" w:lineRule="exact"/>
        <w:ind w:left="1400" w:hanging="1400" w:hangingChars="500"/>
        <w:jc w:val="center"/>
        <w:rPr>
          <w:rFonts w:hint="eastAsia" w:ascii="仿宋" w:hAnsi="仿宋" w:eastAsia="仿宋" w:cs="仿宋"/>
          <w:sz w:val="28"/>
          <w:szCs w:val="32"/>
        </w:rPr>
      </w:pPr>
    </w:p>
    <w:p w14:paraId="7824DCAE">
      <w:pPr>
        <w:spacing w:line="578" w:lineRule="exact"/>
        <w:ind w:left="1400" w:hanging="1400" w:hangingChars="500"/>
        <w:jc w:val="center"/>
        <w:rPr>
          <w:rFonts w:hint="eastAsia" w:ascii="仿宋" w:hAnsi="仿宋" w:eastAsia="仿宋" w:cs="仿宋"/>
          <w:sz w:val="28"/>
          <w:szCs w:val="32"/>
        </w:rPr>
      </w:pPr>
      <w:r>
        <w:rPr>
          <w:rFonts w:hint="eastAsia" w:ascii="仿宋" w:hAnsi="仿宋" w:eastAsia="仿宋" w:cs="仿宋"/>
          <w:sz w:val="28"/>
          <w:szCs w:val="32"/>
        </w:rPr>
        <w:t>评价单位（盖章）：</w:t>
      </w:r>
      <w:r>
        <w:rPr>
          <w:rFonts w:hint="eastAsia" w:ascii="仿宋" w:hAnsi="仿宋" w:eastAsia="仿宋" w:cs="仿宋"/>
          <w:sz w:val="28"/>
          <w:szCs w:val="32"/>
          <w:lang w:eastAsia="zh-CN"/>
        </w:rPr>
        <w:t>中共</w:t>
      </w:r>
      <w:r>
        <w:rPr>
          <w:rFonts w:hint="eastAsia" w:ascii="仿宋" w:hAnsi="仿宋" w:eastAsia="仿宋" w:cs="仿宋"/>
          <w:sz w:val="28"/>
          <w:szCs w:val="32"/>
        </w:rPr>
        <w:t>渝水区委政法委</w:t>
      </w:r>
    </w:p>
    <w:p w14:paraId="4B7682B4">
      <w:pPr>
        <w:spacing w:line="578" w:lineRule="exact"/>
        <w:ind w:left="1400" w:hanging="1400" w:hangingChars="500"/>
        <w:jc w:val="center"/>
        <w:rPr>
          <w:rFonts w:ascii="仿宋" w:hAnsi="仿宋" w:eastAsia="仿宋" w:cs="仿宋"/>
          <w:sz w:val="28"/>
          <w:szCs w:val="32"/>
        </w:rPr>
      </w:pPr>
      <w:r>
        <w:rPr>
          <w:rFonts w:hint="eastAsia" w:ascii="仿宋" w:hAnsi="仿宋" w:eastAsia="仿宋" w:cs="仿宋"/>
          <w:sz w:val="28"/>
          <w:szCs w:val="32"/>
        </w:rPr>
        <w:t>上报时间：2024年5月8日</w:t>
      </w:r>
    </w:p>
    <w:p w14:paraId="4BD63826">
      <w:pPr>
        <w:spacing w:line="400" w:lineRule="exact"/>
        <w:jc w:val="left"/>
        <w:rPr>
          <w:rFonts w:hint="eastAsia" w:ascii="仿宋" w:hAnsi="仿宋" w:eastAsia="仿宋" w:cs="仿宋"/>
          <w:szCs w:val="32"/>
        </w:rPr>
      </w:pPr>
    </w:p>
    <w:p w14:paraId="7E9932B5">
      <w:pPr>
        <w:jc w:val="center"/>
        <w:rPr>
          <w:rFonts w:ascii="仿宋" w:hAnsi="仿宋" w:eastAsia="仿宋"/>
          <w:sz w:val="32"/>
          <w:szCs w:val="22"/>
        </w:rPr>
      </w:pPr>
      <w:r>
        <w:rPr>
          <w:rFonts w:hint="eastAsia" w:ascii="仿宋" w:hAnsi="仿宋" w:eastAsia="仿宋" w:cs="仿宋"/>
          <w:szCs w:val="32"/>
        </w:rPr>
        <w:br w:type="page"/>
      </w:r>
    </w:p>
    <w:p w14:paraId="69D1DEB2">
      <w:pPr>
        <w:ind w:firstLine="640" w:firstLineChars="200"/>
        <w:jc w:val="left"/>
        <w:rPr>
          <w:rFonts w:hint="eastAsia" w:ascii="仿宋" w:hAnsi="仿宋" w:eastAsia="仿宋" w:cs="仿宋"/>
          <w:szCs w:val="32"/>
        </w:rPr>
      </w:pPr>
      <w:r>
        <w:rPr>
          <w:rFonts w:hint="eastAsia" w:ascii="黑体" w:hAnsi="黑体" w:eastAsia="黑体"/>
          <w:sz w:val="32"/>
          <w:szCs w:val="32"/>
        </w:rPr>
        <w:t>一、基本情况</w:t>
      </w:r>
    </w:p>
    <w:p w14:paraId="12026232">
      <w:pPr>
        <w:spacing w:line="540" w:lineRule="exact"/>
        <w:ind w:firstLine="640" w:firstLineChars="200"/>
        <w:jc w:val="left"/>
        <w:outlineLvl w:val="0"/>
        <w:rPr>
          <w:rFonts w:hint="eastAsia" w:ascii="仿宋" w:hAnsi="仿宋" w:eastAsia="仿宋" w:cs="宋体"/>
          <w:sz w:val="32"/>
          <w:szCs w:val="32"/>
        </w:rPr>
      </w:pPr>
      <w:r>
        <w:rPr>
          <w:rFonts w:hint="eastAsia" w:ascii="仿宋" w:hAnsi="仿宋" w:eastAsia="仿宋"/>
          <w:sz w:val="32"/>
          <w:szCs w:val="32"/>
        </w:rPr>
        <w:t>（一）项目概况。根据</w:t>
      </w:r>
      <w:r>
        <w:rPr>
          <w:rFonts w:hint="eastAsia" w:ascii="仿宋" w:hAnsi="仿宋" w:eastAsia="仿宋" w:cs="宋体"/>
          <w:sz w:val="32"/>
          <w:szCs w:val="32"/>
        </w:rPr>
        <w:t>渝水区《渝水区平安渝水建设领导小组办公室关于对肇事肇祸精神障碍患者开展服务管理及落实奖补政策的通知》渝平安办【2023】20号文件要求，为进一步完善严重精神障碍患者救治救助保障体系，从源头上预防和减少严重精神障碍患者肇事肇祸案（事）件的发生，大大减轻严重精神障碍患者家属的负担，对全区102名严重精神障碍患者监护人进行奖补兑现。</w:t>
      </w:r>
    </w:p>
    <w:p w14:paraId="71A3A9BF">
      <w:pPr>
        <w:spacing w:line="540" w:lineRule="exact"/>
        <w:ind w:firstLine="640" w:firstLineChars="200"/>
        <w:jc w:val="left"/>
        <w:outlineLvl w:val="0"/>
        <w:rPr>
          <w:rFonts w:hint="eastAsia" w:ascii="仿宋" w:hAnsi="仿宋" w:eastAsia="仿宋" w:cs="宋体"/>
          <w:sz w:val="32"/>
          <w:szCs w:val="32"/>
        </w:rPr>
      </w:pPr>
      <w:r>
        <w:rPr>
          <w:rFonts w:hint="eastAsia" w:ascii="仿宋" w:hAnsi="仿宋" w:eastAsia="仿宋"/>
          <w:sz w:val="32"/>
          <w:szCs w:val="32"/>
        </w:rPr>
        <w:t>（二）项目绩效目标。2023年严重精神障碍患者监护人奖励金204000元，对全区</w:t>
      </w:r>
      <w:r>
        <w:rPr>
          <w:rFonts w:hint="eastAsia" w:ascii="仿宋" w:hAnsi="仿宋" w:eastAsia="仿宋" w:cs="宋体"/>
          <w:sz w:val="32"/>
          <w:szCs w:val="32"/>
        </w:rPr>
        <w:t>102名严重精神障碍患者监护人进行奖补兑现。大大减轻严重精神障碍患者家属的负担，从源头上预防和减少严重精神障碍患者肇事肇祸案（事）件的发生。</w:t>
      </w:r>
    </w:p>
    <w:p w14:paraId="58855054">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二、绩效评价工作开展情况</w:t>
      </w:r>
    </w:p>
    <w:p w14:paraId="3DBF6802">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（一）绩效评价目的、对象和范围。</w:t>
      </w:r>
    </w:p>
    <w:p w14:paraId="4CD710ED">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绩效评价的目的是</w:t>
      </w:r>
      <w:r>
        <w:rPr>
          <w:rFonts w:hint="eastAsia" w:ascii="仿宋" w:hAnsi="仿宋" w:eastAsia="仿宋" w:cs="宋体"/>
          <w:sz w:val="32"/>
          <w:szCs w:val="32"/>
        </w:rPr>
        <w:t>为了</w:t>
      </w:r>
      <w:r>
        <w:rPr>
          <w:rFonts w:hint="eastAsia" w:ascii="仿宋" w:hAnsi="仿宋" w:eastAsia="仿宋"/>
          <w:sz w:val="32"/>
          <w:szCs w:val="32"/>
        </w:rPr>
        <w:t>提高项目完成质量，对象是项目实施单位，范围是项目涉及到的全方面领域。</w:t>
      </w:r>
    </w:p>
    <w:p w14:paraId="3936DD27">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（二）绩效评价原则、评价指标体系（附表说明）、评价方法、评价标准等。</w:t>
      </w:r>
    </w:p>
    <w:p w14:paraId="2127173A">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绩效评价原则是项目效果最大化、方法是围绕项目各个特点属性评价、标准是项目合规性。</w:t>
      </w:r>
    </w:p>
    <w:p w14:paraId="7DA4846B">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（三）绩效评价工作过程。</w:t>
      </w:r>
    </w:p>
    <w:p w14:paraId="603A409A">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按照预算执行情况、成本指标、产出指标、效益指标、满意度指标情况进行绩效评价。</w:t>
      </w:r>
    </w:p>
    <w:p w14:paraId="1D3FD01D">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三、综合评价情况及评价结论（附相关评分表）</w:t>
      </w:r>
    </w:p>
    <w:p w14:paraId="5409E965">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 xml:space="preserve"> </w:t>
      </w:r>
      <w:r>
        <w:rPr>
          <w:rFonts w:hint="eastAsia" w:ascii="仿宋" w:hAnsi="仿宋" w:eastAsia="仿宋"/>
          <w:sz w:val="32"/>
          <w:szCs w:val="32"/>
        </w:rPr>
        <w:t xml:space="preserve"> 综合评价结果为优，评价结论100分。</w:t>
      </w:r>
    </w:p>
    <w:p w14:paraId="2F8F77D8">
      <w:pPr>
        <w:spacing w:line="578" w:lineRule="exact"/>
        <w:jc w:val="center"/>
        <w:rPr>
          <w:rFonts w:hint="eastAsia" w:ascii="方正小标宋简体" w:hAnsi="方正小标宋简体" w:eastAsia="方正小标宋简体" w:cs="方正小标宋简体"/>
          <w:bCs/>
          <w:sz w:val="44"/>
          <w:szCs w:val="44"/>
        </w:rPr>
      </w:pPr>
    </w:p>
    <w:p w14:paraId="579D0936">
      <w:pPr>
        <w:spacing w:line="578" w:lineRule="exact"/>
        <w:jc w:val="center"/>
        <w:rPr>
          <w:rFonts w:hint="eastAsia" w:ascii="方正小标宋简体" w:hAnsi="方正小标宋简体" w:eastAsia="方正小标宋简体" w:cs="方正小标宋简体"/>
          <w:bCs/>
          <w:sz w:val="44"/>
          <w:szCs w:val="44"/>
        </w:rPr>
      </w:pPr>
    </w:p>
    <w:p w14:paraId="1A715BF1">
      <w:pPr>
        <w:spacing w:line="578"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03933FAC">
      <w:pPr>
        <w:spacing w:line="200" w:lineRule="exact"/>
        <w:jc w:val="center"/>
        <w:rPr>
          <w:rFonts w:hint="eastAsia" w:ascii="方正小标宋简体" w:hAnsi="方正小标宋简体" w:eastAsia="方正小标宋简体" w:cs="方正小标宋简体"/>
          <w:bCs/>
          <w:sz w:val="44"/>
          <w:szCs w:val="44"/>
        </w:rPr>
      </w:pPr>
    </w:p>
    <w:tbl>
      <w:tblPr>
        <w:tblStyle w:val="6"/>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222"/>
        <w:gridCol w:w="537"/>
        <w:gridCol w:w="231"/>
        <w:gridCol w:w="1034"/>
        <w:gridCol w:w="579"/>
        <w:gridCol w:w="423"/>
        <w:gridCol w:w="358"/>
        <w:gridCol w:w="23"/>
        <w:gridCol w:w="1724"/>
      </w:tblGrid>
      <w:tr w14:paraId="6130F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23B9838D">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项目名称：</w:t>
            </w:r>
          </w:p>
        </w:tc>
        <w:tc>
          <w:tcPr>
            <w:tcW w:w="6822" w:type="dxa"/>
            <w:gridSpan w:val="12"/>
            <w:noWrap w:val="0"/>
            <w:vAlign w:val="center"/>
          </w:tcPr>
          <w:p w14:paraId="758EC98F">
            <w:pPr>
              <w:keepNext w:val="0"/>
              <w:keepLines w:val="0"/>
              <w:suppressLineNumbers w:val="0"/>
              <w:spacing w:before="0" w:beforeAutospacing="0" w:after="0" w:afterAutospacing="0" w:line="300" w:lineRule="exact"/>
              <w:ind w:left="0" w:right="0"/>
              <w:rPr>
                <w:rFonts w:hint="eastAsia" w:ascii="宋体" w:hAnsi="宋体"/>
                <w:szCs w:val="21"/>
              </w:rPr>
            </w:pPr>
            <w:r>
              <w:rPr>
                <w:rFonts w:hint="eastAsia" w:ascii="宋体" w:hAnsi="宋体"/>
                <w:szCs w:val="21"/>
              </w:rPr>
              <w:t>严重精神障碍患者监护人奖励金</w:t>
            </w:r>
          </w:p>
        </w:tc>
      </w:tr>
      <w:tr w14:paraId="0588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5BFB31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主管部门</w:t>
            </w:r>
          </w:p>
        </w:tc>
        <w:tc>
          <w:tcPr>
            <w:tcW w:w="1913" w:type="dxa"/>
            <w:gridSpan w:val="4"/>
            <w:noWrap w:val="0"/>
            <w:vAlign w:val="center"/>
          </w:tcPr>
          <w:p w14:paraId="4DE3B277">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中共新余市渝水区委政法委员会</w:t>
            </w:r>
          </w:p>
        </w:tc>
        <w:tc>
          <w:tcPr>
            <w:tcW w:w="2804" w:type="dxa"/>
            <w:gridSpan w:val="5"/>
            <w:noWrap w:val="0"/>
            <w:vAlign w:val="center"/>
          </w:tcPr>
          <w:p w14:paraId="6108D6DB">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项目实施单位</w:t>
            </w:r>
          </w:p>
        </w:tc>
        <w:tc>
          <w:tcPr>
            <w:tcW w:w="2105" w:type="dxa"/>
            <w:gridSpan w:val="3"/>
            <w:noWrap w:val="0"/>
            <w:vAlign w:val="center"/>
          </w:tcPr>
          <w:p w14:paraId="29DEF66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中共新余市渝水区委政法委员会</w:t>
            </w:r>
          </w:p>
        </w:tc>
      </w:tr>
      <w:tr w14:paraId="5DB3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FF9527C">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项目负责人</w:t>
            </w:r>
          </w:p>
        </w:tc>
        <w:tc>
          <w:tcPr>
            <w:tcW w:w="1913" w:type="dxa"/>
            <w:gridSpan w:val="4"/>
            <w:noWrap w:val="0"/>
            <w:vAlign w:val="center"/>
          </w:tcPr>
          <w:p w14:paraId="5D7DCE3C">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郭小安</w:t>
            </w:r>
          </w:p>
        </w:tc>
        <w:tc>
          <w:tcPr>
            <w:tcW w:w="2804" w:type="dxa"/>
            <w:gridSpan w:val="5"/>
            <w:noWrap w:val="0"/>
            <w:vAlign w:val="center"/>
          </w:tcPr>
          <w:p w14:paraId="0AADD0A2">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联系电话</w:t>
            </w:r>
          </w:p>
        </w:tc>
        <w:tc>
          <w:tcPr>
            <w:tcW w:w="2105" w:type="dxa"/>
            <w:gridSpan w:val="3"/>
            <w:noWrap w:val="0"/>
            <w:vAlign w:val="center"/>
          </w:tcPr>
          <w:p w14:paraId="07D58CC8">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13755544368</w:t>
            </w:r>
          </w:p>
        </w:tc>
      </w:tr>
      <w:tr w14:paraId="7436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748BA6B">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项目类型</w:t>
            </w:r>
          </w:p>
        </w:tc>
        <w:tc>
          <w:tcPr>
            <w:tcW w:w="6822" w:type="dxa"/>
            <w:gridSpan w:val="12"/>
            <w:noWrap w:val="0"/>
            <w:vAlign w:val="center"/>
          </w:tcPr>
          <w:p w14:paraId="7A03041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经常性项目（   ）       一次性项目（ √ ）</w:t>
            </w:r>
          </w:p>
        </w:tc>
      </w:tr>
      <w:tr w14:paraId="211FA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6848CF42">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计划投资额</w:t>
            </w:r>
          </w:p>
          <w:p w14:paraId="1927540F">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（万元）</w:t>
            </w:r>
          </w:p>
        </w:tc>
        <w:tc>
          <w:tcPr>
            <w:tcW w:w="1122" w:type="dxa"/>
            <w:gridSpan w:val="2"/>
            <w:noWrap w:val="0"/>
            <w:vAlign w:val="center"/>
          </w:tcPr>
          <w:p w14:paraId="04AA40FB">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20.4</w:t>
            </w:r>
          </w:p>
        </w:tc>
        <w:tc>
          <w:tcPr>
            <w:tcW w:w="1559" w:type="dxa"/>
            <w:gridSpan w:val="4"/>
            <w:noWrap w:val="0"/>
            <w:vAlign w:val="center"/>
          </w:tcPr>
          <w:p w14:paraId="0F39F4F7">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实际到位资金（万元）</w:t>
            </w:r>
          </w:p>
        </w:tc>
        <w:tc>
          <w:tcPr>
            <w:tcW w:w="1034" w:type="dxa"/>
            <w:noWrap w:val="0"/>
            <w:vAlign w:val="center"/>
          </w:tcPr>
          <w:p w14:paraId="41642546">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20.4</w:t>
            </w:r>
          </w:p>
        </w:tc>
        <w:tc>
          <w:tcPr>
            <w:tcW w:w="1383" w:type="dxa"/>
            <w:gridSpan w:val="4"/>
            <w:noWrap w:val="0"/>
            <w:vAlign w:val="center"/>
          </w:tcPr>
          <w:p w14:paraId="0C780F2E">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实际使用情况（万元）</w:t>
            </w:r>
          </w:p>
        </w:tc>
        <w:tc>
          <w:tcPr>
            <w:tcW w:w="1724" w:type="dxa"/>
            <w:noWrap w:val="0"/>
            <w:vAlign w:val="center"/>
          </w:tcPr>
          <w:p w14:paraId="3FFB418C">
            <w:pPr>
              <w:keepNext w:val="0"/>
              <w:keepLines w:val="0"/>
              <w:suppressLineNumbers w:val="0"/>
              <w:spacing w:before="0" w:beforeAutospacing="0" w:after="0" w:afterAutospacing="0" w:line="240" w:lineRule="exact"/>
              <w:ind w:left="0" w:right="0"/>
              <w:jc w:val="center"/>
              <w:rPr>
                <w:rFonts w:hint="eastAsia" w:ascii="宋体" w:hAnsi="宋体"/>
                <w:szCs w:val="21"/>
              </w:rPr>
            </w:pPr>
            <w:r>
              <w:rPr>
                <w:rFonts w:hint="eastAsia" w:ascii="宋体" w:hAnsi="宋体"/>
                <w:szCs w:val="21"/>
              </w:rPr>
              <w:t>20.4</w:t>
            </w:r>
          </w:p>
        </w:tc>
      </w:tr>
      <w:tr w14:paraId="36AB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AD6E1F0">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其中：中央财政</w:t>
            </w:r>
          </w:p>
        </w:tc>
        <w:tc>
          <w:tcPr>
            <w:tcW w:w="1122" w:type="dxa"/>
            <w:gridSpan w:val="2"/>
            <w:noWrap w:val="0"/>
            <w:vAlign w:val="center"/>
          </w:tcPr>
          <w:p w14:paraId="52EE8FDC">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559" w:type="dxa"/>
            <w:gridSpan w:val="4"/>
            <w:noWrap w:val="0"/>
            <w:vAlign w:val="center"/>
          </w:tcPr>
          <w:p w14:paraId="518689A3">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其中：中央财政</w:t>
            </w:r>
          </w:p>
        </w:tc>
        <w:tc>
          <w:tcPr>
            <w:tcW w:w="1034" w:type="dxa"/>
            <w:noWrap w:val="0"/>
            <w:vAlign w:val="center"/>
          </w:tcPr>
          <w:p w14:paraId="683B57A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383" w:type="dxa"/>
            <w:gridSpan w:val="4"/>
            <w:noWrap w:val="0"/>
            <w:vAlign w:val="center"/>
          </w:tcPr>
          <w:p w14:paraId="23DCCFC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724" w:type="dxa"/>
            <w:noWrap w:val="0"/>
            <w:vAlign w:val="center"/>
          </w:tcPr>
          <w:p w14:paraId="04DDA8CC">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4D819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B621CEC">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省财政</w:t>
            </w:r>
          </w:p>
        </w:tc>
        <w:tc>
          <w:tcPr>
            <w:tcW w:w="1122" w:type="dxa"/>
            <w:gridSpan w:val="2"/>
            <w:noWrap w:val="0"/>
            <w:vAlign w:val="center"/>
          </w:tcPr>
          <w:p w14:paraId="0A07DF94">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559" w:type="dxa"/>
            <w:gridSpan w:val="4"/>
            <w:noWrap w:val="0"/>
            <w:vAlign w:val="center"/>
          </w:tcPr>
          <w:p w14:paraId="72953EA9">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省财政</w:t>
            </w:r>
          </w:p>
        </w:tc>
        <w:tc>
          <w:tcPr>
            <w:tcW w:w="1034" w:type="dxa"/>
            <w:noWrap w:val="0"/>
            <w:vAlign w:val="center"/>
          </w:tcPr>
          <w:p w14:paraId="1EB369A9">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383" w:type="dxa"/>
            <w:gridSpan w:val="4"/>
            <w:noWrap w:val="0"/>
            <w:vAlign w:val="center"/>
          </w:tcPr>
          <w:p w14:paraId="6D6C04B7">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724" w:type="dxa"/>
            <w:noWrap w:val="0"/>
            <w:vAlign w:val="center"/>
          </w:tcPr>
          <w:p w14:paraId="667B8EFC">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0458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738530A">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市县财政</w:t>
            </w:r>
          </w:p>
        </w:tc>
        <w:tc>
          <w:tcPr>
            <w:tcW w:w="1122" w:type="dxa"/>
            <w:gridSpan w:val="2"/>
            <w:noWrap w:val="0"/>
            <w:vAlign w:val="center"/>
          </w:tcPr>
          <w:p w14:paraId="76342C06">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20.4</w:t>
            </w:r>
          </w:p>
        </w:tc>
        <w:tc>
          <w:tcPr>
            <w:tcW w:w="1559" w:type="dxa"/>
            <w:gridSpan w:val="4"/>
            <w:noWrap w:val="0"/>
            <w:vAlign w:val="center"/>
          </w:tcPr>
          <w:p w14:paraId="0DB2CDC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市县财政</w:t>
            </w:r>
          </w:p>
        </w:tc>
        <w:tc>
          <w:tcPr>
            <w:tcW w:w="1034" w:type="dxa"/>
            <w:noWrap w:val="0"/>
            <w:vAlign w:val="center"/>
          </w:tcPr>
          <w:p w14:paraId="6E5E522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20.4</w:t>
            </w:r>
          </w:p>
        </w:tc>
        <w:tc>
          <w:tcPr>
            <w:tcW w:w="1383" w:type="dxa"/>
            <w:gridSpan w:val="4"/>
            <w:noWrap w:val="0"/>
            <w:vAlign w:val="center"/>
          </w:tcPr>
          <w:p w14:paraId="3FD1F93E">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724" w:type="dxa"/>
            <w:noWrap w:val="0"/>
            <w:vAlign w:val="center"/>
          </w:tcPr>
          <w:p w14:paraId="3025D7A0">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0C870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CCAD4D0">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其他</w:t>
            </w:r>
          </w:p>
        </w:tc>
        <w:tc>
          <w:tcPr>
            <w:tcW w:w="1122" w:type="dxa"/>
            <w:gridSpan w:val="2"/>
            <w:noWrap w:val="0"/>
            <w:vAlign w:val="center"/>
          </w:tcPr>
          <w:p w14:paraId="3FA7487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559" w:type="dxa"/>
            <w:gridSpan w:val="4"/>
            <w:noWrap w:val="0"/>
            <w:vAlign w:val="center"/>
          </w:tcPr>
          <w:p w14:paraId="3F4C9C48">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其他</w:t>
            </w:r>
          </w:p>
        </w:tc>
        <w:tc>
          <w:tcPr>
            <w:tcW w:w="1034" w:type="dxa"/>
            <w:noWrap w:val="0"/>
            <w:vAlign w:val="center"/>
          </w:tcPr>
          <w:p w14:paraId="4D457F27">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383" w:type="dxa"/>
            <w:gridSpan w:val="4"/>
            <w:noWrap w:val="0"/>
            <w:vAlign w:val="center"/>
          </w:tcPr>
          <w:p w14:paraId="14F26BC1">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724" w:type="dxa"/>
            <w:noWrap w:val="0"/>
            <w:vAlign w:val="center"/>
          </w:tcPr>
          <w:p w14:paraId="0B471C23">
            <w:pPr>
              <w:keepNext w:val="0"/>
              <w:keepLines w:val="0"/>
              <w:suppressLineNumbers w:val="0"/>
              <w:spacing w:before="0" w:beforeAutospacing="0" w:after="0" w:afterAutospacing="0" w:line="300" w:lineRule="exact"/>
              <w:ind w:left="0" w:right="0"/>
              <w:jc w:val="center"/>
              <w:rPr>
                <w:rFonts w:hint="eastAsia" w:ascii="宋体" w:hAnsi="宋体"/>
                <w:szCs w:val="21"/>
              </w:rPr>
            </w:pPr>
          </w:p>
        </w:tc>
      </w:tr>
      <w:tr w14:paraId="4DC00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14:paraId="2BAC47E2">
            <w:pPr>
              <w:keepNext w:val="0"/>
              <w:keepLines w:val="0"/>
              <w:suppressLineNumbers w:val="0"/>
              <w:spacing w:before="0" w:beforeAutospacing="0" w:after="0" w:afterAutospacing="0" w:line="300" w:lineRule="exact"/>
              <w:ind w:left="0" w:right="0"/>
              <w:rPr>
                <w:rFonts w:hint="eastAsia" w:ascii="宋体" w:hAnsi="宋体"/>
                <w:szCs w:val="21"/>
              </w:rPr>
            </w:pPr>
            <w:r>
              <w:rPr>
                <w:rFonts w:hint="eastAsia" w:ascii="宋体" w:hAnsi="宋体"/>
                <w:b/>
                <w:bCs/>
                <w:szCs w:val="21"/>
              </w:rPr>
              <w:t>二、</w:t>
            </w:r>
            <w:r>
              <w:rPr>
                <w:rFonts w:hint="eastAsia" w:ascii="宋体" w:hAnsi="宋体"/>
                <w:b/>
                <w:color w:val="000000"/>
                <w:szCs w:val="21"/>
              </w:rPr>
              <w:t>绩效评价指标评分（参考）</w:t>
            </w:r>
          </w:p>
        </w:tc>
      </w:tr>
      <w:tr w14:paraId="3095E8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1338011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6D19A67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分值</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39DB2A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二级指标</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1DD1C0B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5990A6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45D63F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116089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得分</w:t>
            </w:r>
          </w:p>
        </w:tc>
      </w:tr>
      <w:tr w14:paraId="424676C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F958E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4366334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40</w:t>
            </w:r>
          </w:p>
        </w:tc>
        <w:tc>
          <w:tcPr>
            <w:tcW w:w="1272" w:type="dxa"/>
            <w:gridSpan w:val="2"/>
            <w:vMerge w:val="restart"/>
            <w:tcBorders>
              <w:top w:val="single" w:color="000000" w:sz="4" w:space="0"/>
              <w:left w:val="single" w:color="000000" w:sz="4" w:space="0"/>
              <w:right w:val="single" w:color="000000" w:sz="4" w:space="0"/>
            </w:tcBorders>
            <w:noWrap w:val="0"/>
            <w:vAlign w:val="center"/>
          </w:tcPr>
          <w:p w14:paraId="1C2057B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项目立项</w:t>
            </w:r>
          </w:p>
        </w:tc>
        <w:tc>
          <w:tcPr>
            <w:tcW w:w="759" w:type="dxa"/>
            <w:gridSpan w:val="2"/>
            <w:vMerge w:val="restart"/>
            <w:tcBorders>
              <w:top w:val="single" w:color="000000" w:sz="4" w:space="0"/>
              <w:left w:val="single" w:color="000000" w:sz="4" w:space="0"/>
              <w:right w:val="single" w:color="000000" w:sz="4" w:space="0"/>
            </w:tcBorders>
            <w:noWrap w:val="0"/>
            <w:vAlign w:val="center"/>
          </w:tcPr>
          <w:p w14:paraId="4EC8ABA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FF92787">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829017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508554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4E62458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15822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3C96E71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01AF799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gridSpan w:val="2"/>
            <w:vMerge w:val="continue"/>
            <w:tcBorders>
              <w:left w:val="single" w:color="000000" w:sz="4" w:space="0"/>
              <w:bottom w:val="single" w:color="000000" w:sz="4" w:space="0"/>
              <w:right w:val="single" w:color="000000" w:sz="4" w:space="0"/>
            </w:tcBorders>
            <w:noWrap w:val="0"/>
            <w:vAlign w:val="center"/>
          </w:tcPr>
          <w:p w14:paraId="0366969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2A588A9">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D6C6F1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BD6F8B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68FDE7C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2F655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0B34733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restart"/>
            <w:tcBorders>
              <w:left w:val="single" w:color="000000" w:sz="4" w:space="0"/>
              <w:right w:val="single" w:color="000000" w:sz="4" w:space="0"/>
            </w:tcBorders>
            <w:noWrap w:val="0"/>
            <w:vAlign w:val="center"/>
          </w:tcPr>
          <w:p w14:paraId="26EE80E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绩效目标</w:t>
            </w:r>
          </w:p>
        </w:tc>
        <w:tc>
          <w:tcPr>
            <w:tcW w:w="759" w:type="dxa"/>
            <w:gridSpan w:val="2"/>
            <w:vMerge w:val="restart"/>
            <w:tcBorders>
              <w:left w:val="single" w:color="000000" w:sz="4" w:space="0"/>
              <w:right w:val="single" w:color="000000" w:sz="4" w:space="0"/>
            </w:tcBorders>
            <w:noWrap w:val="0"/>
            <w:vAlign w:val="center"/>
          </w:tcPr>
          <w:p w14:paraId="38FCB03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6C4E8FF">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C55879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81E37F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4924F5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0487A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2683BE3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124A037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gridSpan w:val="2"/>
            <w:vMerge w:val="continue"/>
            <w:tcBorders>
              <w:left w:val="single" w:color="000000" w:sz="4" w:space="0"/>
              <w:bottom w:val="single" w:color="000000" w:sz="4" w:space="0"/>
              <w:right w:val="single" w:color="000000" w:sz="4" w:space="0"/>
            </w:tcBorders>
            <w:noWrap w:val="0"/>
            <w:vAlign w:val="center"/>
          </w:tcPr>
          <w:p w14:paraId="35E0B90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106EEA9">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4BB196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C7EAA4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5ADC988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9E4238">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40EE152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30C56E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资金投入</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F010B0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32E5D5D">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BE091B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F8B25E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53465F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BDD68D">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12E1312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11B11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30C78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C267001">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D3F956B">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7DE8E8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147A51A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0BD766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过程</w:t>
            </w:r>
          </w:p>
        </w:tc>
        <w:tc>
          <w:tcPr>
            <w:tcW w:w="916" w:type="dxa"/>
            <w:gridSpan w:val="2"/>
            <w:vMerge w:val="continue"/>
            <w:tcBorders>
              <w:left w:val="single" w:color="000000" w:sz="4" w:space="0"/>
              <w:right w:val="single" w:color="000000" w:sz="4" w:space="0"/>
            </w:tcBorders>
            <w:noWrap w:val="0"/>
            <w:vAlign w:val="center"/>
          </w:tcPr>
          <w:p w14:paraId="5F6F49C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2656CB">
            <w:pPr>
              <w:keepNext w:val="0"/>
              <w:keepLines w:val="0"/>
              <w:suppressLineNumbers w:val="0"/>
              <w:spacing w:before="0" w:beforeAutospacing="0" w:after="0" w:afterAutospacing="0" w:line="0" w:lineRule="atLeast"/>
              <w:ind w:left="0" w:right="0"/>
              <w:jc w:val="center"/>
              <w:rPr>
                <w:rFonts w:hint="eastAsia" w:ascii="宋体" w:hAnsi="宋体"/>
                <w:color w:val="000000"/>
                <w:szCs w:val="21"/>
              </w:rPr>
            </w:pPr>
            <w:r>
              <w:rPr>
                <w:rFonts w:hint="eastAsia" w:ascii="宋体" w:hAnsi="宋体"/>
                <w:color w:val="000000"/>
                <w:szCs w:val="21"/>
              </w:rPr>
              <w:t>资金管理</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7D44E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3A9D8C4">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C85747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9E5C33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305075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71FB692">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0825FA83">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3A7725C">
            <w:pPr>
              <w:keepNext w:val="0"/>
              <w:keepLines w:val="0"/>
              <w:suppressLineNumbers w:val="0"/>
              <w:spacing w:before="0" w:beforeAutospacing="0" w:after="0" w:afterAutospacing="0" w:line="300" w:lineRule="exact"/>
              <w:ind w:left="0" w:right="0"/>
              <w:jc w:val="center"/>
              <w:rPr>
                <w:rFonts w:hint="eastAsia" w:ascii="宋体" w:hAnsi="宋体"/>
                <w:color w:val="000000"/>
                <w:szCs w:val="21"/>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E18875">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52A9B0D">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A420BB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31A229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07F92E1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D82BA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02C1A91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77D158D">
            <w:pPr>
              <w:keepNext w:val="0"/>
              <w:keepLines w:val="0"/>
              <w:suppressLineNumbers w:val="0"/>
              <w:spacing w:before="0" w:beforeAutospacing="0" w:after="0" w:afterAutospacing="0" w:line="0" w:lineRule="atLeast"/>
              <w:ind w:left="0" w:right="0"/>
              <w:jc w:val="center"/>
              <w:rPr>
                <w:rFonts w:hint="eastAsia" w:ascii="宋体" w:hAnsi="宋体"/>
                <w:color w:val="000000"/>
                <w:szCs w:val="21"/>
              </w:rPr>
            </w:pPr>
            <w:r>
              <w:rPr>
                <w:rFonts w:hint="eastAsia" w:ascii="宋体" w:hAnsi="宋体"/>
                <w:color w:val="000000"/>
                <w:szCs w:val="21"/>
              </w:rPr>
              <w:t>资金管理</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1A11D0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98CC7AF">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1395AE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1FCBE9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2.5</w:t>
            </w:r>
          </w:p>
        </w:tc>
      </w:tr>
      <w:tr w14:paraId="4299F2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1F515E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right w:val="single" w:color="000000" w:sz="4" w:space="0"/>
            </w:tcBorders>
            <w:noWrap w:val="0"/>
            <w:vAlign w:val="center"/>
          </w:tcPr>
          <w:p w14:paraId="15DF7DB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restart"/>
            <w:tcBorders>
              <w:top w:val="single" w:color="000000" w:sz="4" w:space="0"/>
              <w:left w:val="single" w:color="000000" w:sz="4" w:space="0"/>
              <w:right w:val="single" w:color="000000" w:sz="4" w:space="0"/>
            </w:tcBorders>
            <w:noWrap w:val="0"/>
            <w:vAlign w:val="center"/>
          </w:tcPr>
          <w:p w14:paraId="2CC3E1D8">
            <w:pPr>
              <w:keepNext w:val="0"/>
              <w:keepLines w:val="0"/>
              <w:suppressLineNumbers w:val="0"/>
              <w:spacing w:before="0" w:beforeAutospacing="0" w:after="0" w:afterAutospacing="0" w:line="0" w:lineRule="atLeast"/>
              <w:ind w:left="0" w:right="0"/>
              <w:jc w:val="center"/>
              <w:rPr>
                <w:rFonts w:hint="eastAsia" w:ascii="宋体" w:hAnsi="宋体"/>
                <w:color w:val="000000"/>
                <w:szCs w:val="21"/>
              </w:rPr>
            </w:pPr>
            <w:r>
              <w:rPr>
                <w:rFonts w:hint="eastAsia" w:ascii="宋体" w:hAnsi="宋体"/>
                <w:color w:val="000000"/>
                <w:szCs w:val="21"/>
              </w:rPr>
              <w:t>组织实施　</w:t>
            </w:r>
          </w:p>
        </w:tc>
        <w:tc>
          <w:tcPr>
            <w:tcW w:w="759" w:type="dxa"/>
            <w:gridSpan w:val="2"/>
            <w:vMerge w:val="restart"/>
            <w:tcBorders>
              <w:top w:val="single" w:color="000000" w:sz="4" w:space="0"/>
              <w:left w:val="single" w:color="000000" w:sz="4" w:space="0"/>
              <w:right w:val="single" w:color="000000" w:sz="4" w:space="0"/>
            </w:tcBorders>
            <w:noWrap w:val="0"/>
            <w:vAlign w:val="center"/>
          </w:tcPr>
          <w:p w14:paraId="1328B55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szCs w:val="21"/>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C14796C">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89E9A4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BE04E8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3C92F6B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FE97A4">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799BB1B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25AAFE7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59" w:type="dxa"/>
            <w:gridSpan w:val="2"/>
            <w:vMerge w:val="continue"/>
            <w:tcBorders>
              <w:left w:val="single" w:color="000000" w:sz="4" w:space="0"/>
              <w:bottom w:val="single" w:color="000000" w:sz="4" w:space="0"/>
              <w:right w:val="single" w:color="000000" w:sz="4" w:space="0"/>
            </w:tcBorders>
            <w:noWrap w:val="0"/>
            <w:vAlign w:val="center"/>
          </w:tcPr>
          <w:p w14:paraId="16A9403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4E4E514">
            <w:pPr>
              <w:keepNext w:val="0"/>
              <w:keepLines w:val="0"/>
              <w:suppressLineNumbers w:val="0"/>
              <w:spacing w:before="0" w:beforeAutospacing="0" w:after="0" w:afterAutospacing="0" w:line="0" w:lineRule="atLeast"/>
              <w:ind w:left="0" w:right="0"/>
              <w:jc w:val="center"/>
              <w:rPr>
                <w:rFonts w:hint="eastAsia" w:ascii="宋体" w:hAnsi="宋体" w:cs="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F895B4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13B300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0808E3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16B919F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C4A46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60</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300B2D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产出数量</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75E807D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844" w:type="dxa"/>
            <w:gridSpan w:val="3"/>
            <w:vMerge w:val="restart"/>
            <w:tcBorders>
              <w:top w:val="single" w:color="000000" w:sz="4" w:space="0"/>
              <w:left w:val="single" w:color="000000" w:sz="4" w:space="0"/>
              <w:right w:val="single" w:color="000000" w:sz="4" w:space="0"/>
            </w:tcBorders>
            <w:noWrap w:val="0"/>
            <w:vAlign w:val="center"/>
          </w:tcPr>
          <w:p w14:paraId="7D2B69B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A39F63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7A67EE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53A9AFD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B4F19B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562CF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28DBBE7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产出质量</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37DC6AAC">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1844" w:type="dxa"/>
            <w:gridSpan w:val="3"/>
            <w:vMerge w:val="continue"/>
            <w:tcBorders>
              <w:left w:val="single" w:color="000000" w:sz="4" w:space="0"/>
              <w:right w:val="single" w:color="000000" w:sz="4" w:space="0"/>
            </w:tcBorders>
            <w:noWrap w:val="0"/>
            <w:vAlign w:val="center"/>
          </w:tcPr>
          <w:p w14:paraId="4FDAE61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380E38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08003EA">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10174F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EAF7A6E">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449B82A">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E35C46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产出时效</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D96D190">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1844" w:type="dxa"/>
            <w:gridSpan w:val="3"/>
            <w:vMerge w:val="continue"/>
            <w:tcBorders>
              <w:left w:val="single" w:color="000000" w:sz="4" w:space="0"/>
              <w:right w:val="single" w:color="000000" w:sz="4" w:space="0"/>
            </w:tcBorders>
            <w:noWrap w:val="0"/>
            <w:vAlign w:val="center"/>
          </w:tcPr>
          <w:p w14:paraId="36151F0E">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8296551">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C73C8C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12254B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B21EE88">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73E99B">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899A57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产出成本</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52DC6D5D">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1844" w:type="dxa"/>
            <w:gridSpan w:val="3"/>
            <w:vMerge w:val="continue"/>
            <w:tcBorders>
              <w:left w:val="single" w:color="000000" w:sz="4" w:space="0"/>
              <w:right w:val="single" w:color="000000" w:sz="4" w:space="0"/>
            </w:tcBorders>
            <w:noWrap w:val="0"/>
            <w:vAlign w:val="center"/>
          </w:tcPr>
          <w:p w14:paraId="4D47023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7C187D4">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F7C6AD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67E7D9E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B3FC9A3">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C8BEC9">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6B9FCB8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经济效益</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5D97C2A">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1844" w:type="dxa"/>
            <w:gridSpan w:val="3"/>
            <w:vMerge w:val="continue"/>
            <w:tcBorders>
              <w:left w:val="single" w:color="000000" w:sz="4" w:space="0"/>
              <w:right w:val="single" w:color="000000" w:sz="4" w:space="0"/>
            </w:tcBorders>
            <w:noWrap w:val="0"/>
            <w:vAlign w:val="center"/>
          </w:tcPr>
          <w:p w14:paraId="3A55989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083CC9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F4BF58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3B64E7F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486105F3">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A46B88">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766585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社会效益</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527993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10</w:t>
            </w:r>
          </w:p>
        </w:tc>
        <w:tc>
          <w:tcPr>
            <w:tcW w:w="1844" w:type="dxa"/>
            <w:gridSpan w:val="3"/>
            <w:vMerge w:val="continue"/>
            <w:tcBorders>
              <w:left w:val="single" w:color="000000" w:sz="4" w:space="0"/>
              <w:right w:val="single" w:color="000000" w:sz="4" w:space="0"/>
            </w:tcBorders>
            <w:noWrap w:val="0"/>
            <w:vAlign w:val="center"/>
          </w:tcPr>
          <w:p w14:paraId="46466F5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8451C39">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3DBA3E7">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r>
      <w:tr w14:paraId="05B100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11265479">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BC9286">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51145DF">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环境效益</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2F6F89E4">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5</w:t>
            </w:r>
          </w:p>
        </w:tc>
        <w:tc>
          <w:tcPr>
            <w:tcW w:w="1844" w:type="dxa"/>
            <w:gridSpan w:val="3"/>
            <w:vMerge w:val="continue"/>
            <w:tcBorders>
              <w:left w:val="single" w:color="000000" w:sz="4" w:space="0"/>
              <w:right w:val="single" w:color="000000" w:sz="4" w:space="0"/>
            </w:tcBorders>
            <w:noWrap w:val="0"/>
            <w:vAlign w:val="center"/>
          </w:tcPr>
          <w:p w14:paraId="206E3DF3">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18F354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C2A307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5</w:t>
            </w:r>
          </w:p>
        </w:tc>
      </w:tr>
      <w:tr w14:paraId="0677CE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1450A193">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FB58C5">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6B2C1D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szCs w:val="21"/>
              </w:rPr>
            </w:pPr>
            <w:r>
              <w:rPr>
                <w:rFonts w:hint="eastAsia" w:ascii="宋体" w:hAnsi="宋体"/>
                <w:color w:val="000000"/>
                <w:szCs w:val="21"/>
              </w:rPr>
              <w:t>可持续影响</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0D412B3D">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10</w:t>
            </w:r>
          </w:p>
        </w:tc>
        <w:tc>
          <w:tcPr>
            <w:tcW w:w="1844" w:type="dxa"/>
            <w:gridSpan w:val="3"/>
            <w:vMerge w:val="continue"/>
            <w:tcBorders>
              <w:left w:val="single" w:color="000000" w:sz="4" w:space="0"/>
              <w:bottom w:val="single" w:color="000000" w:sz="4" w:space="0"/>
              <w:right w:val="single" w:color="000000" w:sz="4" w:space="0"/>
            </w:tcBorders>
            <w:noWrap w:val="0"/>
            <w:vAlign w:val="center"/>
          </w:tcPr>
          <w:p w14:paraId="602A27C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069BCB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5F4FB36">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r>
      <w:tr w14:paraId="2D38C2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05224524">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88FA68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507C3AB5">
            <w:pPr>
              <w:keepNext w:val="0"/>
              <w:keepLines w:val="0"/>
              <w:suppressLineNumbers w:val="0"/>
              <w:autoSpaceDN w:val="0"/>
              <w:spacing w:before="0" w:beforeAutospacing="0" w:after="0" w:afterAutospacing="0" w:line="280" w:lineRule="exact"/>
              <w:ind w:left="0" w:right="0"/>
              <w:jc w:val="center"/>
              <w:textAlignment w:val="center"/>
              <w:rPr>
                <w:rFonts w:hint="eastAsia" w:ascii="宋体" w:hAnsi="宋体"/>
                <w:szCs w:val="21"/>
              </w:rPr>
            </w:pPr>
            <w:r>
              <w:rPr>
                <w:rFonts w:hint="eastAsia" w:ascii="宋体" w:hAnsi="宋体"/>
                <w:color w:val="000000"/>
                <w:szCs w:val="21"/>
              </w:rPr>
              <w:t>满意度</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43CD85D">
            <w:pPr>
              <w:keepNext w:val="0"/>
              <w:keepLines w:val="0"/>
              <w:suppressLineNumbers w:val="0"/>
              <w:spacing w:before="0" w:beforeAutospacing="0" w:after="0" w:afterAutospacing="0" w:line="280" w:lineRule="exact"/>
              <w:ind w:left="0" w:right="0"/>
              <w:jc w:val="center"/>
              <w:rPr>
                <w:rFonts w:hint="eastAsia" w:ascii="宋体" w:hAnsi="宋体"/>
                <w:szCs w:val="21"/>
              </w:rPr>
            </w:pPr>
            <w:r>
              <w:rPr>
                <w:rFonts w:hint="eastAsia" w:ascii="宋体" w:hAnsi="宋体"/>
                <w:szCs w:val="21"/>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BF7AB75">
            <w:pPr>
              <w:keepNext w:val="0"/>
              <w:keepLines w:val="0"/>
              <w:suppressLineNumbers w:val="0"/>
              <w:autoSpaceDN w:val="0"/>
              <w:spacing w:before="0" w:beforeAutospacing="0" w:after="0" w:afterAutospacing="0" w:line="280" w:lineRule="exact"/>
              <w:ind w:left="0" w:right="0"/>
              <w:jc w:val="center"/>
              <w:textAlignment w:val="center"/>
              <w:rPr>
                <w:rFonts w:hint="eastAsia" w:ascii="宋体" w:hAnsi="宋体"/>
                <w:color w:val="000000"/>
                <w:szCs w:val="21"/>
              </w:rPr>
            </w:pPr>
            <w:r>
              <w:rPr>
                <w:rFonts w:hint="eastAsia" w:ascii="宋体" w:hAnsi="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5F8AD2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698B512">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color w:val="000000"/>
                <w:szCs w:val="21"/>
              </w:rPr>
            </w:pPr>
            <w:r>
              <w:rPr>
                <w:rFonts w:hint="eastAsia" w:ascii="宋体" w:hAnsi="宋体"/>
                <w:color w:val="000000"/>
                <w:szCs w:val="21"/>
              </w:rPr>
              <w:t>10</w:t>
            </w:r>
          </w:p>
        </w:tc>
      </w:tr>
      <w:tr w14:paraId="2ACB91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722DB88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5BD47A9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CC00F08">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4E74D73C">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51C6340">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F8C4DF5">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4B1FBFD">
            <w:pPr>
              <w:keepNext w:val="0"/>
              <w:keepLines w:val="0"/>
              <w:suppressLineNumbers w:val="0"/>
              <w:autoSpaceDN w:val="0"/>
              <w:spacing w:before="0" w:beforeAutospacing="0" w:after="0" w:afterAutospacing="0" w:line="300" w:lineRule="exact"/>
              <w:ind w:left="0" w:right="0"/>
              <w:jc w:val="center"/>
              <w:textAlignment w:val="center"/>
              <w:rPr>
                <w:rFonts w:hint="eastAsia" w:ascii="宋体" w:hAnsi="宋体"/>
                <w:bCs/>
                <w:color w:val="000000"/>
                <w:szCs w:val="21"/>
              </w:rPr>
            </w:pPr>
            <w:r>
              <w:rPr>
                <w:rFonts w:hint="eastAsia" w:ascii="宋体" w:hAnsi="宋体"/>
                <w:bCs/>
                <w:color w:val="000000"/>
                <w:szCs w:val="21"/>
              </w:rPr>
              <w:t>100</w:t>
            </w:r>
          </w:p>
        </w:tc>
      </w:tr>
      <w:tr w14:paraId="6029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516C59A8">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szCs w:val="21"/>
              </w:rPr>
              <w:t>评价等次</w:t>
            </w:r>
          </w:p>
        </w:tc>
        <w:tc>
          <w:tcPr>
            <w:tcW w:w="7336" w:type="dxa"/>
            <w:gridSpan w:val="14"/>
            <w:noWrap w:val="0"/>
            <w:vAlign w:val="center"/>
          </w:tcPr>
          <w:p w14:paraId="048120E5">
            <w:pPr>
              <w:keepNext w:val="0"/>
              <w:keepLines w:val="0"/>
              <w:suppressLineNumbers w:val="0"/>
              <w:spacing w:before="0" w:beforeAutospacing="0" w:after="0" w:afterAutospacing="0" w:line="300" w:lineRule="exact"/>
              <w:ind w:left="0" w:right="0"/>
              <w:jc w:val="center"/>
              <w:rPr>
                <w:rFonts w:hint="eastAsia" w:ascii="宋体" w:hAnsi="宋体"/>
                <w:szCs w:val="21"/>
              </w:rPr>
            </w:pPr>
            <w:r>
              <w:rPr>
                <w:rFonts w:hint="eastAsia" w:ascii="宋体" w:hAnsi="宋体" w:cs="宋体"/>
                <w:color w:val="000000"/>
                <w:kern w:val="0"/>
                <w:szCs w:val="21"/>
              </w:rPr>
              <w:t>优</w:t>
            </w:r>
            <w:r>
              <w:rPr>
                <w:rFonts w:hint="eastAsia" w:ascii="MS Mincho" w:hAnsi="MS Mincho" w:eastAsia="MS Mincho" w:cs="MS Mincho"/>
                <w:color w:val="000000"/>
                <w:kern w:val="0"/>
                <w:szCs w:val="21"/>
              </w:rPr>
              <w:t>☑</w:t>
            </w:r>
            <w:r>
              <w:rPr>
                <w:rFonts w:hint="eastAsia" w:ascii="宋体" w:hAnsi="宋体" w:cs="宋体"/>
                <w:color w:val="000000"/>
                <w:kern w:val="0"/>
                <w:szCs w:val="21"/>
              </w:rPr>
              <w:t xml:space="preserve">        良□       中 □       差□</w:t>
            </w:r>
          </w:p>
        </w:tc>
      </w:tr>
      <w:tr w14:paraId="75C0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0600D160">
            <w:pPr>
              <w:keepNext w:val="0"/>
              <w:keepLines w:val="0"/>
              <w:suppressLineNumbers w:val="0"/>
              <w:spacing w:before="0" w:beforeAutospacing="0" w:after="0" w:afterAutospacing="0" w:line="300" w:lineRule="exact"/>
              <w:ind w:left="0" w:right="0"/>
              <w:jc w:val="center"/>
              <w:rPr>
                <w:rFonts w:hint="eastAsia" w:ascii="宋体" w:hAnsi="宋体"/>
                <w:szCs w:val="21"/>
              </w:rPr>
            </w:pPr>
          </w:p>
        </w:tc>
        <w:tc>
          <w:tcPr>
            <w:tcW w:w="7336" w:type="dxa"/>
            <w:gridSpan w:val="14"/>
            <w:noWrap w:val="0"/>
            <w:vAlign w:val="top"/>
          </w:tcPr>
          <w:p w14:paraId="385674F9">
            <w:pPr>
              <w:keepNext w:val="0"/>
              <w:keepLines w:val="0"/>
              <w:suppressLineNumbers w:val="0"/>
              <w:spacing w:before="0" w:beforeAutospacing="0" w:after="0" w:afterAutospacing="0" w:line="260" w:lineRule="exact"/>
              <w:ind w:left="0" w:right="0"/>
              <w:rPr>
                <w:rFonts w:hint="eastAsia" w:ascii="宋体" w:hAnsi="宋体" w:cs="宋体"/>
                <w:color w:val="000000"/>
                <w:kern w:val="0"/>
                <w:szCs w:val="21"/>
              </w:rPr>
            </w:pPr>
            <w:r>
              <w:rPr>
                <w:rFonts w:hint="eastAsia" w:ascii="宋体" w:hAnsi="宋体" w:cs="宋体"/>
                <w:color w:val="000000"/>
                <w:kern w:val="0"/>
                <w:szCs w:val="21"/>
              </w:rPr>
              <w:t>100-90（含）分为优、90-80（含）分为良、80-60（含）分为中、60分以下为差</w:t>
            </w:r>
          </w:p>
        </w:tc>
      </w:tr>
    </w:tbl>
    <w:p w14:paraId="77CE2237">
      <w:pPr>
        <w:ind w:firstLine="630" w:firstLineChars="300"/>
        <w:rPr>
          <w:rFonts w:hint="eastAsia" w:ascii="仿宋" w:hAnsi="仿宋" w:eastAsia="仿宋" w:cs="仿宋"/>
          <w:lang w:val="en-US" w:eastAsia="zh-CN"/>
        </w:rPr>
      </w:pPr>
      <w:r>
        <w:rPr>
          <w:rFonts w:hint="eastAsia" w:ascii="仿宋" w:hAnsi="仿宋" w:eastAsia="仿宋" w:cs="仿宋"/>
          <w:lang w:val="en-US" w:eastAsia="zh-CN"/>
        </w:rPr>
        <w:t xml:space="preserve">                       </w:t>
      </w:r>
    </w:p>
    <w:p w14:paraId="2605569E">
      <w:pPr>
        <w:ind w:firstLine="630" w:firstLineChars="300"/>
        <w:rPr>
          <w:rFonts w:hint="eastAsia" w:ascii="仿宋" w:hAnsi="仿宋" w:eastAsia="仿宋" w:cs="仿宋"/>
          <w:lang w:val="en-US" w:eastAsia="zh-CN"/>
        </w:rPr>
      </w:pPr>
    </w:p>
    <w:p w14:paraId="20895257">
      <w:pPr>
        <w:ind w:firstLine="630" w:firstLineChars="300"/>
        <w:rPr>
          <w:rFonts w:hint="eastAsia" w:ascii="仿宋" w:hAnsi="仿宋" w:eastAsia="仿宋" w:cs="仿宋"/>
          <w:lang w:val="en-US" w:eastAsia="zh-CN"/>
        </w:rPr>
      </w:pPr>
    </w:p>
    <w:p w14:paraId="04B4E8C4">
      <w:pPr>
        <w:ind w:firstLine="630" w:firstLineChars="300"/>
        <w:rPr>
          <w:rFonts w:hint="eastAsia" w:ascii="仿宋" w:hAnsi="仿宋" w:eastAsia="仿宋" w:cs="仿宋"/>
          <w:lang w:val="en-US" w:eastAsia="zh-CN"/>
        </w:rPr>
      </w:pPr>
    </w:p>
    <w:p w14:paraId="1BC9540F">
      <w:pPr>
        <w:ind w:firstLine="630" w:firstLineChars="300"/>
        <w:rPr>
          <w:rFonts w:hint="eastAsia" w:ascii="仿宋" w:hAnsi="仿宋" w:eastAsia="仿宋" w:cs="仿宋"/>
          <w:lang w:val="en-US" w:eastAsia="zh-CN"/>
        </w:rPr>
      </w:pPr>
    </w:p>
    <w:p w14:paraId="1B6CCBB8">
      <w:pPr>
        <w:ind w:firstLine="630" w:firstLineChars="300"/>
        <w:rPr>
          <w:rFonts w:hint="eastAsia" w:ascii="仿宋" w:hAnsi="仿宋" w:eastAsia="仿宋" w:cs="仿宋"/>
          <w:lang w:val="en-US" w:eastAsia="zh-CN"/>
        </w:rPr>
      </w:pPr>
    </w:p>
    <w:p w14:paraId="7A0C5F46">
      <w:pPr>
        <w:ind w:firstLine="630" w:firstLineChars="300"/>
        <w:rPr>
          <w:rFonts w:hint="eastAsia" w:ascii="仿宋" w:hAnsi="仿宋" w:eastAsia="仿宋" w:cs="仿宋"/>
          <w:lang w:val="en-US" w:eastAsia="zh-CN"/>
        </w:rPr>
      </w:pPr>
    </w:p>
    <w:p w14:paraId="0AB15815">
      <w:pPr>
        <w:ind w:firstLine="630" w:firstLineChars="300"/>
        <w:rPr>
          <w:rFonts w:hint="eastAsia" w:ascii="仿宋" w:hAnsi="仿宋" w:eastAsia="仿宋" w:cs="仿宋"/>
          <w:lang w:val="en-US" w:eastAsia="zh-CN"/>
        </w:rPr>
      </w:pPr>
    </w:p>
    <w:p w14:paraId="3B9F4CD9">
      <w:pPr>
        <w:ind w:firstLine="630" w:firstLineChars="300"/>
        <w:rPr>
          <w:rFonts w:hint="eastAsia" w:ascii="仿宋" w:hAnsi="仿宋" w:eastAsia="仿宋" w:cs="仿宋"/>
          <w:lang w:val="en-US" w:eastAsia="zh-CN"/>
        </w:rPr>
      </w:pPr>
    </w:p>
    <w:p w14:paraId="59CFCB26">
      <w:pPr>
        <w:ind w:firstLine="630" w:firstLineChars="300"/>
        <w:rPr>
          <w:rFonts w:hint="eastAsia" w:ascii="仿宋" w:hAnsi="仿宋" w:eastAsia="仿宋" w:cs="仿宋"/>
          <w:lang w:val="en-US" w:eastAsia="zh-CN"/>
        </w:rPr>
      </w:pPr>
    </w:p>
    <w:p w14:paraId="3256CA24">
      <w:pPr>
        <w:ind w:firstLine="630" w:firstLineChars="300"/>
        <w:rPr>
          <w:rFonts w:hint="eastAsia" w:ascii="仿宋" w:hAnsi="仿宋" w:eastAsia="仿宋" w:cs="仿宋"/>
          <w:lang w:val="en-US" w:eastAsia="zh-CN"/>
        </w:rPr>
      </w:pPr>
    </w:p>
    <w:p w14:paraId="03B8195C">
      <w:pPr>
        <w:ind w:firstLine="630" w:firstLineChars="300"/>
        <w:rPr>
          <w:rFonts w:hint="eastAsia" w:ascii="仿宋" w:hAnsi="仿宋" w:eastAsia="仿宋" w:cs="仿宋"/>
          <w:lang w:val="en-US" w:eastAsia="zh-CN"/>
        </w:rPr>
      </w:pPr>
    </w:p>
    <w:p w14:paraId="08EC1227">
      <w:pPr>
        <w:ind w:firstLine="630" w:firstLineChars="300"/>
        <w:rPr>
          <w:rFonts w:hint="eastAsia" w:ascii="仿宋" w:hAnsi="仿宋" w:eastAsia="仿宋" w:cs="仿宋"/>
          <w:lang w:val="en-US" w:eastAsia="zh-CN"/>
        </w:rPr>
      </w:pPr>
    </w:p>
    <w:p w14:paraId="1E72C6EA">
      <w:pPr>
        <w:ind w:firstLine="630" w:firstLineChars="300"/>
        <w:rPr>
          <w:rFonts w:hint="eastAsia" w:ascii="仿宋" w:hAnsi="仿宋" w:eastAsia="仿宋" w:cs="仿宋"/>
          <w:lang w:val="en-US" w:eastAsia="zh-CN"/>
        </w:rPr>
      </w:pPr>
    </w:p>
    <w:p w14:paraId="3A0C71C3">
      <w:pPr>
        <w:ind w:firstLine="630" w:firstLineChars="300"/>
        <w:rPr>
          <w:rFonts w:hint="eastAsia" w:ascii="仿宋" w:hAnsi="仿宋" w:eastAsia="仿宋" w:cs="仿宋"/>
          <w:lang w:val="en-US" w:eastAsia="zh-CN"/>
        </w:rPr>
      </w:pPr>
    </w:p>
    <w:p w14:paraId="1813AB1C">
      <w:pPr>
        <w:ind w:firstLine="630" w:firstLineChars="300"/>
        <w:rPr>
          <w:rFonts w:hint="eastAsia" w:ascii="仿宋" w:hAnsi="仿宋" w:eastAsia="仿宋" w:cs="仿宋"/>
          <w:lang w:val="en-US" w:eastAsia="zh-CN"/>
        </w:rPr>
      </w:pPr>
    </w:p>
    <w:p w14:paraId="7805B027">
      <w:pPr>
        <w:ind w:firstLine="630" w:firstLineChars="300"/>
        <w:rPr>
          <w:rFonts w:hint="eastAsia" w:ascii="仿宋" w:hAnsi="仿宋" w:eastAsia="仿宋" w:cs="仿宋"/>
          <w:lang w:val="en-US" w:eastAsia="zh-CN"/>
        </w:rPr>
      </w:pPr>
    </w:p>
    <w:p w14:paraId="252FF9ED">
      <w:pPr>
        <w:ind w:firstLine="630" w:firstLineChars="300"/>
        <w:rPr>
          <w:rFonts w:hint="eastAsia" w:ascii="仿宋" w:hAnsi="仿宋" w:eastAsia="仿宋" w:cs="仿宋"/>
          <w:lang w:val="en-US" w:eastAsia="zh-CN"/>
        </w:rPr>
      </w:pPr>
    </w:p>
    <w:p w14:paraId="774AC757">
      <w:pPr>
        <w:ind w:firstLine="630" w:firstLineChars="300"/>
        <w:rPr>
          <w:rFonts w:hint="eastAsia" w:ascii="仿宋" w:hAnsi="仿宋" w:eastAsia="仿宋" w:cs="仿宋"/>
          <w:lang w:val="en-US" w:eastAsia="zh-CN"/>
        </w:rPr>
      </w:pPr>
    </w:p>
    <w:p w14:paraId="387BEED9">
      <w:pPr>
        <w:ind w:firstLine="630" w:firstLineChars="300"/>
        <w:rPr>
          <w:rFonts w:hint="eastAsia" w:ascii="仿宋" w:hAnsi="仿宋" w:eastAsia="仿宋" w:cs="仿宋"/>
          <w:lang w:val="en-US" w:eastAsia="zh-CN"/>
        </w:rPr>
      </w:pPr>
    </w:p>
    <w:p w14:paraId="65C5A626">
      <w:pPr>
        <w:ind w:firstLine="630" w:firstLineChars="300"/>
        <w:rPr>
          <w:rFonts w:hint="eastAsia" w:ascii="仿宋" w:hAnsi="仿宋" w:eastAsia="仿宋" w:cs="仿宋"/>
          <w:lang w:val="en-US" w:eastAsia="zh-CN"/>
        </w:rPr>
      </w:pPr>
    </w:p>
    <w:p w14:paraId="25D37B8E">
      <w:pPr>
        <w:ind w:firstLine="630" w:firstLineChars="300"/>
        <w:rPr>
          <w:rFonts w:hint="eastAsia" w:ascii="仿宋" w:hAnsi="仿宋" w:eastAsia="仿宋" w:cs="仿宋"/>
          <w:lang w:val="en-US" w:eastAsia="zh-CN"/>
        </w:rPr>
      </w:pPr>
    </w:p>
    <w:p w14:paraId="7FB4D7D6">
      <w:pPr>
        <w:ind w:firstLine="630" w:firstLineChars="300"/>
        <w:rPr>
          <w:rFonts w:hint="eastAsia" w:ascii="仿宋" w:hAnsi="仿宋" w:eastAsia="仿宋" w:cs="仿宋"/>
          <w:lang w:val="en-US" w:eastAsia="zh-CN"/>
        </w:rPr>
      </w:pPr>
    </w:p>
    <w:p w14:paraId="04E1772B">
      <w:pPr>
        <w:ind w:firstLine="630" w:firstLineChars="300"/>
        <w:rPr>
          <w:rFonts w:hint="eastAsia" w:ascii="仿宋" w:hAnsi="仿宋" w:eastAsia="仿宋" w:cs="仿宋"/>
          <w:lang w:val="en-US" w:eastAsia="zh-CN"/>
        </w:rPr>
      </w:pPr>
    </w:p>
    <w:p w14:paraId="633CF784">
      <w:pPr>
        <w:ind w:firstLine="630" w:firstLineChars="300"/>
        <w:rPr>
          <w:rFonts w:hint="eastAsia" w:ascii="仿宋" w:hAnsi="仿宋" w:eastAsia="仿宋" w:cs="仿宋"/>
          <w:lang w:val="en-US" w:eastAsia="zh-CN"/>
        </w:rPr>
      </w:pPr>
    </w:p>
    <w:p w14:paraId="3776CFC6">
      <w:pPr>
        <w:ind w:firstLine="630" w:firstLineChars="300"/>
        <w:rPr>
          <w:rFonts w:hint="eastAsia" w:ascii="仿宋" w:hAnsi="仿宋" w:eastAsia="仿宋" w:cs="仿宋"/>
          <w:lang w:val="en-US" w:eastAsia="zh-CN"/>
        </w:rPr>
      </w:pPr>
    </w:p>
    <w:p w14:paraId="450312E3">
      <w:pPr>
        <w:ind w:firstLine="630" w:firstLineChars="300"/>
        <w:rPr>
          <w:rFonts w:hint="eastAsia" w:ascii="仿宋" w:hAnsi="仿宋" w:eastAsia="仿宋" w:cs="仿宋"/>
          <w:lang w:val="en-US" w:eastAsia="zh-CN"/>
        </w:rPr>
      </w:pPr>
    </w:p>
    <w:p w14:paraId="02F4EBBF">
      <w:pPr>
        <w:ind w:firstLine="630" w:firstLineChars="300"/>
        <w:rPr>
          <w:rFonts w:hint="eastAsia" w:ascii="仿宋" w:hAnsi="仿宋" w:eastAsia="仿宋" w:cs="仿宋"/>
          <w:lang w:val="en-US" w:eastAsia="zh-CN"/>
        </w:rPr>
      </w:pPr>
    </w:p>
    <w:p w14:paraId="2D19A518">
      <w:pPr>
        <w:ind w:firstLine="630" w:firstLineChars="300"/>
        <w:rPr>
          <w:rFonts w:hint="eastAsia" w:ascii="仿宋" w:hAnsi="仿宋" w:eastAsia="仿宋" w:cs="仿宋"/>
          <w:lang w:val="en-US" w:eastAsia="zh-CN"/>
        </w:rPr>
      </w:pPr>
    </w:p>
    <w:p w14:paraId="7AC4A855">
      <w:pPr>
        <w:ind w:firstLine="630" w:firstLineChars="300"/>
        <w:rPr>
          <w:rFonts w:hint="eastAsia" w:ascii="仿宋" w:hAnsi="仿宋" w:eastAsia="仿宋" w:cs="仿宋"/>
          <w:lang w:val="en-US" w:eastAsia="zh-CN"/>
        </w:rPr>
      </w:pPr>
    </w:p>
    <w:p w14:paraId="5DF86EE1">
      <w:pPr>
        <w:ind w:firstLine="630" w:firstLineChars="300"/>
        <w:rPr>
          <w:rFonts w:hint="eastAsia" w:ascii="仿宋" w:hAnsi="仿宋" w:eastAsia="仿宋" w:cs="仿宋"/>
          <w:lang w:val="en-US" w:eastAsia="zh-CN"/>
        </w:rPr>
      </w:pPr>
    </w:p>
    <w:p w14:paraId="122EC183">
      <w:pPr>
        <w:ind w:firstLine="630" w:firstLineChars="300"/>
        <w:rPr>
          <w:rFonts w:hint="eastAsia" w:ascii="仿宋" w:hAnsi="仿宋" w:eastAsia="仿宋" w:cs="仿宋"/>
          <w:lang w:val="en-US" w:eastAsia="zh-CN"/>
        </w:rPr>
      </w:pPr>
    </w:p>
    <w:p w14:paraId="73102D90">
      <w:pPr>
        <w:ind w:firstLine="630" w:firstLineChars="300"/>
        <w:rPr>
          <w:rFonts w:hint="eastAsia" w:ascii="仿宋" w:hAnsi="仿宋" w:eastAsia="仿宋" w:cs="仿宋"/>
          <w:lang w:val="en-US" w:eastAsia="zh-CN"/>
        </w:rPr>
      </w:pPr>
    </w:p>
    <w:p w14:paraId="4CD81C73">
      <w:pPr>
        <w:ind w:firstLine="630" w:firstLineChars="300"/>
        <w:rPr>
          <w:rFonts w:hint="eastAsia" w:ascii="仿宋" w:hAnsi="仿宋" w:eastAsia="仿宋" w:cs="仿宋"/>
          <w:lang w:val="en-US" w:eastAsia="zh-CN"/>
        </w:rPr>
      </w:pPr>
    </w:p>
    <w:p w14:paraId="4439AD34">
      <w:pPr>
        <w:ind w:firstLine="630" w:firstLineChars="300"/>
        <w:rPr>
          <w:rFonts w:hint="eastAsia" w:ascii="仿宋" w:hAnsi="仿宋" w:eastAsia="仿宋" w:cs="仿宋"/>
          <w:lang w:val="en-US" w:eastAsia="zh-CN"/>
        </w:rPr>
      </w:pPr>
    </w:p>
    <w:p w14:paraId="0DDD204A">
      <w:pPr>
        <w:ind w:firstLine="630" w:firstLineChars="300"/>
        <w:rPr>
          <w:rFonts w:hint="eastAsia" w:ascii="仿宋" w:hAnsi="仿宋" w:eastAsia="仿宋" w:cs="仿宋"/>
          <w:lang w:val="en-US" w:eastAsia="zh-CN"/>
        </w:rPr>
      </w:pPr>
    </w:p>
    <w:p w14:paraId="41BA6FBF">
      <w:pPr>
        <w:ind w:firstLine="630" w:firstLineChars="300"/>
        <w:rPr>
          <w:rFonts w:hint="eastAsia" w:ascii="仿宋" w:hAnsi="仿宋" w:eastAsia="仿宋" w:cs="仿宋"/>
          <w:lang w:val="en-US" w:eastAsia="zh-CN"/>
        </w:rPr>
      </w:pPr>
    </w:p>
    <w:p w14:paraId="65A7F986">
      <w:pPr>
        <w:ind w:firstLine="630" w:firstLineChars="300"/>
        <w:rPr>
          <w:rFonts w:hint="eastAsia" w:ascii="仿宋" w:hAnsi="仿宋" w:eastAsia="仿宋" w:cs="仿宋"/>
          <w:lang w:val="en-US" w:eastAsia="zh-CN"/>
        </w:rPr>
      </w:pPr>
    </w:p>
    <w:p w14:paraId="474B58A1">
      <w:pPr>
        <w:ind w:firstLine="630" w:firstLineChars="300"/>
        <w:rPr>
          <w:rFonts w:hint="eastAsia" w:ascii="仿宋" w:hAnsi="仿宋" w:eastAsia="仿宋" w:cs="仿宋"/>
          <w:lang w:val="en-US" w:eastAsia="zh-CN"/>
        </w:rPr>
      </w:pPr>
    </w:p>
    <w:p w14:paraId="2351AA00">
      <w:pPr>
        <w:ind w:firstLine="630" w:firstLineChars="300"/>
        <w:rPr>
          <w:rFonts w:hint="eastAsia" w:ascii="仿宋" w:hAnsi="仿宋" w:eastAsia="仿宋" w:cs="仿宋"/>
          <w:lang w:val="en-US" w:eastAsia="zh-CN"/>
        </w:rPr>
      </w:pPr>
    </w:p>
    <w:p w14:paraId="05DEE9B9">
      <w:pPr>
        <w:ind w:firstLine="630" w:firstLineChars="300"/>
        <w:rPr>
          <w:rFonts w:hint="eastAsia" w:ascii="仿宋" w:hAnsi="仿宋" w:eastAsia="仿宋" w:cs="仿宋"/>
          <w:lang w:val="en-US" w:eastAsia="zh-CN"/>
        </w:rPr>
      </w:pPr>
    </w:p>
    <w:p w14:paraId="12075A78">
      <w:pPr>
        <w:ind w:firstLine="630" w:firstLineChars="300"/>
        <w:rPr>
          <w:rFonts w:hint="eastAsia" w:ascii="仿宋" w:hAnsi="仿宋" w:eastAsia="仿宋" w:cs="仿宋"/>
          <w:lang w:val="en-US" w:eastAsia="zh-CN"/>
        </w:rPr>
      </w:pPr>
    </w:p>
    <w:p w14:paraId="5891F668">
      <w:pPr>
        <w:ind w:firstLine="630" w:firstLineChars="300"/>
        <w:rPr>
          <w:rFonts w:hint="eastAsia" w:ascii="仿宋" w:hAnsi="仿宋" w:eastAsia="仿宋" w:cs="仿宋"/>
          <w:lang w:val="en-US" w:eastAsia="zh-CN"/>
        </w:rPr>
      </w:pPr>
    </w:p>
    <w:p w14:paraId="141FE707">
      <w:pPr>
        <w:ind w:firstLine="630" w:firstLineChars="300"/>
        <w:rPr>
          <w:rFonts w:hint="eastAsia" w:ascii="仿宋_GB2312" w:eastAsia="仿宋_GB2312"/>
          <w:sz w:val="32"/>
          <w:szCs w:val="32"/>
          <w:lang w:val="en"/>
        </w:rPr>
      </w:pPr>
      <w:r>
        <w:rPr>
          <w:rFonts w:hint="eastAsia" w:ascii="仿宋" w:hAnsi="仿宋" w:eastAsia="仿宋" w:cs="仿宋"/>
        </w:rPr>
        <w:t>注：指标可参考财政部《项目支出绩效评价管理办法》中附件2：《项目支出绩效评价指标体系框架》设置。</w:t>
      </w:r>
    </w:p>
    <w:p w14:paraId="196ABB37">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四、绩效评价指标分析</w:t>
      </w:r>
    </w:p>
    <w:p w14:paraId="77C2F8F7">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（一）项目决策情况。</w:t>
      </w:r>
    </w:p>
    <w:p w14:paraId="48C26735">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项目立项依据充分、立项程序规范、绩效目标合理、绩效指标明确、预算编制科学、资金分配合理。</w:t>
      </w:r>
    </w:p>
    <w:p w14:paraId="45D5DA9C">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（二）项目过程情况。</w:t>
      </w:r>
    </w:p>
    <w:p w14:paraId="5226BE57">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项目资金及时到位，预算执行率100%，资金使用合理、管理制度健全、制度执行有效。</w:t>
      </w:r>
    </w:p>
    <w:p w14:paraId="3E81AB1E">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（三）项目产出情况。</w:t>
      </w:r>
    </w:p>
    <w:p w14:paraId="46A19C4B">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产出质量高、产出时效完成率100%。</w:t>
      </w:r>
    </w:p>
    <w:p w14:paraId="6DBE71E0">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（四）项目效益情况。</w:t>
      </w:r>
    </w:p>
    <w:p w14:paraId="6AA2968B">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社会效益良好、可持续影响提高、社会公众满意度提高。</w:t>
      </w:r>
    </w:p>
    <w:p w14:paraId="60690EBE">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五、主要经验及做法、存在的问题及原因分析</w:t>
      </w:r>
    </w:p>
    <w:p w14:paraId="1C65C486">
      <w:pPr>
        <w:pStyle w:val="5"/>
        <w:shd w:val="clear" w:color="auto" w:fill="FFFFFF"/>
        <w:spacing w:before="0" w:beforeAutospacing="0" w:after="0" w:afterAutospacing="0" w:line="600" w:lineRule="exact"/>
        <w:ind w:firstLine="640"/>
        <w:rPr>
          <w:rFonts w:ascii="仿宋" w:hAnsi="仿宋" w:eastAsia="仿宋"/>
          <w:sz w:val="32"/>
          <w:szCs w:val="28"/>
        </w:rPr>
      </w:pPr>
      <w:r>
        <w:rPr>
          <w:rFonts w:hint="eastAsia" w:ascii="仿宋" w:hAnsi="仿宋" w:eastAsia="仿宋"/>
          <w:sz w:val="32"/>
          <w:szCs w:val="28"/>
        </w:rPr>
        <w:t>我委严格按照年初预算安排,严格执行中央八项规定和省、市有关规定,厉行节约规范使用预算资金。在支出管理中,</w:t>
      </w:r>
      <w:r>
        <w:rPr>
          <w:rFonts w:hint="eastAsia" w:ascii="Times New Roman" w:hAnsi="Times New Roman" w:eastAsia="仿宋"/>
          <w:sz w:val="32"/>
          <w:szCs w:val="28"/>
        </w:rPr>
        <w:t> </w:t>
      </w:r>
      <w:r>
        <w:rPr>
          <w:rFonts w:hint="eastAsia" w:ascii="仿宋" w:hAnsi="仿宋" w:eastAsia="仿宋"/>
          <w:sz w:val="32"/>
          <w:szCs w:val="28"/>
        </w:rPr>
        <w:t>认真执行国库集中支付、政府采购、重点工作和大额支付上会集体决策等相关财务管理制度。认真做好每月与银行、财政国库股的对账工作，加强动态监控，保障机关各项工作顺利开展。</w:t>
      </w:r>
    </w:p>
    <w:p w14:paraId="6C4FB9A7">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六、有关建议</w:t>
      </w:r>
    </w:p>
    <w:p w14:paraId="7F4E5196">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无</w:t>
      </w:r>
    </w:p>
    <w:p w14:paraId="3401B5D9">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七、其他需要说明的问题</w:t>
      </w:r>
      <w:r>
        <w:rPr>
          <w:rFonts w:hint="eastAsia" w:ascii="黑体" w:hAnsi="黑体" w:eastAsia="黑体"/>
          <w:sz w:val="32"/>
          <w:szCs w:val="32"/>
          <w:lang w:val="en-US" w:eastAsia="zh-CN"/>
        </w:rPr>
        <w:t xml:space="preserve">  </w:t>
      </w:r>
      <w:r>
        <w:rPr>
          <w:rFonts w:hint="eastAsia" w:ascii="黑体" w:hAnsi="黑体" w:eastAsia="黑体"/>
          <w:sz w:val="32"/>
          <w:szCs w:val="32"/>
        </w:rPr>
        <w:t>无</w:t>
      </w:r>
    </w:p>
    <w:p w14:paraId="460D160C">
      <w:pPr>
        <w:spacing w:line="578" w:lineRule="exact"/>
        <w:jc w:val="center"/>
        <w:rPr>
          <w:rFonts w:hint="eastAsia" w:ascii="方正小标宋简体" w:hAnsi="方正小标宋简体" w:eastAsia="方正小标宋简体" w:cs="方正小标宋简体"/>
          <w:sz w:val="44"/>
          <w:szCs w:val="44"/>
        </w:rPr>
      </w:pPr>
    </w:p>
    <w:p w14:paraId="2FAB0609">
      <w:pPr>
        <w:spacing w:line="578" w:lineRule="exact"/>
        <w:jc w:val="center"/>
        <w:rPr>
          <w:rFonts w:hint="eastAsia" w:ascii="方正小标宋简体" w:hAnsi="方正小标宋简体" w:eastAsia="方正小标宋简体" w:cs="方正小标宋简体"/>
          <w:sz w:val="44"/>
          <w:szCs w:val="44"/>
        </w:rPr>
      </w:pPr>
    </w:p>
    <w:p w14:paraId="6B69EDF3">
      <w:pPr>
        <w:spacing w:line="578" w:lineRule="exact"/>
        <w:jc w:val="center"/>
        <w:rPr>
          <w:rFonts w:hint="eastAsia" w:ascii="方正小标宋简体" w:hAnsi="方正小标宋简体" w:eastAsia="方正小标宋简体" w:cs="方正小标宋简体"/>
          <w:sz w:val="44"/>
          <w:szCs w:val="44"/>
        </w:rPr>
      </w:pPr>
    </w:p>
    <w:p w14:paraId="423A3C76">
      <w:pPr>
        <w:spacing w:line="578" w:lineRule="exact"/>
        <w:jc w:val="center"/>
        <w:rPr>
          <w:rFonts w:hint="eastAsia" w:ascii="方正小标宋简体" w:hAnsi="方正小标宋简体" w:eastAsia="方正小标宋简体" w:cs="方正小标宋简体"/>
          <w:sz w:val="44"/>
          <w:szCs w:val="44"/>
        </w:rPr>
      </w:pPr>
    </w:p>
    <w:p w14:paraId="661F9A54">
      <w:pPr>
        <w:spacing w:line="578"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t>部门评价报告</w:t>
      </w:r>
    </w:p>
    <w:p w14:paraId="65EAF856">
      <w:pPr>
        <w:spacing w:line="578" w:lineRule="exact"/>
        <w:rPr>
          <w:rFonts w:hint="eastAsia" w:ascii="仿宋" w:hAnsi="仿宋" w:eastAsia="仿宋"/>
          <w:szCs w:val="32"/>
        </w:rPr>
      </w:pPr>
    </w:p>
    <w:p w14:paraId="48DB0E90">
      <w:pPr>
        <w:spacing w:line="578" w:lineRule="exact"/>
        <w:rPr>
          <w:rFonts w:hint="eastAsia" w:ascii="仿宋" w:hAnsi="仿宋" w:eastAsia="仿宋"/>
          <w:szCs w:val="32"/>
        </w:rPr>
      </w:pPr>
    </w:p>
    <w:p w14:paraId="407F5039">
      <w:pPr>
        <w:spacing w:line="578" w:lineRule="exact"/>
        <w:rPr>
          <w:rFonts w:hint="eastAsia" w:ascii="仿宋" w:hAnsi="仿宋" w:eastAsia="仿宋"/>
          <w:szCs w:val="32"/>
        </w:rPr>
      </w:pPr>
    </w:p>
    <w:p w14:paraId="3402A1EC">
      <w:pPr>
        <w:spacing w:line="578" w:lineRule="exact"/>
        <w:rPr>
          <w:rFonts w:hint="eastAsia" w:ascii="仿宋" w:hAnsi="仿宋" w:eastAsia="仿宋"/>
          <w:szCs w:val="32"/>
        </w:rPr>
      </w:pPr>
    </w:p>
    <w:p w14:paraId="6896E0EB">
      <w:pPr>
        <w:spacing w:line="578" w:lineRule="exact"/>
        <w:jc w:val="left"/>
        <w:rPr>
          <w:rFonts w:hint="eastAsia" w:ascii="仿宋" w:hAnsi="仿宋" w:eastAsia="仿宋" w:cs="仿宋"/>
          <w:sz w:val="28"/>
          <w:szCs w:val="32"/>
          <w:u w:val="single"/>
        </w:rPr>
      </w:pPr>
      <w:r>
        <w:rPr>
          <w:rFonts w:hint="eastAsia" w:ascii="仿宋" w:hAnsi="仿宋" w:eastAsia="仿宋" w:cs="仿宋"/>
          <w:szCs w:val="32"/>
        </w:rPr>
        <w:t xml:space="preserve">         </w:t>
      </w:r>
      <w:r>
        <w:rPr>
          <w:rFonts w:hint="eastAsia" w:ascii="仿宋" w:hAnsi="仿宋" w:eastAsia="仿宋" w:cs="仿宋"/>
          <w:sz w:val="28"/>
          <w:szCs w:val="32"/>
        </w:rPr>
        <w:t>评价类型：</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实施过程评价</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完成结果评价</w:t>
      </w:r>
    </w:p>
    <w:p w14:paraId="64CA3519">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项目名称： </w:t>
      </w:r>
      <w:r>
        <w:rPr>
          <w:rFonts w:hint="eastAsia" w:ascii="仿宋" w:hAnsi="仿宋" w:eastAsia="仿宋" w:cs="仿宋"/>
          <w:sz w:val="28"/>
          <w:szCs w:val="32"/>
          <w:u w:val="single"/>
        </w:rPr>
        <w:t xml:space="preserve">   渝水区城市社区专职网格员通讯费                                 </w:t>
      </w:r>
    </w:p>
    <w:p w14:paraId="2BC59CDF">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项目单位： </w:t>
      </w:r>
      <w:r>
        <w:rPr>
          <w:rFonts w:hint="eastAsia" w:ascii="仿宋" w:hAnsi="仿宋" w:eastAsia="仿宋" w:cs="仿宋"/>
          <w:sz w:val="28"/>
          <w:szCs w:val="32"/>
          <w:u w:val="single"/>
        </w:rPr>
        <w:t xml:space="preserve">   中共新余市渝水区委政法委员会                                   </w:t>
      </w:r>
    </w:p>
    <w:p w14:paraId="77A58686">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主管部门： </w:t>
      </w:r>
      <w:r>
        <w:rPr>
          <w:rFonts w:hint="eastAsia" w:ascii="仿宋" w:hAnsi="仿宋" w:eastAsia="仿宋" w:cs="仿宋"/>
          <w:sz w:val="28"/>
          <w:szCs w:val="32"/>
          <w:u w:val="single"/>
        </w:rPr>
        <w:t xml:space="preserve">   中共新余市渝水区委政法委员会                                   </w:t>
      </w:r>
      <w:r>
        <w:rPr>
          <w:rFonts w:hint="eastAsia" w:ascii="仿宋" w:hAnsi="仿宋" w:eastAsia="仿宋" w:cs="仿宋"/>
          <w:sz w:val="28"/>
          <w:szCs w:val="32"/>
        </w:rPr>
        <w:t xml:space="preserve">  </w:t>
      </w:r>
    </w:p>
    <w:p w14:paraId="6AE07DC8">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评价时间： </w:t>
      </w:r>
      <w:r>
        <w:rPr>
          <w:rFonts w:hint="eastAsia" w:ascii="仿宋" w:hAnsi="仿宋" w:eastAsia="仿宋" w:cs="仿宋"/>
          <w:sz w:val="28"/>
          <w:szCs w:val="32"/>
          <w:u w:val="single"/>
        </w:rPr>
        <w:t xml:space="preserve">    2023 年 1 月1  日至 2023年12 月 31日</w:t>
      </w:r>
    </w:p>
    <w:p w14:paraId="4660EF67">
      <w:pPr>
        <w:spacing w:line="578" w:lineRule="exact"/>
        <w:jc w:val="left"/>
        <w:rPr>
          <w:rFonts w:hint="eastAsia" w:ascii="仿宋" w:hAnsi="仿宋" w:eastAsia="仿宋" w:cs="仿宋"/>
          <w:sz w:val="28"/>
          <w:szCs w:val="32"/>
          <w:u w:val="single"/>
        </w:rPr>
      </w:pPr>
      <w:r>
        <w:rPr>
          <w:rFonts w:hint="eastAsia" w:ascii="仿宋" w:hAnsi="仿宋" w:eastAsia="仿宋" w:cs="仿宋"/>
          <w:sz w:val="28"/>
          <w:szCs w:val="32"/>
        </w:rPr>
        <w:t xml:space="preserve">       组织方式：</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财政部门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主管部门</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w:t>
      </w:r>
    </w:p>
    <w:p w14:paraId="5796CAE7">
      <w:pPr>
        <w:spacing w:line="578" w:lineRule="exact"/>
        <w:jc w:val="left"/>
        <w:rPr>
          <w:rFonts w:hint="eastAsia" w:ascii="仿宋" w:hAnsi="仿宋" w:eastAsia="仿宋" w:cs="仿宋"/>
          <w:sz w:val="28"/>
          <w:szCs w:val="32"/>
        </w:rPr>
      </w:pPr>
      <w:r>
        <w:rPr>
          <w:rFonts w:hint="eastAsia" w:ascii="仿宋" w:hAnsi="仿宋" w:eastAsia="仿宋" w:cs="仿宋"/>
          <w:sz w:val="28"/>
          <w:szCs w:val="32"/>
        </w:rPr>
        <w:t xml:space="preserve">       评价机构：</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第三方机构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 xml:space="preserve">专家组 </w:t>
      </w:r>
      <w:r>
        <w:rPr>
          <w:rFonts w:hint="eastAsia" w:ascii="仿宋" w:hAnsi="仿宋" w:eastAsia="仿宋" w:cs="仿宋"/>
          <w:sz w:val="28"/>
          <w:szCs w:val="32"/>
        </w:rPr>
        <w:t xml:space="preserve">  </w:t>
      </w:r>
      <w:r>
        <w:rPr>
          <w:rFonts w:hint="eastAsia" w:ascii="仿宋" w:hAnsi="仿宋" w:eastAsia="仿宋" w:cs="仿宋"/>
          <w:spacing w:val="-20"/>
          <w:sz w:val="28"/>
          <w:szCs w:val="32"/>
          <w:u w:val="single"/>
        </w:rPr>
        <w:t>□</w:t>
      </w:r>
      <w:r>
        <w:rPr>
          <w:rFonts w:hint="eastAsia" w:ascii="仿宋" w:hAnsi="仿宋" w:eastAsia="仿宋" w:cs="仿宋"/>
          <w:sz w:val="28"/>
          <w:szCs w:val="32"/>
          <w:u w:val="single"/>
        </w:rPr>
        <w:t>项目单位评价组</w:t>
      </w:r>
    </w:p>
    <w:p w14:paraId="23FDCEF9">
      <w:pPr>
        <w:spacing w:line="578" w:lineRule="exact"/>
        <w:ind w:left="1050" w:hanging="1050" w:hangingChars="500"/>
        <w:rPr>
          <w:rFonts w:hint="eastAsia" w:ascii="仿宋" w:hAnsi="仿宋" w:eastAsia="仿宋" w:cs="仿宋"/>
          <w:szCs w:val="32"/>
        </w:rPr>
      </w:pPr>
    </w:p>
    <w:p w14:paraId="3F311449">
      <w:pPr>
        <w:spacing w:line="578" w:lineRule="exact"/>
        <w:rPr>
          <w:rFonts w:hint="eastAsia" w:ascii="仿宋" w:hAnsi="仿宋" w:eastAsia="仿宋" w:cs="仿宋"/>
          <w:szCs w:val="32"/>
        </w:rPr>
      </w:pPr>
    </w:p>
    <w:p w14:paraId="3DB7A966">
      <w:pPr>
        <w:spacing w:line="578" w:lineRule="exact"/>
        <w:rPr>
          <w:rFonts w:hint="eastAsia" w:ascii="仿宋" w:hAnsi="仿宋" w:eastAsia="仿宋" w:cs="仿宋"/>
          <w:szCs w:val="32"/>
        </w:rPr>
      </w:pPr>
    </w:p>
    <w:p w14:paraId="5F245CDF">
      <w:pPr>
        <w:spacing w:line="578" w:lineRule="exact"/>
        <w:ind w:left="1050" w:hanging="1050" w:hangingChars="500"/>
        <w:rPr>
          <w:rFonts w:hint="eastAsia" w:ascii="仿宋" w:hAnsi="仿宋" w:eastAsia="仿宋" w:cs="仿宋"/>
          <w:szCs w:val="32"/>
        </w:rPr>
      </w:pPr>
      <w:r>
        <w:rPr>
          <w:rFonts w:hint="eastAsia" w:ascii="仿宋" w:hAnsi="仿宋" w:eastAsia="仿宋" w:cs="仿宋"/>
          <w:szCs w:val="32"/>
        </w:rPr>
        <w:t xml:space="preserve">             </w:t>
      </w:r>
    </w:p>
    <w:p w14:paraId="3BC82785">
      <w:pPr>
        <w:spacing w:line="578" w:lineRule="exact"/>
        <w:ind w:left="1050" w:hanging="1050" w:hangingChars="500"/>
        <w:rPr>
          <w:rFonts w:hint="eastAsia" w:ascii="仿宋" w:hAnsi="仿宋" w:eastAsia="仿宋" w:cs="仿宋"/>
          <w:szCs w:val="32"/>
        </w:rPr>
      </w:pPr>
    </w:p>
    <w:p w14:paraId="336F9F5E">
      <w:pPr>
        <w:spacing w:line="578" w:lineRule="exact"/>
        <w:ind w:left="1050" w:hanging="1050" w:hangingChars="500"/>
        <w:rPr>
          <w:rFonts w:hint="eastAsia" w:ascii="仿宋" w:hAnsi="仿宋" w:eastAsia="仿宋" w:cs="仿宋"/>
          <w:szCs w:val="32"/>
        </w:rPr>
      </w:pPr>
      <w:r>
        <w:rPr>
          <w:rFonts w:hint="eastAsia" w:ascii="仿宋" w:hAnsi="仿宋" w:eastAsia="仿宋" w:cs="仿宋"/>
          <w:szCs w:val="32"/>
        </w:rPr>
        <w:t xml:space="preserve">         </w:t>
      </w:r>
    </w:p>
    <w:p w14:paraId="6E2CF7F4">
      <w:pPr>
        <w:spacing w:line="578" w:lineRule="exact"/>
        <w:ind w:left="1050" w:hanging="1050" w:hangingChars="500"/>
        <w:rPr>
          <w:rFonts w:hint="eastAsia" w:ascii="仿宋" w:hAnsi="仿宋" w:eastAsia="仿宋" w:cs="仿宋"/>
          <w:szCs w:val="32"/>
        </w:rPr>
      </w:pPr>
    </w:p>
    <w:p w14:paraId="37468539">
      <w:pPr>
        <w:spacing w:line="578" w:lineRule="exact"/>
        <w:ind w:left="1050" w:hanging="1050" w:hangingChars="500"/>
        <w:rPr>
          <w:rFonts w:hint="eastAsia" w:ascii="仿宋" w:hAnsi="仿宋" w:eastAsia="仿宋" w:cs="仿宋"/>
          <w:szCs w:val="32"/>
        </w:rPr>
      </w:pPr>
    </w:p>
    <w:p w14:paraId="13AAE44F">
      <w:pPr>
        <w:spacing w:line="578" w:lineRule="exact"/>
        <w:ind w:left="1050" w:hanging="1050" w:hangingChars="500"/>
        <w:rPr>
          <w:rFonts w:hint="eastAsia" w:ascii="仿宋" w:hAnsi="仿宋" w:eastAsia="仿宋" w:cs="仿宋"/>
          <w:szCs w:val="32"/>
        </w:rPr>
      </w:pPr>
    </w:p>
    <w:p w14:paraId="20954806">
      <w:pPr>
        <w:spacing w:line="578" w:lineRule="exact"/>
        <w:ind w:left="1050" w:hanging="1400" w:hangingChars="500"/>
        <w:jc w:val="center"/>
        <w:rPr>
          <w:rFonts w:hint="eastAsia" w:ascii="仿宋" w:hAnsi="仿宋" w:eastAsia="仿宋" w:cs="仿宋"/>
          <w:sz w:val="28"/>
          <w:szCs w:val="32"/>
        </w:rPr>
      </w:pPr>
      <w:r>
        <w:rPr>
          <w:rFonts w:hint="eastAsia" w:ascii="仿宋" w:hAnsi="仿宋" w:eastAsia="仿宋" w:cs="仿宋"/>
          <w:sz w:val="28"/>
          <w:szCs w:val="32"/>
        </w:rPr>
        <w:t>评价单位（盖章）：中共渝水区委政法委</w:t>
      </w:r>
    </w:p>
    <w:p w14:paraId="05F1A532">
      <w:pPr>
        <w:spacing w:line="578" w:lineRule="exact"/>
        <w:ind w:left="1400" w:hanging="1400" w:hangingChars="500"/>
        <w:jc w:val="center"/>
        <w:rPr>
          <w:rFonts w:hint="eastAsia" w:ascii="仿宋" w:hAnsi="仿宋" w:eastAsia="仿宋" w:cs="仿宋"/>
          <w:sz w:val="28"/>
          <w:szCs w:val="32"/>
        </w:rPr>
      </w:pPr>
      <w:r>
        <w:rPr>
          <w:rFonts w:hint="eastAsia" w:ascii="仿宋" w:hAnsi="仿宋" w:eastAsia="仿宋" w:cs="仿宋"/>
          <w:sz w:val="28"/>
          <w:szCs w:val="32"/>
        </w:rPr>
        <w:t>上报时间：2024 年 5 月 8 日</w:t>
      </w:r>
    </w:p>
    <w:p w14:paraId="335EFEB3">
      <w:pPr>
        <w:spacing w:line="400" w:lineRule="exact"/>
        <w:jc w:val="left"/>
        <w:rPr>
          <w:rFonts w:hint="eastAsia" w:ascii="仿宋" w:hAnsi="仿宋" w:eastAsia="仿宋" w:cs="仿宋"/>
          <w:szCs w:val="32"/>
        </w:rPr>
      </w:pPr>
    </w:p>
    <w:p w14:paraId="293E00C1">
      <w:pPr>
        <w:ind w:firstLine="840" w:firstLineChars="400"/>
        <w:jc w:val="left"/>
        <w:rPr>
          <w:rFonts w:hint="eastAsia" w:ascii="仿宋" w:hAnsi="仿宋" w:eastAsia="仿宋" w:cs="仿宋"/>
          <w:szCs w:val="32"/>
        </w:rPr>
      </w:pPr>
      <w:r>
        <w:rPr>
          <w:rFonts w:hint="eastAsia" w:ascii="仿宋" w:hAnsi="仿宋" w:eastAsia="仿宋" w:cs="仿宋"/>
          <w:szCs w:val="32"/>
        </w:rPr>
        <w:br w:type="page"/>
      </w:r>
      <w:r>
        <w:rPr>
          <w:rFonts w:hint="eastAsia" w:ascii="黑体" w:hAnsi="黑体" w:eastAsia="黑体"/>
          <w:sz w:val="32"/>
          <w:szCs w:val="32"/>
        </w:rPr>
        <w:t>一、基本情况</w:t>
      </w:r>
    </w:p>
    <w:p w14:paraId="43E73E9D">
      <w:pPr>
        <w:spacing w:line="540" w:lineRule="exact"/>
        <w:ind w:firstLine="640" w:firstLineChars="200"/>
        <w:jc w:val="left"/>
        <w:outlineLvl w:val="0"/>
        <w:rPr>
          <w:rFonts w:hint="eastAsia" w:ascii="仿宋" w:hAnsi="仿宋" w:eastAsia="仿宋" w:cs="宋体"/>
          <w:sz w:val="32"/>
          <w:szCs w:val="32"/>
        </w:rPr>
      </w:pPr>
      <w:r>
        <w:rPr>
          <w:rFonts w:hint="eastAsia" w:ascii="仿宋" w:hAnsi="仿宋" w:eastAsia="仿宋"/>
          <w:sz w:val="32"/>
          <w:szCs w:val="32"/>
        </w:rPr>
        <w:t>（一）项目概况。根据区十届人民政府第29次常务会议纪要规定及中共渝水区委办公室 渝水区人民政府《关于印发渝水区城市社区专职网格员管理办法（试行）的通知》（渝党办发【2023】5号文件精神中明确，渝水区城市社区专职网格员通讯费60元/月/人。</w:t>
      </w:r>
    </w:p>
    <w:p w14:paraId="322A4360">
      <w:pPr>
        <w:spacing w:line="540" w:lineRule="exact"/>
        <w:ind w:firstLine="640" w:firstLineChars="200"/>
        <w:jc w:val="left"/>
        <w:outlineLvl w:val="0"/>
        <w:rPr>
          <w:rFonts w:hint="eastAsia" w:ascii="仿宋" w:hAnsi="仿宋" w:eastAsia="仿宋" w:cs="宋体"/>
          <w:sz w:val="32"/>
          <w:szCs w:val="32"/>
        </w:rPr>
      </w:pPr>
      <w:r>
        <w:rPr>
          <w:rFonts w:hint="eastAsia" w:ascii="仿宋" w:hAnsi="仿宋" w:eastAsia="仿宋"/>
          <w:sz w:val="32"/>
          <w:szCs w:val="32"/>
        </w:rPr>
        <w:t>（二）项目绩效目标。2023年渝水区城市社区专职网格员通讯费29.52万元，用于支付全区52个城市社区网格的410名专职网格员通讯费，保障网格员工作便利，提升网格员服务管理能力，不断加强我区城市社区网格员联合体建设</w:t>
      </w:r>
      <w:r>
        <w:rPr>
          <w:rFonts w:hint="eastAsia" w:ascii="仿宋" w:hAnsi="仿宋" w:eastAsia="仿宋" w:cs="宋体"/>
          <w:sz w:val="32"/>
          <w:szCs w:val="32"/>
        </w:rPr>
        <w:t>。</w:t>
      </w:r>
    </w:p>
    <w:p w14:paraId="20B0A188">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二、绩效评价工作开展情况</w:t>
      </w:r>
    </w:p>
    <w:p w14:paraId="660F8BFD">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（一）绩效评价目的、对象和范围。</w:t>
      </w:r>
    </w:p>
    <w:p w14:paraId="50F7DE61">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绩效评价的目的是</w:t>
      </w:r>
      <w:r>
        <w:rPr>
          <w:rFonts w:hint="eastAsia" w:ascii="仿宋" w:hAnsi="仿宋" w:eastAsia="仿宋" w:cs="宋体"/>
          <w:sz w:val="32"/>
          <w:szCs w:val="32"/>
        </w:rPr>
        <w:t>为了</w:t>
      </w:r>
      <w:r>
        <w:rPr>
          <w:rFonts w:hint="eastAsia" w:ascii="仿宋" w:hAnsi="仿宋" w:eastAsia="仿宋"/>
          <w:sz w:val="32"/>
          <w:szCs w:val="32"/>
        </w:rPr>
        <w:t>提高项目完成质量，对象是项目实施单位，范围是项目涉及到的全方面领域。</w:t>
      </w:r>
    </w:p>
    <w:p w14:paraId="4D01901B">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（二）绩效评价原则、评价指标体系（附表说明）、评价方法、评价标准等。</w:t>
      </w:r>
    </w:p>
    <w:p w14:paraId="58A82131">
      <w:pPr>
        <w:spacing w:line="540" w:lineRule="exact"/>
        <w:ind w:firstLine="640" w:firstLineChars="200"/>
        <w:jc w:val="left"/>
        <w:rPr>
          <w:rFonts w:ascii="仿宋" w:hAnsi="仿宋" w:eastAsia="仿宋"/>
          <w:sz w:val="32"/>
          <w:szCs w:val="32"/>
        </w:rPr>
      </w:pPr>
      <w:r>
        <w:rPr>
          <w:rFonts w:hint="eastAsia" w:ascii="仿宋" w:hAnsi="仿宋" w:eastAsia="仿宋"/>
          <w:sz w:val="32"/>
          <w:szCs w:val="32"/>
        </w:rPr>
        <w:t>绩效评价原则是项目效果最大化、方法是围绕项目各个特点属性评价、标准是项目合规性。</w:t>
      </w:r>
    </w:p>
    <w:p w14:paraId="03672FC4">
      <w:pPr>
        <w:spacing w:line="540" w:lineRule="exact"/>
        <w:ind w:firstLine="480" w:firstLineChars="150"/>
        <w:rPr>
          <w:rFonts w:hint="eastAsia" w:ascii="仿宋" w:hAnsi="仿宋" w:eastAsia="仿宋"/>
          <w:sz w:val="32"/>
          <w:szCs w:val="32"/>
        </w:rPr>
      </w:pPr>
      <w:r>
        <w:rPr>
          <w:rFonts w:hint="eastAsia" w:ascii="仿宋" w:hAnsi="仿宋" w:eastAsia="仿宋"/>
          <w:sz w:val="32"/>
          <w:szCs w:val="32"/>
        </w:rPr>
        <w:t>（三）绩效评价工作过程。</w:t>
      </w:r>
    </w:p>
    <w:p w14:paraId="79586E8B">
      <w:pPr>
        <w:spacing w:line="540" w:lineRule="exact"/>
        <w:ind w:firstLine="640" w:firstLineChars="200"/>
        <w:rPr>
          <w:rFonts w:hint="eastAsia" w:ascii="仿宋" w:hAnsi="仿宋" w:eastAsia="仿宋"/>
          <w:sz w:val="32"/>
          <w:szCs w:val="32"/>
        </w:rPr>
      </w:pPr>
      <w:r>
        <w:rPr>
          <w:rFonts w:hint="eastAsia" w:ascii="仿宋" w:hAnsi="仿宋" w:eastAsia="仿宋"/>
          <w:sz w:val="32"/>
          <w:szCs w:val="32"/>
        </w:rPr>
        <w:t>按照预算执行情况、成本指标、产出指标、效益指标、满意度指标情况进行绩效评价。</w:t>
      </w:r>
    </w:p>
    <w:p w14:paraId="250EADB0">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三、综合评价情况及评价结论（附相关评分表）</w:t>
      </w:r>
    </w:p>
    <w:p w14:paraId="67E18359">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 xml:space="preserve"> </w:t>
      </w:r>
      <w:r>
        <w:rPr>
          <w:rFonts w:hint="eastAsia" w:ascii="仿宋" w:hAnsi="仿宋" w:eastAsia="仿宋"/>
          <w:sz w:val="32"/>
          <w:szCs w:val="32"/>
        </w:rPr>
        <w:t xml:space="preserve"> 综合评价结果为优，评价结论100分。</w:t>
      </w:r>
    </w:p>
    <w:p w14:paraId="2CD2F0ED">
      <w:pPr>
        <w:spacing w:line="578" w:lineRule="exact"/>
        <w:jc w:val="center"/>
        <w:rPr>
          <w:rFonts w:hint="eastAsia" w:ascii="方正小标宋简体" w:hAnsi="方正小标宋简体" w:eastAsia="方正小标宋简体" w:cs="方正小标宋简体"/>
          <w:bCs/>
          <w:sz w:val="44"/>
          <w:szCs w:val="44"/>
        </w:rPr>
      </w:pPr>
    </w:p>
    <w:p w14:paraId="1979346D">
      <w:pPr>
        <w:spacing w:line="578" w:lineRule="exact"/>
        <w:jc w:val="center"/>
        <w:rPr>
          <w:rFonts w:hint="eastAsia" w:ascii="方正小标宋简体" w:hAnsi="方正小标宋简体" w:eastAsia="方正小标宋简体" w:cs="方正小标宋简体"/>
          <w:bCs/>
          <w:sz w:val="44"/>
          <w:szCs w:val="44"/>
        </w:rPr>
      </w:pPr>
    </w:p>
    <w:p w14:paraId="3A35D6D0">
      <w:pPr>
        <w:spacing w:line="578" w:lineRule="exact"/>
        <w:jc w:val="center"/>
        <w:rPr>
          <w:rFonts w:hint="eastAsia" w:ascii="方正小标宋简体" w:hAnsi="方正小标宋简体" w:eastAsia="方正小标宋简体" w:cs="方正小标宋简体"/>
          <w:bCs/>
          <w:sz w:val="44"/>
          <w:szCs w:val="44"/>
        </w:rPr>
      </w:pPr>
    </w:p>
    <w:p w14:paraId="63285967">
      <w:pPr>
        <w:spacing w:line="578" w:lineRule="exact"/>
        <w:jc w:val="center"/>
        <w:rPr>
          <w:rFonts w:hint="eastAsia" w:ascii="方正小标宋简体" w:hAnsi="方正小标宋简体" w:eastAsia="方正小标宋简体" w:cs="方正小标宋简体"/>
          <w:bCs/>
          <w:sz w:val="44"/>
          <w:szCs w:val="44"/>
        </w:rPr>
      </w:pPr>
    </w:p>
    <w:p w14:paraId="6C9703E4">
      <w:pPr>
        <w:spacing w:line="578"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部门评价表</w:t>
      </w:r>
    </w:p>
    <w:p w14:paraId="6BCF2055">
      <w:pPr>
        <w:spacing w:line="200" w:lineRule="exact"/>
        <w:jc w:val="center"/>
        <w:rPr>
          <w:rFonts w:hint="eastAsia" w:ascii="方正小标宋简体" w:hAnsi="方正小标宋简体" w:eastAsia="方正小标宋简体" w:cs="方正小标宋简体"/>
          <w:bCs/>
          <w:sz w:val="44"/>
          <w:szCs w:val="44"/>
        </w:rPr>
      </w:pPr>
    </w:p>
    <w:tbl>
      <w:tblPr>
        <w:tblStyle w:val="6"/>
        <w:tblpPr w:leftFromText="180" w:rightFromText="180" w:vertAnchor="text" w:horzAnchor="page" w:tblpXSpec="center" w:tblpY="32"/>
        <w:tblOverlap w:val="never"/>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569"/>
        <w:gridCol w:w="222"/>
        <w:gridCol w:w="537"/>
        <w:gridCol w:w="231"/>
        <w:gridCol w:w="1034"/>
        <w:gridCol w:w="579"/>
        <w:gridCol w:w="423"/>
        <w:gridCol w:w="358"/>
        <w:gridCol w:w="23"/>
        <w:gridCol w:w="1724"/>
      </w:tblGrid>
      <w:tr w14:paraId="05CA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44C248B">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项目名称：</w:t>
            </w:r>
          </w:p>
        </w:tc>
        <w:tc>
          <w:tcPr>
            <w:tcW w:w="6822" w:type="dxa"/>
            <w:gridSpan w:val="12"/>
            <w:noWrap w:val="0"/>
            <w:vAlign w:val="center"/>
          </w:tcPr>
          <w:p w14:paraId="7C59F1AF">
            <w:pPr>
              <w:keepNext w:val="0"/>
              <w:keepLines w:val="0"/>
              <w:suppressLineNumbers w:val="0"/>
              <w:spacing w:before="0" w:beforeAutospacing="0" w:after="0" w:afterAutospacing="0" w:line="300" w:lineRule="exact"/>
              <w:ind w:left="0" w:right="0"/>
              <w:rPr>
                <w:rFonts w:hint="eastAsia" w:ascii="仿宋" w:hAnsi="仿宋" w:eastAsia="仿宋" w:cs="仿宋"/>
                <w:szCs w:val="21"/>
              </w:rPr>
            </w:pPr>
            <w:r>
              <w:rPr>
                <w:rFonts w:hint="eastAsia" w:ascii="仿宋" w:hAnsi="仿宋" w:eastAsia="仿宋" w:cs="仿宋"/>
                <w:szCs w:val="21"/>
              </w:rPr>
              <w:t>社会治安综合治理工作经费</w:t>
            </w:r>
          </w:p>
        </w:tc>
      </w:tr>
      <w:tr w14:paraId="1AC8E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26561C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主管部门</w:t>
            </w:r>
          </w:p>
        </w:tc>
        <w:tc>
          <w:tcPr>
            <w:tcW w:w="1913" w:type="dxa"/>
            <w:gridSpan w:val="4"/>
            <w:noWrap w:val="0"/>
            <w:vAlign w:val="center"/>
          </w:tcPr>
          <w:p w14:paraId="16B29C73">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中共新余市渝水区委政法委员会</w:t>
            </w:r>
          </w:p>
        </w:tc>
        <w:tc>
          <w:tcPr>
            <w:tcW w:w="2804" w:type="dxa"/>
            <w:gridSpan w:val="5"/>
            <w:noWrap w:val="0"/>
            <w:vAlign w:val="center"/>
          </w:tcPr>
          <w:p w14:paraId="3A5BC07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项目实施单位</w:t>
            </w:r>
          </w:p>
        </w:tc>
        <w:tc>
          <w:tcPr>
            <w:tcW w:w="2105" w:type="dxa"/>
            <w:gridSpan w:val="3"/>
            <w:noWrap w:val="0"/>
            <w:vAlign w:val="center"/>
          </w:tcPr>
          <w:p w14:paraId="68722707">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中共新余市渝水区委政法委员会</w:t>
            </w:r>
          </w:p>
        </w:tc>
      </w:tr>
      <w:tr w14:paraId="3318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ADE48F1">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项目负责人</w:t>
            </w:r>
          </w:p>
        </w:tc>
        <w:tc>
          <w:tcPr>
            <w:tcW w:w="1913" w:type="dxa"/>
            <w:gridSpan w:val="4"/>
            <w:noWrap w:val="0"/>
            <w:vAlign w:val="center"/>
          </w:tcPr>
          <w:p w14:paraId="3A8E80D9">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郭小安</w:t>
            </w:r>
          </w:p>
        </w:tc>
        <w:tc>
          <w:tcPr>
            <w:tcW w:w="2804" w:type="dxa"/>
            <w:gridSpan w:val="5"/>
            <w:noWrap w:val="0"/>
            <w:vAlign w:val="center"/>
          </w:tcPr>
          <w:p w14:paraId="4E362DD7">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联系电话</w:t>
            </w:r>
          </w:p>
        </w:tc>
        <w:tc>
          <w:tcPr>
            <w:tcW w:w="2105" w:type="dxa"/>
            <w:gridSpan w:val="3"/>
            <w:noWrap w:val="0"/>
            <w:vAlign w:val="center"/>
          </w:tcPr>
          <w:p w14:paraId="2B4A7B7C">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13755544368</w:t>
            </w:r>
          </w:p>
        </w:tc>
      </w:tr>
      <w:tr w14:paraId="3AAB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4FF226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项目类型</w:t>
            </w:r>
          </w:p>
        </w:tc>
        <w:tc>
          <w:tcPr>
            <w:tcW w:w="6822" w:type="dxa"/>
            <w:gridSpan w:val="12"/>
            <w:noWrap w:val="0"/>
            <w:vAlign w:val="center"/>
          </w:tcPr>
          <w:p w14:paraId="1874B0D3">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经常性项目（   ）       一次性项目（ √ ）</w:t>
            </w:r>
          </w:p>
        </w:tc>
      </w:tr>
      <w:tr w14:paraId="1817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668F92F6">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计划投资额</w:t>
            </w:r>
          </w:p>
          <w:p w14:paraId="2A11676E">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（万元）</w:t>
            </w:r>
          </w:p>
        </w:tc>
        <w:tc>
          <w:tcPr>
            <w:tcW w:w="1122" w:type="dxa"/>
            <w:gridSpan w:val="2"/>
            <w:noWrap w:val="0"/>
            <w:vAlign w:val="center"/>
          </w:tcPr>
          <w:p w14:paraId="42CD43F5">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163</w:t>
            </w:r>
          </w:p>
        </w:tc>
        <w:tc>
          <w:tcPr>
            <w:tcW w:w="1559" w:type="dxa"/>
            <w:gridSpan w:val="4"/>
            <w:noWrap w:val="0"/>
            <w:vAlign w:val="center"/>
          </w:tcPr>
          <w:p w14:paraId="4AE2DA1C">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实际到位资金（万元）</w:t>
            </w:r>
          </w:p>
        </w:tc>
        <w:tc>
          <w:tcPr>
            <w:tcW w:w="1034" w:type="dxa"/>
            <w:noWrap w:val="0"/>
            <w:vAlign w:val="center"/>
          </w:tcPr>
          <w:p w14:paraId="0B643F6F">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163</w:t>
            </w:r>
          </w:p>
        </w:tc>
        <w:tc>
          <w:tcPr>
            <w:tcW w:w="1383" w:type="dxa"/>
            <w:gridSpan w:val="4"/>
            <w:noWrap w:val="0"/>
            <w:vAlign w:val="center"/>
          </w:tcPr>
          <w:p w14:paraId="6867DE28">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实际使用情况（万元）</w:t>
            </w:r>
          </w:p>
        </w:tc>
        <w:tc>
          <w:tcPr>
            <w:tcW w:w="1724" w:type="dxa"/>
            <w:noWrap w:val="0"/>
            <w:vAlign w:val="center"/>
          </w:tcPr>
          <w:p w14:paraId="4DA5322C">
            <w:pPr>
              <w:keepNext w:val="0"/>
              <w:keepLines w:val="0"/>
              <w:suppressLineNumbers w:val="0"/>
              <w:spacing w:before="0" w:beforeAutospacing="0" w:after="0" w:afterAutospacing="0" w:line="240" w:lineRule="exact"/>
              <w:ind w:left="0" w:right="0"/>
              <w:jc w:val="center"/>
              <w:rPr>
                <w:rFonts w:hint="eastAsia" w:ascii="仿宋" w:hAnsi="仿宋" w:eastAsia="仿宋" w:cs="仿宋"/>
                <w:szCs w:val="21"/>
              </w:rPr>
            </w:pPr>
            <w:r>
              <w:rPr>
                <w:rFonts w:hint="eastAsia" w:ascii="仿宋" w:hAnsi="仿宋" w:eastAsia="仿宋" w:cs="仿宋"/>
                <w:szCs w:val="21"/>
              </w:rPr>
              <w:t>0</w:t>
            </w:r>
          </w:p>
        </w:tc>
      </w:tr>
      <w:tr w14:paraId="7D7C4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D45CCE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其中：中央财政</w:t>
            </w:r>
          </w:p>
        </w:tc>
        <w:tc>
          <w:tcPr>
            <w:tcW w:w="1122" w:type="dxa"/>
            <w:gridSpan w:val="2"/>
            <w:noWrap w:val="0"/>
            <w:vAlign w:val="center"/>
          </w:tcPr>
          <w:p w14:paraId="595BD07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559" w:type="dxa"/>
            <w:gridSpan w:val="4"/>
            <w:noWrap w:val="0"/>
            <w:vAlign w:val="center"/>
          </w:tcPr>
          <w:p w14:paraId="170C44B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其中：中央财政</w:t>
            </w:r>
          </w:p>
        </w:tc>
        <w:tc>
          <w:tcPr>
            <w:tcW w:w="1034" w:type="dxa"/>
            <w:noWrap w:val="0"/>
            <w:vAlign w:val="center"/>
          </w:tcPr>
          <w:p w14:paraId="64A24E5B">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383" w:type="dxa"/>
            <w:gridSpan w:val="4"/>
            <w:noWrap w:val="0"/>
            <w:vAlign w:val="center"/>
          </w:tcPr>
          <w:p w14:paraId="6C90B496">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724" w:type="dxa"/>
            <w:noWrap w:val="0"/>
            <w:vAlign w:val="center"/>
          </w:tcPr>
          <w:p w14:paraId="10DCE986">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r>
      <w:tr w14:paraId="47D7F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C41801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省财政</w:t>
            </w:r>
          </w:p>
        </w:tc>
        <w:tc>
          <w:tcPr>
            <w:tcW w:w="1122" w:type="dxa"/>
            <w:gridSpan w:val="2"/>
            <w:noWrap w:val="0"/>
            <w:vAlign w:val="center"/>
          </w:tcPr>
          <w:p w14:paraId="0A62C50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559" w:type="dxa"/>
            <w:gridSpan w:val="4"/>
            <w:noWrap w:val="0"/>
            <w:vAlign w:val="center"/>
          </w:tcPr>
          <w:p w14:paraId="7CFB0E44">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省财政</w:t>
            </w:r>
          </w:p>
        </w:tc>
        <w:tc>
          <w:tcPr>
            <w:tcW w:w="1034" w:type="dxa"/>
            <w:noWrap w:val="0"/>
            <w:vAlign w:val="center"/>
          </w:tcPr>
          <w:p w14:paraId="7B673F1F">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383" w:type="dxa"/>
            <w:gridSpan w:val="4"/>
            <w:noWrap w:val="0"/>
            <w:vAlign w:val="center"/>
          </w:tcPr>
          <w:p w14:paraId="43E59E5F">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724" w:type="dxa"/>
            <w:noWrap w:val="0"/>
            <w:vAlign w:val="center"/>
          </w:tcPr>
          <w:p w14:paraId="2E2A8FA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r>
      <w:tr w14:paraId="15298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6DF0DDF">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市县财政</w:t>
            </w:r>
          </w:p>
        </w:tc>
        <w:tc>
          <w:tcPr>
            <w:tcW w:w="1122" w:type="dxa"/>
            <w:gridSpan w:val="2"/>
            <w:noWrap w:val="0"/>
            <w:vAlign w:val="center"/>
          </w:tcPr>
          <w:p w14:paraId="7D81F6F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163</w:t>
            </w:r>
          </w:p>
        </w:tc>
        <w:tc>
          <w:tcPr>
            <w:tcW w:w="1559" w:type="dxa"/>
            <w:gridSpan w:val="4"/>
            <w:noWrap w:val="0"/>
            <w:vAlign w:val="center"/>
          </w:tcPr>
          <w:p w14:paraId="0871DD2C">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市县财政</w:t>
            </w:r>
          </w:p>
        </w:tc>
        <w:tc>
          <w:tcPr>
            <w:tcW w:w="1034" w:type="dxa"/>
            <w:noWrap w:val="0"/>
            <w:vAlign w:val="center"/>
          </w:tcPr>
          <w:p w14:paraId="72AAC2F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163</w:t>
            </w:r>
          </w:p>
        </w:tc>
        <w:tc>
          <w:tcPr>
            <w:tcW w:w="1383" w:type="dxa"/>
            <w:gridSpan w:val="4"/>
            <w:noWrap w:val="0"/>
            <w:vAlign w:val="center"/>
          </w:tcPr>
          <w:p w14:paraId="6A956BC4">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724" w:type="dxa"/>
            <w:noWrap w:val="0"/>
            <w:vAlign w:val="center"/>
          </w:tcPr>
          <w:p w14:paraId="066625A8">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r>
      <w:tr w14:paraId="2B7B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60270C2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其他</w:t>
            </w:r>
          </w:p>
        </w:tc>
        <w:tc>
          <w:tcPr>
            <w:tcW w:w="1122" w:type="dxa"/>
            <w:gridSpan w:val="2"/>
            <w:noWrap w:val="0"/>
            <w:vAlign w:val="center"/>
          </w:tcPr>
          <w:p w14:paraId="7489F51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559" w:type="dxa"/>
            <w:gridSpan w:val="4"/>
            <w:noWrap w:val="0"/>
            <w:vAlign w:val="center"/>
          </w:tcPr>
          <w:p w14:paraId="7204E2F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其他</w:t>
            </w:r>
          </w:p>
        </w:tc>
        <w:tc>
          <w:tcPr>
            <w:tcW w:w="1034" w:type="dxa"/>
            <w:noWrap w:val="0"/>
            <w:vAlign w:val="center"/>
          </w:tcPr>
          <w:p w14:paraId="57A5A89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383" w:type="dxa"/>
            <w:gridSpan w:val="4"/>
            <w:noWrap w:val="0"/>
            <w:vAlign w:val="center"/>
          </w:tcPr>
          <w:p w14:paraId="1ADBB99D">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724" w:type="dxa"/>
            <w:noWrap w:val="0"/>
            <w:vAlign w:val="center"/>
          </w:tcPr>
          <w:p w14:paraId="472E0106">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r>
      <w:tr w14:paraId="05B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8680" w:type="dxa"/>
            <w:gridSpan w:val="15"/>
            <w:noWrap w:val="0"/>
            <w:vAlign w:val="center"/>
          </w:tcPr>
          <w:p w14:paraId="158FD2FA">
            <w:pPr>
              <w:keepNext w:val="0"/>
              <w:keepLines w:val="0"/>
              <w:suppressLineNumbers w:val="0"/>
              <w:spacing w:before="0" w:beforeAutospacing="0" w:after="0" w:afterAutospacing="0" w:line="300" w:lineRule="exact"/>
              <w:ind w:left="0" w:right="0"/>
              <w:rPr>
                <w:rFonts w:hint="eastAsia" w:ascii="仿宋" w:hAnsi="仿宋" w:eastAsia="仿宋" w:cs="仿宋"/>
                <w:szCs w:val="21"/>
              </w:rPr>
            </w:pPr>
            <w:r>
              <w:rPr>
                <w:rFonts w:hint="eastAsia" w:ascii="仿宋" w:hAnsi="仿宋" w:eastAsia="仿宋" w:cs="仿宋"/>
                <w:b/>
                <w:bCs/>
                <w:szCs w:val="21"/>
              </w:rPr>
              <w:t>二、</w:t>
            </w:r>
            <w:r>
              <w:rPr>
                <w:rFonts w:hint="eastAsia" w:ascii="仿宋" w:hAnsi="仿宋" w:eastAsia="仿宋" w:cs="仿宋"/>
                <w:b/>
                <w:color w:val="000000"/>
                <w:szCs w:val="21"/>
              </w:rPr>
              <w:t>绩效评价指标评分（参考）</w:t>
            </w:r>
          </w:p>
        </w:tc>
      </w:tr>
      <w:tr w14:paraId="546B57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556AD99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1F789C7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分值</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6B65F1F">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二级指标</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33015FB8">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5BBB8B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708902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分值</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BB060D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得分</w:t>
            </w:r>
          </w:p>
        </w:tc>
      </w:tr>
      <w:tr w14:paraId="6FA42AD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F2416C">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74B8318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40</w:t>
            </w:r>
          </w:p>
        </w:tc>
        <w:tc>
          <w:tcPr>
            <w:tcW w:w="1272" w:type="dxa"/>
            <w:gridSpan w:val="2"/>
            <w:vMerge w:val="restart"/>
            <w:tcBorders>
              <w:top w:val="single" w:color="000000" w:sz="4" w:space="0"/>
              <w:left w:val="single" w:color="000000" w:sz="4" w:space="0"/>
              <w:right w:val="single" w:color="000000" w:sz="4" w:space="0"/>
            </w:tcBorders>
            <w:noWrap w:val="0"/>
            <w:vAlign w:val="center"/>
          </w:tcPr>
          <w:p w14:paraId="437D41A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项目立项</w:t>
            </w:r>
          </w:p>
        </w:tc>
        <w:tc>
          <w:tcPr>
            <w:tcW w:w="759" w:type="dxa"/>
            <w:gridSpan w:val="2"/>
            <w:vMerge w:val="restart"/>
            <w:tcBorders>
              <w:top w:val="single" w:color="000000" w:sz="4" w:space="0"/>
              <w:left w:val="single" w:color="000000" w:sz="4" w:space="0"/>
              <w:right w:val="single" w:color="000000" w:sz="4" w:space="0"/>
            </w:tcBorders>
            <w:noWrap w:val="0"/>
            <w:vAlign w:val="center"/>
          </w:tcPr>
          <w:p w14:paraId="27964D5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B2E27A4">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2AFE5B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F0B8E38">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5412AA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D8ED1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916" w:type="dxa"/>
            <w:gridSpan w:val="2"/>
            <w:vMerge w:val="continue"/>
            <w:tcBorders>
              <w:left w:val="single" w:color="000000" w:sz="4" w:space="0"/>
              <w:right w:val="single" w:color="000000" w:sz="4" w:space="0"/>
            </w:tcBorders>
            <w:noWrap w:val="0"/>
            <w:vAlign w:val="center"/>
          </w:tcPr>
          <w:p w14:paraId="02809B51">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58DBF67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59" w:type="dxa"/>
            <w:gridSpan w:val="2"/>
            <w:vMerge w:val="continue"/>
            <w:tcBorders>
              <w:left w:val="single" w:color="000000" w:sz="4" w:space="0"/>
              <w:bottom w:val="single" w:color="000000" w:sz="4" w:space="0"/>
              <w:right w:val="single" w:color="000000" w:sz="4" w:space="0"/>
            </w:tcBorders>
            <w:noWrap w:val="0"/>
            <w:vAlign w:val="center"/>
          </w:tcPr>
          <w:p w14:paraId="0E0E2D0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05BC025">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CCAD01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887231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12D3275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03D5E1">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916" w:type="dxa"/>
            <w:gridSpan w:val="2"/>
            <w:vMerge w:val="continue"/>
            <w:tcBorders>
              <w:left w:val="single" w:color="000000" w:sz="4" w:space="0"/>
              <w:right w:val="single" w:color="000000" w:sz="4" w:space="0"/>
            </w:tcBorders>
            <w:noWrap w:val="0"/>
            <w:vAlign w:val="center"/>
          </w:tcPr>
          <w:p w14:paraId="4C8D9490">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272" w:type="dxa"/>
            <w:gridSpan w:val="2"/>
            <w:vMerge w:val="restart"/>
            <w:tcBorders>
              <w:left w:val="single" w:color="000000" w:sz="4" w:space="0"/>
              <w:right w:val="single" w:color="000000" w:sz="4" w:space="0"/>
            </w:tcBorders>
            <w:noWrap w:val="0"/>
            <w:vAlign w:val="center"/>
          </w:tcPr>
          <w:p w14:paraId="78D38C1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绩效目标</w:t>
            </w:r>
          </w:p>
        </w:tc>
        <w:tc>
          <w:tcPr>
            <w:tcW w:w="759" w:type="dxa"/>
            <w:gridSpan w:val="2"/>
            <w:vMerge w:val="restart"/>
            <w:tcBorders>
              <w:left w:val="single" w:color="000000" w:sz="4" w:space="0"/>
              <w:right w:val="single" w:color="000000" w:sz="4" w:space="0"/>
            </w:tcBorders>
            <w:noWrap w:val="0"/>
            <w:vAlign w:val="center"/>
          </w:tcPr>
          <w:p w14:paraId="61938D3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DEB335E">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绩效目标合理性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DBFB676">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2651FEB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3EF961B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2B6D243">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916" w:type="dxa"/>
            <w:gridSpan w:val="2"/>
            <w:vMerge w:val="continue"/>
            <w:tcBorders>
              <w:left w:val="single" w:color="000000" w:sz="4" w:space="0"/>
              <w:right w:val="single" w:color="000000" w:sz="4" w:space="0"/>
            </w:tcBorders>
            <w:noWrap w:val="0"/>
            <w:vAlign w:val="center"/>
          </w:tcPr>
          <w:p w14:paraId="2BE3846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26F9C0EC">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59" w:type="dxa"/>
            <w:gridSpan w:val="2"/>
            <w:vMerge w:val="continue"/>
            <w:tcBorders>
              <w:left w:val="single" w:color="000000" w:sz="4" w:space="0"/>
              <w:bottom w:val="single" w:color="000000" w:sz="4" w:space="0"/>
              <w:right w:val="single" w:color="000000" w:sz="4" w:space="0"/>
            </w:tcBorders>
            <w:noWrap w:val="0"/>
            <w:vAlign w:val="center"/>
          </w:tcPr>
          <w:p w14:paraId="5003247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1919C4C">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绩效指标明确性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7E29BEE">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6F9F29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196A381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DCF0AD">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left w:val="single" w:color="000000" w:sz="4" w:space="0"/>
              <w:right w:val="single" w:color="000000" w:sz="4" w:space="0"/>
            </w:tcBorders>
            <w:noWrap w:val="0"/>
            <w:vAlign w:val="center"/>
          </w:tcPr>
          <w:p w14:paraId="52A4DFC3">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B933710">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资金投入</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5E4063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AD6C507">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预算编制科学性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1A6AF2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BD7C2A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1C783D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67C9F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left w:val="single" w:color="000000" w:sz="4" w:space="0"/>
              <w:right w:val="single" w:color="000000" w:sz="4" w:space="0"/>
            </w:tcBorders>
            <w:noWrap w:val="0"/>
            <w:vAlign w:val="center"/>
          </w:tcPr>
          <w:p w14:paraId="077F7E57">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A775B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C1BD35E">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31876D5">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资金分配合理性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307A663">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9D03ED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23C2A7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62FE2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过程</w:t>
            </w:r>
          </w:p>
        </w:tc>
        <w:tc>
          <w:tcPr>
            <w:tcW w:w="916" w:type="dxa"/>
            <w:gridSpan w:val="2"/>
            <w:vMerge w:val="continue"/>
            <w:tcBorders>
              <w:left w:val="single" w:color="000000" w:sz="4" w:space="0"/>
              <w:right w:val="single" w:color="000000" w:sz="4" w:space="0"/>
            </w:tcBorders>
            <w:noWrap w:val="0"/>
            <w:vAlign w:val="center"/>
          </w:tcPr>
          <w:p w14:paraId="657EA43F">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27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E1FDC66">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资金管理</w:t>
            </w:r>
          </w:p>
        </w:tc>
        <w:tc>
          <w:tcPr>
            <w:tcW w:w="759"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74F138C">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6C3AA8F">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资金到位率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7479B46">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A9265A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05AEC5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FC54B38">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left w:val="single" w:color="000000" w:sz="4" w:space="0"/>
              <w:right w:val="single" w:color="000000" w:sz="4" w:space="0"/>
            </w:tcBorders>
            <w:noWrap w:val="0"/>
            <w:vAlign w:val="center"/>
          </w:tcPr>
          <w:p w14:paraId="461D56B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9727C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000000"/>
                <w:szCs w:val="21"/>
              </w:rPr>
            </w:pPr>
          </w:p>
        </w:tc>
        <w:tc>
          <w:tcPr>
            <w:tcW w:w="759"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2E5983">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742E0BD">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预算执行率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2200A0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23BB368">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3950D8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ED8EF9">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left w:val="single" w:color="000000" w:sz="4" w:space="0"/>
              <w:right w:val="single" w:color="000000" w:sz="4" w:space="0"/>
            </w:tcBorders>
            <w:noWrap w:val="0"/>
            <w:vAlign w:val="center"/>
          </w:tcPr>
          <w:p w14:paraId="7B967F9F">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052E184">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资金管理</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8BBDDC6">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753DE630">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资金使用合规性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B225B41">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EB6BDB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2.5</w:t>
            </w:r>
          </w:p>
        </w:tc>
      </w:tr>
      <w:tr w14:paraId="791781C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BEAB8">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left w:val="single" w:color="000000" w:sz="4" w:space="0"/>
              <w:right w:val="single" w:color="000000" w:sz="4" w:space="0"/>
            </w:tcBorders>
            <w:noWrap w:val="0"/>
            <w:vAlign w:val="center"/>
          </w:tcPr>
          <w:p w14:paraId="0B6B1E9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vMerge w:val="restart"/>
            <w:tcBorders>
              <w:top w:val="single" w:color="000000" w:sz="4" w:space="0"/>
              <w:left w:val="single" w:color="000000" w:sz="4" w:space="0"/>
              <w:right w:val="single" w:color="000000" w:sz="4" w:space="0"/>
            </w:tcBorders>
            <w:noWrap w:val="0"/>
            <w:vAlign w:val="center"/>
          </w:tcPr>
          <w:p w14:paraId="09C5E8B8">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szCs w:val="21"/>
              </w:rPr>
            </w:pPr>
            <w:r>
              <w:rPr>
                <w:rFonts w:hint="eastAsia" w:ascii="仿宋" w:hAnsi="仿宋" w:eastAsia="仿宋" w:cs="仿宋"/>
                <w:color w:val="000000"/>
                <w:szCs w:val="21"/>
              </w:rPr>
              <w:t>组织实施　</w:t>
            </w:r>
          </w:p>
        </w:tc>
        <w:tc>
          <w:tcPr>
            <w:tcW w:w="759" w:type="dxa"/>
            <w:gridSpan w:val="2"/>
            <w:vMerge w:val="restart"/>
            <w:tcBorders>
              <w:top w:val="single" w:color="000000" w:sz="4" w:space="0"/>
              <w:left w:val="single" w:color="000000" w:sz="4" w:space="0"/>
              <w:right w:val="single" w:color="000000" w:sz="4" w:space="0"/>
            </w:tcBorders>
            <w:noWrap w:val="0"/>
            <w:vAlign w:val="center"/>
          </w:tcPr>
          <w:p w14:paraId="1602041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szCs w:val="21"/>
              </w:rPr>
            </w:pPr>
            <w:r>
              <w:rPr>
                <w:rFonts w:hint="eastAsia" w:ascii="仿宋" w:hAnsi="仿宋" w:eastAsia="仿宋" w:cs="仿宋"/>
                <w:szCs w:val="21"/>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6992D6F">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90639C8">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BA9D88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1373AF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02E5A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508D6D76">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vMerge w:val="continue"/>
            <w:tcBorders>
              <w:left w:val="single" w:color="000000" w:sz="4" w:space="0"/>
              <w:bottom w:val="single" w:color="000000" w:sz="4" w:space="0"/>
              <w:right w:val="single" w:color="000000" w:sz="4" w:space="0"/>
            </w:tcBorders>
            <w:noWrap w:val="0"/>
            <w:vAlign w:val="center"/>
          </w:tcPr>
          <w:p w14:paraId="1F715390">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59" w:type="dxa"/>
            <w:gridSpan w:val="2"/>
            <w:vMerge w:val="continue"/>
            <w:tcBorders>
              <w:left w:val="single" w:color="000000" w:sz="4" w:space="0"/>
              <w:bottom w:val="single" w:color="000000" w:sz="4" w:space="0"/>
              <w:right w:val="single" w:color="000000" w:sz="4" w:space="0"/>
            </w:tcBorders>
            <w:noWrap w:val="0"/>
            <w:vAlign w:val="center"/>
          </w:tcPr>
          <w:p w14:paraId="59D1894B">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3DFBF4C6">
            <w:pPr>
              <w:keepNext w:val="0"/>
              <w:keepLines w:val="0"/>
              <w:suppressLineNumbers w:val="0"/>
              <w:spacing w:before="0" w:beforeAutospacing="0" w:after="0" w:afterAutospacing="0" w:line="0" w:lineRule="atLeast"/>
              <w:ind w:left="0" w:right="0"/>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465CE5A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4781E69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3558BF7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7195BE4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A9ED13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60</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457E460">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产出数量</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18324FC">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844" w:type="dxa"/>
            <w:gridSpan w:val="3"/>
            <w:vMerge w:val="restart"/>
            <w:tcBorders>
              <w:top w:val="single" w:color="000000" w:sz="4" w:space="0"/>
              <w:left w:val="single" w:color="000000" w:sz="4" w:space="0"/>
              <w:right w:val="single" w:color="000000" w:sz="4" w:space="0"/>
            </w:tcBorders>
            <w:noWrap w:val="0"/>
            <w:vAlign w:val="center"/>
          </w:tcPr>
          <w:p w14:paraId="3EFA25BE">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可根据项目实际情况有选择地设置和细化</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2818C6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7860E97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762A3DD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18A9685F">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9B206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BE79381">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产出质量</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28E436F6">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1844" w:type="dxa"/>
            <w:gridSpan w:val="3"/>
            <w:vMerge w:val="continue"/>
            <w:tcBorders>
              <w:left w:val="single" w:color="000000" w:sz="4" w:space="0"/>
              <w:right w:val="single" w:color="000000" w:sz="4" w:space="0"/>
            </w:tcBorders>
            <w:noWrap w:val="0"/>
            <w:vAlign w:val="center"/>
          </w:tcPr>
          <w:p w14:paraId="0C86F50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902B2F8">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D30565C">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11F70E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47F34F0C">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0F2103">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3948AC86">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产出时效</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32A848F8">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1844" w:type="dxa"/>
            <w:gridSpan w:val="3"/>
            <w:vMerge w:val="continue"/>
            <w:tcBorders>
              <w:left w:val="single" w:color="000000" w:sz="4" w:space="0"/>
              <w:right w:val="single" w:color="000000" w:sz="4" w:space="0"/>
            </w:tcBorders>
            <w:noWrap w:val="0"/>
            <w:vAlign w:val="center"/>
          </w:tcPr>
          <w:p w14:paraId="6FACC24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CFAF17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237D403">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72F4E5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65E8DB4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262A0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1782B48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产出成本</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1726E66C">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1844" w:type="dxa"/>
            <w:gridSpan w:val="3"/>
            <w:vMerge w:val="continue"/>
            <w:tcBorders>
              <w:left w:val="single" w:color="000000" w:sz="4" w:space="0"/>
              <w:right w:val="single" w:color="000000" w:sz="4" w:space="0"/>
            </w:tcBorders>
            <w:noWrap w:val="0"/>
            <w:vAlign w:val="center"/>
          </w:tcPr>
          <w:p w14:paraId="11E4566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70EC29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868E0F0">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16F299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7268985F">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7F5F233">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491938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szCs w:val="21"/>
              </w:rPr>
            </w:pPr>
            <w:r>
              <w:rPr>
                <w:rFonts w:hint="eastAsia" w:ascii="仿宋" w:hAnsi="仿宋" w:eastAsia="仿宋" w:cs="仿宋"/>
                <w:color w:val="000000"/>
                <w:szCs w:val="21"/>
              </w:rPr>
              <w:t>经济效益</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2167CB1C">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1844" w:type="dxa"/>
            <w:gridSpan w:val="3"/>
            <w:vMerge w:val="continue"/>
            <w:tcBorders>
              <w:left w:val="single" w:color="000000" w:sz="4" w:space="0"/>
              <w:right w:val="single" w:color="000000" w:sz="4" w:space="0"/>
            </w:tcBorders>
            <w:noWrap w:val="0"/>
            <w:vAlign w:val="center"/>
          </w:tcPr>
          <w:p w14:paraId="4E4AD90F">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5F40872E">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319FA6E">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62AC23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21FFB1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96B7A4C">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6508E3F">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szCs w:val="21"/>
              </w:rPr>
            </w:pPr>
            <w:r>
              <w:rPr>
                <w:rFonts w:hint="eastAsia" w:ascii="仿宋" w:hAnsi="仿宋" w:eastAsia="仿宋" w:cs="仿宋"/>
                <w:color w:val="000000"/>
                <w:szCs w:val="21"/>
              </w:rPr>
              <w:t>社会效益</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0C2189DA">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10</w:t>
            </w:r>
          </w:p>
        </w:tc>
        <w:tc>
          <w:tcPr>
            <w:tcW w:w="1844" w:type="dxa"/>
            <w:gridSpan w:val="3"/>
            <w:vMerge w:val="continue"/>
            <w:tcBorders>
              <w:left w:val="single" w:color="000000" w:sz="4" w:space="0"/>
              <w:right w:val="single" w:color="000000" w:sz="4" w:space="0"/>
            </w:tcBorders>
            <w:noWrap w:val="0"/>
            <w:vAlign w:val="center"/>
          </w:tcPr>
          <w:p w14:paraId="164848F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8A8938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00ED6E91">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r>
      <w:tr w14:paraId="079B599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20CC8AE4">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47D03A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1604DFA">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szCs w:val="21"/>
              </w:rPr>
            </w:pPr>
            <w:r>
              <w:rPr>
                <w:rFonts w:hint="eastAsia" w:ascii="仿宋" w:hAnsi="仿宋" w:eastAsia="仿宋" w:cs="仿宋"/>
                <w:color w:val="000000"/>
                <w:szCs w:val="21"/>
              </w:rPr>
              <w:t>环境效益</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02802C7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5</w:t>
            </w:r>
          </w:p>
        </w:tc>
        <w:tc>
          <w:tcPr>
            <w:tcW w:w="1844" w:type="dxa"/>
            <w:gridSpan w:val="3"/>
            <w:vMerge w:val="continue"/>
            <w:tcBorders>
              <w:left w:val="single" w:color="000000" w:sz="4" w:space="0"/>
              <w:right w:val="single" w:color="000000" w:sz="4" w:space="0"/>
            </w:tcBorders>
            <w:noWrap w:val="0"/>
            <w:vAlign w:val="center"/>
          </w:tcPr>
          <w:p w14:paraId="7C6BD64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4123AC1">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17282CF2">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5</w:t>
            </w:r>
          </w:p>
        </w:tc>
      </w:tr>
      <w:tr w14:paraId="0213FD9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A64C8B5">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439EF7">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788C8870">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szCs w:val="21"/>
              </w:rPr>
            </w:pPr>
            <w:r>
              <w:rPr>
                <w:rFonts w:hint="eastAsia" w:ascii="仿宋" w:hAnsi="仿宋" w:eastAsia="仿宋" w:cs="仿宋"/>
                <w:color w:val="000000"/>
                <w:szCs w:val="21"/>
              </w:rPr>
              <w:t>可持续影响</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6D7A6188">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10</w:t>
            </w:r>
          </w:p>
        </w:tc>
        <w:tc>
          <w:tcPr>
            <w:tcW w:w="1844" w:type="dxa"/>
            <w:gridSpan w:val="3"/>
            <w:vMerge w:val="continue"/>
            <w:tcBorders>
              <w:left w:val="single" w:color="000000" w:sz="4" w:space="0"/>
              <w:bottom w:val="single" w:color="000000" w:sz="4" w:space="0"/>
              <w:right w:val="single" w:color="000000" w:sz="4" w:space="0"/>
            </w:tcBorders>
            <w:noWrap w:val="0"/>
            <w:vAlign w:val="center"/>
          </w:tcPr>
          <w:p w14:paraId="5451377C">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DD12676">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5DC4A3D6">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r>
      <w:tr w14:paraId="5A3DCA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3C27C7DD">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8C37D9">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407D1513">
            <w:pPr>
              <w:keepNext w:val="0"/>
              <w:keepLines w:val="0"/>
              <w:suppressLineNumbers w:val="0"/>
              <w:autoSpaceDN w:val="0"/>
              <w:spacing w:before="0" w:beforeAutospacing="0" w:after="0" w:afterAutospacing="0" w:line="280" w:lineRule="exact"/>
              <w:ind w:left="0" w:right="0"/>
              <w:jc w:val="center"/>
              <w:textAlignment w:val="center"/>
              <w:rPr>
                <w:rFonts w:hint="eastAsia" w:ascii="仿宋" w:hAnsi="仿宋" w:eastAsia="仿宋" w:cs="仿宋"/>
                <w:szCs w:val="21"/>
              </w:rPr>
            </w:pPr>
            <w:r>
              <w:rPr>
                <w:rFonts w:hint="eastAsia" w:ascii="仿宋" w:hAnsi="仿宋" w:eastAsia="仿宋" w:cs="仿宋"/>
                <w:color w:val="000000"/>
                <w:szCs w:val="21"/>
              </w:rPr>
              <w:t>满意度</w:t>
            </w: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2055527F">
            <w:pPr>
              <w:keepNext w:val="0"/>
              <w:keepLines w:val="0"/>
              <w:suppressLineNumbers w:val="0"/>
              <w:spacing w:before="0" w:beforeAutospacing="0" w:after="0" w:afterAutospacing="0" w:line="280" w:lineRule="exact"/>
              <w:ind w:left="0" w:right="0"/>
              <w:jc w:val="center"/>
              <w:rPr>
                <w:rFonts w:hint="eastAsia" w:ascii="仿宋" w:hAnsi="仿宋" w:eastAsia="仿宋" w:cs="仿宋"/>
                <w:szCs w:val="21"/>
              </w:rPr>
            </w:pPr>
            <w:r>
              <w:rPr>
                <w:rFonts w:hint="eastAsia" w:ascii="仿宋" w:hAnsi="仿宋" w:eastAsia="仿宋" w:cs="仿宋"/>
                <w:szCs w:val="21"/>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0C7C3F63">
            <w:pPr>
              <w:keepNext w:val="0"/>
              <w:keepLines w:val="0"/>
              <w:suppressLineNumbers w:val="0"/>
              <w:autoSpaceDN w:val="0"/>
              <w:spacing w:before="0" w:beforeAutospacing="0" w:after="0" w:afterAutospacing="0" w:line="28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F99992D">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32ADA71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10</w:t>
            </w:r>
          </w:p>
        </w:tc>
      </w:tr>
      <w:tr w14:paraId="040E42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09F59955">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4DC521E7">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100</w:t>
            </w:r>
          </w:p>
        </w:tc>
        <w:tc>
          <w:tcPr>
            <w:tcW w:w="1272" w:type="dxa"/>
            <w:gridSpan w:val="2"/>
            <w:tcBorders>
              <w:top w:val="single" w:color="000000" w:sz="4" w:space="0"/>
              <w:left w:val="single" w:color="000000" w:sz="4" w:space="0"/>
              <w:bottom w:val="single" w:color="000000" w:sz="4" w:space="0"/>
              <w:right w:val="single" w:color="000000" w:sz="4" w:space="0"/>
            </w:tcBorders>
            <w:noWrap w:val="0"/>
            <w:vAlign w:val="center"/>
          </w:tcPr>
          <w:p w14:paraId="0F4CE799">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p>
        </w:tc>
        <w:tc>
          <w:tcPr>
            <w:tcW w:w="759" w:type="dxa"/>
            <w:gridSpan w:val="2"/>
            <w:tcBorders>
              <w:top w:val="single" w:color="000000" w:sz="4" w:space="0"/>
              <w:left w:val="single" w:color="000000" w:sz="4" w:space="0"/>
              <w:bottom w:val="single" w:color="000000" w:sz="4" w:space="0"/>
              <w:right w:val="single" w:color="000000" w:sz="4" w:space="0"/>
            </w:tcBorders>
            <w:noWrap w:val="0"/>
            <w:vAlign w:val="center"/>
          </w:tcPr>
          <w:p w14:paraId="502C40F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429B21CE">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7CCAC074">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100</w:t>
            </w:r>
          </w:p>
        </w:tc>
        <w:tc>
          <w:tcPr>
            <w:tcW w:w="1747" w:type="dxa"/>
            <w:gridSpan w:val="2"/>
            <w:tcBorders>
              <w:top w:val="single" w:color="000000" w:sz="4" w:space="0"/>
              <w:left w:val="single" w:color="000000" w:sz="4" w:space="0"/>
              <w:bottom w:val="single" w:color="000000" w:sz="4" w:space="0"/>
              <w:right w:val="single" w:color="000000" w:sz="4" w:space="0"/>
            </w:tcBorders>
            <w:noWrap w:val="0"/>
            <w:vAlign w:val="center"/>
          </w:tcPr>
          <w:p w14:paraId="68F49B13">
            <w:pPr>
              <w:keepNext w:val="0"/>
              <w:keepLines w:val="0"/>
              <w:suppressLineNumbers w:val="0"/>
              <w:autoSpaceDN w:val="0"/>
              <w:spacing w:before="0" w:beforeAutospacing="0" w:after="0" w:afterAutospacing="0" w:line="300" w:lineRule="exact"/>
              <w:ind w:left="0" w:right="0"/>
              <w:jc w:val="center"/>
              <w:textAlignment w:val="center"/>
              <w:rPr>
                <w:rFonts w:hint="eastAsia" w:ascii="仿宋" w:hAnsi="仿宋" w:eastAsia="仿宋" w:cs="仿宋"/>
                <w:bCs/>
                <w:color w:val="000000"/>
                <w:szCs w:val="21"/>
              </w:rPr>
            </w:pPr>
            <w:r>
              <w:rPr>
                <w:rFonts w:hint="eastAsia" w:ascii="仿宋" w:hAnsi="仿宋" w:eastAsia="仿宋" w:cs="仿宋"/>
                <w:bCs/>
                <w:color w:val="000000"/>
                <w:szCs w:val="21"/>
              </w:rPr>
              <w:t>100</w:t>
            </w:r>
          </w:p>
        </w:tc>
      </w:tr>
      <w:tr w14:paraId="43AA0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3068E49D">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szCs w:val="21"/>
              </w:rPr>
              <w:t>评价等次</w:t>
            </w:r>
          </w:p>
        </w:tc>
        <w:tc>
          <w:tcPr>
            <w:tcW w:w="7336" w:type="dxa"/>
            <w:gridSpan w:val="14"/>
            <w:noWrap w:val="0"/>
            <w:vAlign w:val="center"/>
          </w:tcPr>
          <w:p w14:paraId="102E9FB2">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r>
              <w:rPr>
                <w:rFonts w:hint="eastAsia" w:ascii="仿宋" w:hAnsi="仿宋" w:eastAsia="仿宋" w:cs="仿宋"/>
                <w:color w:val="000000"/>
                <w:kern w:val="0"/>
                <w:szCs w:val="21"/>
              </w:rPr>
              <w:t>优☑        良□       中 □       差□</w:t>
            </w:r>
          </w:p>
        </w:tc>
      </w:tr>
      <w:tr w14:paraId="0E60A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73AF6800">
            <w:pPr>
              <w:keepNext w:val="0"/>
              <w:keepLines w:val="0"/>
              <w:suppressLineNumbers w:val="0"/>
              <w:spacing w:before="0" w:beforeAutospacing="0" w:after="0" w:afterAutospacing="0" w:line="300" w:lineRule="exact"/>
              <w:ind w:left="0" w:right="0"/>
              <w:jc w:val="center"/>
              <w:rPr>
                <w:rFonts w:hint="eastAsia" w:ascii="仿宋" w:hAnsi="仿宋" w:eastAsia="仿宋" w:cs="仿宋"/>
                <w:szCs w:val="21"/>
              </w:rPr>
            </w:pPr>
          </w:p>
        </w:tc>
        <w:tc>
          <w:tcPr>
            <w:tcW w:w="7336" w:type="dxa"/>
            <w:gridSpan w:val="14"/>
            <w:noWrap w:val="0"/>
            <w:vAlign w:val="top"/>
          </w:tcPr>
          <w:p w14:paraId="303114C8">
            <w:pPr>
              <w:keepNext w:val="0"/>
              <w:keepLines w:val="0"/>
              <w:suppressLineNumbers w:val="0"/>
              <w:spacing w:before="0" w:beforeAutospacing="0" w:after="0" w:afterAutospacing="0" w:line="260" w:lineRule="exact"/>
              <w:ind w:left="0" w:right="0"/>
              <w:rPr>
                <w:rFonts w:hint="eastAsia" w:ascii="仿宋" w:hAnsi="仿宋" w:eastAsia="仿宋" w:cs="仿宋"/>
                <w:color w:val="000000"/>
                <w:kern w:val="0"/>
                <w:szCs w:val="21"/>
              </w:rPr>
            </w:pPr>
            <w:r>
              <w:rPr>
                <w:rFonts w:hint="eastAsia" w:ascii="仿宋" w:hAnsi="仿宋" w:eastAsia="仿宋" w:cs="仿宋"/>
                <w:color w:val="000000"/>
                <w:kern w:val="0"/>
                <w:szCs w:val="21"/>
              </w:rPr>
              <w:t>100-90（含）分为优、90-80（含）分为良、80-60（含）分为中、60分以下为差</w:t>
            </w:r>
          </w:p>
        </w:tc>
      </w:tr>
    </w:tbl>
    <w:p w14:paraId="7BFA31B0">
      <w:pPr>
        <w:rPr>
          <w:rFonts w:hint="eastAsia" w:ascii="仿宋" w:hAnsi="仿宋" w:eastAsia="仿宋" w:cs="仿宋"/>
        </w:rPr>
      </w:pPr>
    </w:p>
    <w:p w14:paraId="3159F04E">
      <w:pPr>
        <w:rPr>
          <w:rFonts w:hint="eastAsia" w:ascii="仿宋" w:hAnsi="仿宋" w:eastAsia="仿宋" w:cs="仿宋"/>
        </w:rPr>
      </w:pPr>
    </w:p>
    <w:p w14:paraId="57437BC0">
      <w:pPr>
        <w:rPr>
          <w:rFonts w:hint="eastAsia" w:ascii="仿宋" w:hAnsi="仿宋" w:eastAsia="仿宋" w:cs="仿宋"/>
        </w:rPr>
      </w:pPr>
    </w:p>
    <w:p w14:paraId="3A1BE84A">
      <w:pPr>
        <w:rPr>
          <w:rFonts w:hint="eastAsia" w:ascii="仿宋" w:hAnsi="仿宋" w:eastAsia="仿宋" w:cs="仿宋"/>
        </w:rPr>
      </w:pPr>
    </w:p>
    <w:p w14:paraId="07A94CD7">
      <w:pPr>
        <w:rPr>
          <w:rFonts w:hint="eastAsia" w:ascii="仿宋" w:hAnsi="仿宋" w:eastAsia="仿宋" w:cs="仿宋"/>
        </w:rPr>
      </w:pPr>
    </w:p>
    <w:p w14:paraId="3C8EF221">
      <w:pPr>
        <w:rPr>
          <w:rFonts w:hint="eastAsia" w:ascii="仿宋" w:hAnsi="仿宋" w:eastAsia="仿宋" w:cs="仿宋"/>
        </w:rPr>
      </w:pPr>
    </w:p>
    <w:p w14:paraId="43F2D162">
      <w:pPr>
        <w:rPr>
          <w:rFonts w:hint="eastAsia" w:ascii="仿宋" w:hAnsi="仿宋" w:eastAsia="仿宋" w:cs="仿宋"/>
        </w:rPr>
      </w:pPr>
    </w:p>
    <w:p w14:paraId="2E5F1A50">
      <w:pPr>
        <w:rPr>
          <w:rFonts w:hint="eastAsia" w:ascii="仿宋" w:hAnsi="仿宋" w:eastAsia="仿宋" w:cs="仿宋"/>
        </w:rPr>
      </w:pPr>
    </w:p>
    <w:p w14:paraId="5595808E">
      <w:pPr>
        <w:rPr>
          <w:rFonts w:hint="eastAsia" w:ascii="仿宋" w:hAnsi="仿宋" w:eastAsia="仿宋" w:cs="仿宋"/>
        </w:rPr>
      </w:pPr>
    </w:p>
    <w:p w14:paraId="57206F8B">
      <w:pPr>
        <w:rPr>
          <w:rFonts w:hint="eastAsia" w:ascii="仿宋" w:hAnsi="仿宋" w:eastAsia="仿宋" w:cs="仿宋"/>
        </w:rPr>
      </w:pPr>
    </w:p>
    <w:p w14:paraId="07FFDA8F">
      <w:pPr>
        <w:rPr>
          <w:rFonts w:hint="eastAsia" w:ascii="仿宋" w:hAnsi="仿宋" w:eastAsia="仿宋" w:cs="仿宋"/>
        </w:rPr>
      </w:pPr>
    </w:p>
    <w:p w14:paraId="265A8AFF">
      <w:pPr>
        <w:rPr>
          <w:rFonts w:hint="eastAsia" w:ascii="仿宋" w:hAnsi="仿宋" w:eastAsia="仿宋" w:cs="仿宋"/>
        </w:rPr>
      </w:pPr>
    </w:p>
    <w:p w14:paraId="498ED64E">
      <w:pPr>
        <w:rPr>
          <w:rFonts w:hint="eastAsia" w:ascii="仿宋" w:hAnsi="仿宋" w:eastAsia="仿宋" w:cs="仿宋"/>
        </w:rPr>
      </w:pPr>
    </w:p>
    <w:p w14:paraId="2DB76A7B">
      <w:pPr>
        <w:rPr>
          <w:rFonts w:hint="eastAsia" w:ascii="仿宋" w:hAnsi="仿宋" w:eastAsia="仿宋" w:cs="仿宋"/>
        </w:rPr>
      </w:pPr>
    </w:p>
    <w:p w14:paraId="5A33C48D">
      <w:pPr>
        <w:rPr>
          <w:rFonts w:hint="eastAsia" w:ascii="仿宋" w:hAnsi="仿宋" w:eastAsia="仿宋" w:cs="仿宋"/>
        </w:rPr>
      </w:pPr>
    </w:p>
    <w:p w14:paraId="47DB8D5E">
      <w:pPr>
        <w:rPr>
          <w:rFonts w:hint="eastAsia" w:ascii="仿宋" w:hAnsi="仿宋" w:eastAsia="仿宋" w:cs="仿宋"/>
        </w:rPr>
      </w:pPr>
    </w:p>
    <w:p w14:paraId="46E002DC">
      <w:pPr>
        <w:rPr>
          <w:rFonts w:hint="eastAsia" w:ascii="仿宋" w:hAnsi="仿宋" w:eastAsia="仿宋" w:cs="仿宋"/>
        </w:rPr>
      </w:pPr>
    </w:p>
    <w:p w14:paraId="55EA4059">
      <w:pPr>
        <w:rPr>
          <w:rFonts w:hint="eastAsia" w:ascii="仿宋" w:hAnsi="仿宋" w:eastAsia="仿宋" w:cs="仿宋"/>
        </w:rPr>
      </w:pPr>
    </w:p>
    <w:p w14:paraId="5267BE48">
      <w:pPr>
        <w:rPr>
          <w:rFonts w:hint="eastAsia" w:ascii="仿宋" w:hAnsi="仿宋" w:eastAsia="仿宋" w:cs="仿宋"/>
        </w:rPr>
      </w:pPr>
    </w:p>
    <w:p w14:paraId="7945BC47">
      <w:pPr>
        <w:rPr>
          <w:rFonts w:hint="eastAsia" w:ascii="仿宋" w:hAnsi="仿宋" w:eastAsia="仿宋" w:cs="仿宋"/>
        </w:rPr>
      </w:pPr>
    </w:p>
    <w:p w14:paraId="38FDEFEA">
      <w:pPr>
        <w:rPr>
          <w:rFonts w:hint="eastAsia" w:ascii="仿宋" w:hAnsi="仿宋" w:eastAsia="仿宋" w:cs="仿宋"/>
        </w:rPr>
      </w:pPr>
    </w:p>
    <w:p w14:paraId="1ED76B35">
      <w:pPr>
        <w:rPr>
          <w:rFonts w:hint="eastAsia" w:ascii="仿宋" w:hAnsi="仿宋" w:eastAsia="仿宋" w:cs="仿宋"/>
        </w:rPr>
      </w:pPr>
    </w:p>
    <w:p w14:paraId="59FBA9BE">
      <w:pPr>
        <w:rPr>
          <w:rFonts w:hint="eastAsia" w:ascii="仿宋" w:hAnsi="仿宋" w:eastAsia="仿宋" w:cs="仿宋"/>
        </w:rPr>
      </w:pPr>
    </w:p>
    <w:p w14:paraId="009166D0">
      <w:pPr>
        <w:rPr>
          <w:rFonts w:hint="eastAsia" w:ascii="仿宋" w:hAnsi="仿宋" w:eastAsia="仿宋" w:cs="仿宋"/>
        </w:rPr>
      </w:pPr>
    </w:p>
    <w:p w14:paraId="36E39DA3">
      <w:pPr>
        <w:rPr>
          <w:rFonts w:hint="eastAsia" w:ascii="仿宋" w:hAnsi="仿宋" w:eastAsia="仿宋" w:cs="仿宋"/>
        </w:rPr>
      </w:pPr>
    </w:p>
    <w:p w14:paraId="7A07ACF4">
      <w:pPr>
        <w:rPr>
          <w:rFonts w:hint="eastAsia" w:ascii="仿宋" w:hAnsi="仿宋" w:eastAsia="仿宋" w:cs="仿宋"/>
        </w:rPr>
      </w:pPr>
    </w:p>
    <w:p w14:paraId="52E4D251">
      <w:pPr>
        <w:rPr>
          <w:rFonts w:hint="eastAsia" w:ascii="仿宋" w:hAnsi="仿宋" w:eastAsia="仿宋" w:cs="仿宋"/>
        </w:rPr>
      </w:pPr>
    </w:p>
    <w:p w14:paraId="3DB6240A">
      <w:pPr>
        <w:rPr>
          <w:rFonts w:hint="eastAsia" w:ascii="仿宋" w:hAnsi="仿宋" w:eastAsia="仿宋" w:cs="仿宋"/>
        </w:rPr>
      </w:pPr>
    </w:p>
    <w:p w14:paraId="5B1E919B">
      <w:pPr>
        <w:rPr>
          <w:rFonts w:hint="eastAsia" w:ascii="仿宋" w:hAnsi="仿宋" w:eastAsia="仿宋" w:cs="仿宋"/>
        </w:rPr>
      </w:pPr>
    </w:p>
    <w:p w14:paraId="7B8D3646">
      <w:pPr>
        <w:rPr>
          <w:rFonts w:hint="eastAsia" w:ascii="仿宋" w:hAnsi="仿宋" w:eastAsia="仿宋" w:cs="仿宋"/>
        </w:rPr>
      </w:pPr>
    </w:p>
    <w:p w14:paraId="6AA74CCB">
      <w:pPr>
        <w:rPr>
          <w:rFonts w:hint="eastAsia" w:ascii="仿宋" w:hAnsi="仿宋" w:eastAsia="仿宋" w:cs="仿宋"/>
        </w:rPr>
      </w:pPr>
    </w:p>
    <w:p w14:paraId="7FA146E2">
      <w:pPr>
        <w:rPr>
          <w:rFonts w:hint="eastAsia" w:ascii="仿宋" w:hAnsi="仿宋" w:eastAsia="仿宋" w:cs="仿宋"/>
        </w:rPr>
      </w:pPr>
    </w:p>
    <w:p w14:paraId="6E3CFBA8">
      <w:pPr>
        <w:rPr>
          <w:rFonts w:hint="eastAsia" w:ascii="仿宋" w:hAnsi="仿宋" w:eastAsia="仿宋" w:cs="仿宋"/>
        </w:rPr>
      </w:pPr>
    </w:p>
    <w:p w14:paraId="1D3D5603">
      <w:pPr>
        <w:rPr>
          <w:rFonts w:hint="eastAsia" w:ascii="仿宋" w:hAnsi="仿宋" w:eastAsia="仿宋" w:cs="仿宋"/>
        </w:rPr>
      </w:pPr>
    </w:p>
    <w:p w14:paraId="0AB0355A">
      <w:pPr>
        <w:rPr>
          <w:rFonts w:hint="eastAsia" w:ascii="仿宋" w:hAnsi="仿宋" w:eastAsia="仿宋" w:cs="仿宋"/>
        </w:rPr>
      </w:pPr>
    </w:p>
    <w:p w14:paraId="0C495A42">
      <w:pPr>
        <w:rPr>
          <w:rFonts w:hint="eastAsia" w:ascii="仿宋" w:hAnsi="仿宋" w:eastAsia="仿宋" w:cs="仿宋"/>
        </w:rPr>
      </w:pPr>
    </w:p>
    <w:p w14:paraId="09BD9145">
      <w:pPr>
        <w:rPr>
          <w:rFonts w:hint="eastAsia" w:ascii="仿宋" w:hAnsi="仿宋" w:eastAsia="仿宋" w:cs="仿宋"/>
        </w:rPr>
      </w:pPr>
    </w:p>
    <w:p w14:paraId="1F6C77FE">
      <w:pPr>
        <w:rPr>
          <w:rFonts w:hint="eastAsia" w:ascii="仿宋" w:hAnsi="仿宋" w:eastAsia="仿宋" w:cs="仿宋"/>
        </w:rPr>
      </w:pPr>
    </w:p>
    <w:p w14:paraId="67FBB699">
      <w:pPr>
        <w:rPr>
          <w:rFonts w:hint="eastAsia" w:ascii="仿宋" w:hAnsi="仿宋" w:eastAsia="仿宋" w:cs="仿宋"/>
        </w:rPr>
      </w:pPr>
    </w:p>
    <w:p w14:paraId="7BD39B68">
      <w:pPr>
        <w:rPr>
          <w:rFonts w:hint="eastAsia" w:ascii="仿宋" w:hAnsi="仿宋" w:eastAsia="仿宋" w:cs="仿宋"/>
        </w:rPr>
      </w:pPr>
    </w:p>
    <w:p w14:paraId="67D02AF8">
      <w:pPr>
        <w:rPr>
          <w:rFonts w:hint="eastAsia" w:ascii="仿宋" w:hAnsi="仿宋" w:eastAsia="仿宋" w:cs="仿宋"/>
        </w:rPr>
      </w:pPr>
    </w:p>
    <w:p w14:paraId="46B2E12D">
      <w:pPr>
        <w:rPr>
          <w:rFonts w:hint="eastAsia" w:ascii="仿宋" w:hAnsi="仿宋" w:eastAsia="仿宋" w:cs="仿宋"/>
        </w:rPr>
      </w:pPr>
    </w:p>
    <w:p w14:paraId="14303181">
      <w:pPr>
        <w:rPr>
          <w:rFonts w:hint="eastAsia" w:ascii="仿宋" w:hAnsi="仿宋" w:eastAsia="仿宋" w:cs="仿宋"/>
        </w:rPr>
      </w:pPr>
    </w:p>
    <w:p w14:paraId="64B73E8F">
      <w:pPr>
        <w:rPr>
          <w:rFonts w:hint="eastAsia" w:ascii="仿宋_GB2312" w:eastAsia="仿宋_GB2312"/>
          <w:sz w:val="32"/>
          <w:szCs w:val="32"/>
          <w:lang w:val="en"/>
        </w:rPr>
      </w:pPr>
      <w:r>
        <w:rPr>
          <w:rFonts w:hint="eastAsia" w:ascii="仿宋" w:hAnsi="仿宋" w:eastAsia="仿宋" w:cs="仿宋"/>
        </w:rPr>
        <w:t>注：指标可参考财政部《项目支出绩效评价管理办法》中附件2：《项目支出绩效评价指标体系框架》设置。</w:t>
      </w:r>
    </w:p>
    <w:p w14:paraId="7CA4D9C2">
      <w:pPr>
        <w:spacing w:line="540" w:lineRule="exact"/>
        <w:ind w:firstLine="640" w:firstLineChars="200"/>
        <w:rPr>
          <w:rFonts w:hint="eastAsia" w:ascii="黑体" w:hAnsi="黑体" w:eastAsia="黑体"/>
          <w:sz w:val="32"/>
          <w:szCs w:val="32"/>
        </w:rPr>
      </w:pPr>
    </w:p>
    <w:p w14:paraId="7303EF4C">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四、绩效评价指标分析</w:t>
      </w:r>
    </w:p>
    <w:p w14:paraId="21D97C04">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（一）项目决策情况。</w:t>
      </w:r>
    </w:p>
    <w:p w14:paraId="2B01A91A">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项目立项依据充分、立项程序规范、绩效目标合理、绩效指标明确、预算编制科学、资金分配合理。</w:t>
      </w:r>
    </w:p>
    <w:p w14:paraId="124D1ABD">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（二）项目过程情况。</w:t>
      </w:r>
    </w:p>
    <w:p w14:paraId="0516C4A8">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项目资金及时到位，预算执行率100%，资金使用合理、管理制度健全、制度执行有效。</w:t>
      </w:r>
    </w:p>
    <w:p w14:paraId="27EEAA27">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（三）项目产出情况。</w:t>
      </w:r>
    </w:p>
    <w:p w14:paraId="2C050BBD">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产出质量高、产出时效完成率100%。</w:t>
      </w:r>
    </w:p>
    <w:p w14:paraId="6A7CF9D3">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（四）项目效益情况。</w:t>
      </w:r>
    </w:p>
    <w:p w14:paraId="6E337655">
      <w:pPr>
        <w:spacing w:line="540" w:lineRule="exact"/>
        <w:ind w:firstLine="640" w:firstLineChars="200"/>
        <w:jc w:val="left"/>
        <w:outlineLvl w:val="0"/>
        <w:rPr>
          <w:rFonts w:hint="eastAsia" w:ascii="仿宋" w:hAnsi="仿宋" w:eastAsia="仿宋"/>
          <w:sz w:val="32"/>
          <w:szCs w:val="32"/>
        </w:rPr>
      </w:pPr>
      <w:r>
        <w:rPr>
          <w:rFonts w:hint="eastAsia" w:ascii="仿宋" w:hAnsi="仿宋" w:eastAsia="仿宋"/>
          <w:sz w:val="32"/>
          <w:szCs w:val="32"/>
        </w:rPr>
        <w:t>社会效益良好、可持续影响提高、社会公众满意度提高。</w:t>
      </w:r>
    </w:p>
    <w:p w14:paraId="7342DAAF">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五、主要经验及做法、存在的问题及原因分析</w:t>
      </w:r>
    </w:p>
    <w:p w14:paraId="500D89BB">
      <w:pPr>
        <w:pStyle w:val="5"/>
        <w:shd w:val="clear" w:color="auto" w:fill="FFFFFF"/>
        <w:spacing w:before="0" w:beforeAutospacing="0" w:after="0" w:afterAutospacing="0" w:line="600" w:lineRule="exact"/>
        <w:ind w:firstLine="640"/>
        <w:rPr>
          <w:rFonts w:ascii="仿宋" w:hAnsi="仿宋" w:eastAsia="仿宋"/>
          <w:sz w:val="32"/>
          <w:szCs w:val="28"/>
        </w:rPr>
      </w:pPr>
      <w:r>
        <w:rPr>
          <w:rFonts w:hint="eastAsia" w:ascii="仿宋" w:hAnsi="仿宋" w:eastAsia="仿宋"/>
          <w:sz w:val="32"/>
          <w:szCs w:val="28"/>
        </w:rPr>
        <w:t>我委严格按照年初预算安排,严格执行中央八项规定和省、市有关规定,厉行节约规范使用预算资金。在支出管理中,</w:t>
      </w:r>
      <w:r>
        <w:rPr>
          <w:rFonts w:hint="eastAsia" w:ascii="Times New Roman" w:hAnsi="Times New Roman" w:eastAsia="仿宋"/>
          <w:sz w:val="32"/>
          <w:szCs w:val="28"/>
        </w:rPr>
        <w:t> </w:t>
      </w:r>
      <w:r>
        <w:rPr>
          <w:rFonts w:hint="eastAsia" w:ascii="仿宋" w:hAnsi="仿宋" w:eastAsia="仿宋"/>
          <w:sz w:val="32"/>
          <w:szCs w:val="28"/>
        </w:rPr>
        <w:t>认真执行国库集中支付、政府采购、重点工作和大额支付上会集体决策等相关财务管理制度。认真做好每月与银行、财政国库股的对账工作，加强动态监控，保障机关各项工作顺利开展。</w:t>
      </w:r>
    </w:p>
    <w:p w14:paraId="64985920">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六、有关建议</w:t>
      </w:r>
    </w:p>
    <w:p w14:paraId="4F43BA27">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无</w:t>
      </w:r>
    </w:p>
    <w:p w14:paraId="4417893F">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七、其他需要说明的问题</w:t>
      </w:r>
    </w:p>
    <w:p w14:paraId="6B70F17D">
      <w:pPr>
        <w:spacing w:line="540" w:lineRule="exact"/>
        <w:ind w:firstLine="640" w:firstLineChars="200"/>
        <w:rPr>
          <w:rFonts w:hint="eastAsia" w:ascii="黑体" w:hAnsi="黑体" w:eastAsia="黑体"/>
          <w:sz w:val="32"/>
          <w:szCs w:val="32"/>
        </w:rPr>
      </w:pPr>
      <w:r>
        <w:rPr>
          <w:rFonts w:hint="eastAsia" w:ascii="黑体" w:hAnsi="黑体" w:eastAsia="黑体"/>
          <w:sz w:val="32"/>
          <w:szCs w:val="32"/>
        </w:rPr>
        <w:t>无</w:t>
      </w:r>
    </w:p>
    <w:p w14:paraId="337F8FD1">
      <w:pPr>
        <w:spacing w:line="540" w:lineRule="exact"/>
        <w:rPr>
          <w:rFonts w:hint="default" w:ascii="黑体" w:hAnsi="黑体" w:eastAsia="黑体"/>
          <w:sz w:val="32"/>
          <w:szCs w:val="32"/>
          <w:lang w:val="en-US" w:eastAsia="zh-CN"/>
        </w:rPr>
      </w:pPr>
    </w:p>
    <w:p w14:paraId="0FB0572D">
      <w:pPr>
        <w:rPr>
          <w:rFonts w:hint="eastAsia" w:ascii="仿宋" w:hAnsi="仿宋" w:eastAsia="仿宋" w:cs="仿宋"/>
          <w:kern w:val="0"/>
          <w:sz w:val="32"/>
          <w:szCs w:val="32"/>
        </w:rPr>
      </w:pPr>
    </w:p>
    <w:sectPr>
      <w:pgSz w:w="11906" w:h="16838"/>
      <w:pgMar w:top="1157" w:right="782" w:bottom="1100" w:left="106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decorative"/>
    <w:pitch w:val="default"/>
    <w:sig w:usb0="800002BF" w:usb1="38CF7CFA" w:usb2="00000016" w:usb3="00000000" w:csb0="00040001" w:csb1="00000000"/>
  </w:font>
  <w:font w:name="方正小标宋简体">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Mincho">
    <w:altName w:val="Kozuka Mincho Pro M"/>
    <w:panose1 w:val="02020609040205080304"/>
    <w:charset w:val="80"/>
    <w:family w:val="modern"/>
    <w:pitch w:val="default"/>
    <w:sig w:usb0="00000000" w:usb1="00000000" w:usb2="00000012" w:usb3="00000000" w:csb0="4002009F" w:csb1="DFD70000"/>
  </w:font>
  <w:font w:name="Kozuka Mincho Pro M">
    <w:panose1 w:val="02020600000000000000"/>
    <w:charset w:val="80"/>
    <w:family w:val="auto"/>
    <w:pitch w:val="default"/>
    <w:sig w:usb0="00000083" w:usb1="2AC71C11" w:usb2="00000012" w:usb3="00000000" w:csb0="20020005"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BB4C">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1CAD52">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bl05M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K&#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m5dOTIAQAAmQMAAA4AAAAAAAAAAQAgAAAAHgEAAGRycy9lMm9Eb2Mu&#10;eG1sUEsFBgAAAAAGAAYAWQEAAFgFAAAAAA==&#10;">
              <v:fill on="f" focussize="0,0"/>
              <v:stroke on="f"/>
              <v:imagedata o:title=""/>
              <o:lock v:ext="edit" aspectratio="f"/>
              <v:textbox inset="0mm,0mm,0mm,0mm" style="mso-fit-shape-to-text:t;">
                <w:txbxContent>
                  <w:p w14:paraId="511CAD52">
                    <w:pPr>
                      <w:pStyle w:val="14"/>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C3A6F"/>
    <w:multiLevelType w:val="singleLevel"/>
    <w:tmpl w:val="190C3A6F"/>
    <w:lvl w:ilvl="0" w:tentative="0">
      <w:start w:val="2"/>
      <w:numFmt w:val="chineseCounting"/>
      <w:suff w:val="nothing"/>
      <w:lvlText w:val="（%1）"/>
      <w:lvlJc w:val="left"/>
      <w:rPr>
        <w:rFonts w:hint="eastAsia"/>
      </w:rPr>
    </w:lvl>
  </w:abstractNum>
  <w:abstractNum w:abstractNumId="1">
    <w:nsid w:val="53B5D5A1"/>
    <w:multiLevelType w:val="singleLevel"/>
    <w:tmpl w:val="53B5D5A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doNotShadeFormData w:val="1"/>
  <w:characterSpacingControl w:val="compressPunctuation"/>
  <w:noLineBreaksAfter w:lang="zh-CN" w:val="([{·‘“〈《「『【〔〖（．［｛￡￥"/>
  <w:noLineBreaksBefore w:lang="zh-CN" w:val="!),.:;?]}¨·ˇˉ―‖’”…∶、。〃々〉》」』】〕〗！＂＇），．：；？］｀｜｝～￠"/>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lYjBkYjlhNDliMDFmODA1OTg1NDExMDUyMDBiMjcifQ=="/>
  </w:docVars>
  <w:rsids>
    <w:rsidRoot w:val="00000000"/>
    <w:rsid w:val="13A0548A"/>
    <w:rsid w:val="1C8C20ED"/>
    <w:rsid w:val="1DC25D8C"/>
    <w:rsid w:val="254C40BE"/>
    <w:rsid w:val="3E795D3C"/>
    <w:rsid w:val="4DC35D7E"/>
    <w:rsid w:val="5E7B6BCD"/>
    <w:rsid w:val="6013352F"/>
    <w:rsid w:val="610050E6"/>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qFormat/>
    <w:uiPriority w:val="0"/>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kern w:val="0"/>
      <w:sz w:val="24"/>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默认段落字体1"/>
    <w:qFormat/>
    <w:uiPriority w:val="0"/>
  </w:style>
  <w:style w:type="table" w:customStyle="1" w:styleId="10">
    <w:name w:val="普通表格1"/>
    <w:semiHidden/>
    <w:qFormat/>
    <w:uiPriority w:val="0"/>
    <w:tblPr>
      <w:tblCellMar>
        <w:top w:w="0" w:type="dxa"/>
        <w:left w:w="108" w:type="dxa"/>
        <w:bottom w:w="0" w:type="dxa"/>
        <w:right w:w="108" w:type="dxa"/>
      </w:tblCellMar>
    </w:tblPr>
  </w:style>
  <w:style w:type="paragraph" w:customStyle="1" w:styleId="11">
    <w:name w:val="批注文字1"/>
    <w:basedOn w:val="1"/>
    <w:qFormat/>
    <w:uiPriority w:val="0"/>
    <w:pPr>
      <w:jc w:val="left"/>
    </w:pPr>
  </w:style>
  <w:style w:type="paragraph" w:customStyle="1" w:styleId="12">
    <w:name w:val="批注框文本1"/>
    <w:basedOn w:val="1"/>
    <w:link w:val="13"/>
    <w:qFormat/>
    <w:uiPriority w:val="0"/>
    <w:rPr>
      <w:sz w:val="18"/>
      <w:szCs w:val="18"/>
    </w:rPr>
  </w:style>
  <w:style w:type="character" w:customStyle="1" w:styleId="13">
    <w:name w:val="批注框文本 Char"/>
    <w:link w:val="12"/>
    <w:qFormat/>
    <w:uiPriority w:val="0"/>
    <w:rPr>
      <w:sz w:val="18"/>
      <w:szCs w:val="18"/>
    </w:rPr>
  </w:style>
  <w:style w:type="paragraph" w:customStyle="1" w:styleId="14">
    <w:name w:val="页脚1"/>
    <w:basedOn w:val="1"/>
    <w:link w:val="15"/>
    <w:qFormat/>
    <w:uiPriority w:val="0"/>
    <w:pPr>
      <w:tabs>
        <w:tab w:val="center" w:pos="4153"/>
        <w:tab w:val="right" w:pos="8306"/>
      </w:tabs>
      <w:snapToGrid w:val="0"/>
      <w:jc w:val="left"/>
    </w:pPr>
    <w:rPr>
      <w:sz w:val="18"/>
      <w:szCs w:val="18"/>
    </w:rPr>
  </w:style>
  <w:style w:type="character" w:customStyle="1" w:styleId="15">
    <w:name w:val="页脚 Char"/>
    <w:link w:val="14"/>
    <w:qFormat/>
    <w:uiPriority w:val="0"/>
    <w:rPr>
      <w:sz w:val="18"/>
      <w:szCs w:val="18"/>
    </w:rPr>
  </w:style>
  <w:style w:type="paragraph" w:customStyle="1" w:styleId="16">
    <w:name w:val="页眉1"/>
    <w:basedOn w:val="1"/>
    <w:link w:val="17"/>
    <w:qFormat/>
    <w:uiPriority w:val="0"/>
    <w:pPr>
      <w:pBdr>
        <w:bottom w:val="single" w:color="auto" w:sz="6" w:space="1"/>
      </w:pBdr>
      <w:tabs>
        <w:tab w:val="center" w:pos="4153"/>
        <w:tab w:val="right" w:pos="8306"/>
      </w:tabs>
      <w:snapToGrid w:val="0"/>
      <w:jc w:val="center"/>
    </w:pPr>
    <w:rPr>
      <w:sz w:val="18"/>
      <w:szCs w:val="18"/>
    </w:rPr>
  </w:style>
  <w:style w:type="character" w:customStyle="1" w:styleId="17">
    <w:name w:val="页眉 Char"/>
    <w:link w:val="16"/>
    <w:qFormat/>
    <w:uiPriority w:val="0"/>
    <w:rPr>
      <w:sz w:val="18"/>
      <w:szCs w:val="18"/>
    </w:rPr>
  </w:style>
  <w:style w:type="table" w:customStyle="1" w:styleId="18">
    <w:name w:val="网格型1"/>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p0"/>
    <w:basedOn w:val="1"/>
    <w:qFormat/>
    <w:uiPriority w:val="0"/>
    <w:pPr>
      <w:widowControl/>
    </w:pPr>
    <w:rPr>
      <w:kern w:val="0"/>
      <w:szCs w:val="21"/>
    </w:rPr>
  </w:style>
  <w:style w:type="character" w:customStyle="1" w:styleId="20">
    <w:name w:val="font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52</Pages>
  <Words>4571</Words>
  <Characters>5902</Characters>
  <Lines>119</Lines>
  <Paragraphs>33</Paragraphs>
  <TotalTime>24</TotalTime>
  <ScaleCrop>false</ScaleCrop>
  <LinksUpToDate>false</LinksUpToDate>
  <CharactersWithSpaces>6120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Administrator</dc:creator>
  <cp:lastModifiedBy>鸟锅锅</cp:lastModifiedBy>
  <cp:lastPrinted>2024-05-22T07:51:00Z</cp:lastPrinted>
  <dcterms:modified xsi:type="dcterms:W3CDTF">2025-07-24T01:21:06Z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58FE26AD37144D0F8392865BD46AD39E_13</vt:lpwstr>
  </property>
  <property fmtid="{D5CDD505-2E9C-101B-9397-08002B2CF9AE}" pid="4" name="KSOTemplateDocerSaveRecord">
    <vt:lpwstr>eyJoZGlkIjoiYWJlYjBkYjlhNDliMDFmODA1OTg1NDExMDUyMDBiMjciLCJ1c2VySWQiOiI3MDk3OTQwNzIifQ==</vt:lpwstr>
  </property>
</Properties>
</file>