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5D01F4E">
      <w:pPr>
        <w:rPr>
          <w:rFonts w:hint="eastAsia" w:ascii="楷体" w:hAnsi="楷体" w:eastAsia="楷体" w:cs="楷体"/>
          <w:sz w:val="30"/>
          <w:szCs w:val="30"/>
        </w:rPr>
      </w:pPr>
    </w:p>
    <w:p w14:paraId="7B528B9F">
      <w:pPr>
        <w:spacing w:line="600" w:lineRule="exact"/>
        <w:jc w:val="center"/>
        <w:outlineLvl w:val="0"/>
        <w:rPr>
          <w:rFonts w:hint="eastAsia" w:ascii="宋体" w:hAnsi="宋体" w:cs="宋体"/>
          <w:b/>
          <w:bCs/>
          <w:sz w:val="44"/>
          <w:szCs w:val="36"/>
        </w:rPr>
      </w:pPr>
      <w:r>
        <w:rPr>
          <w:rFonts w:hint="eastAsia" w:ascii="宋体" w:hAnsi="宋体" w:cs="宋体"/>
          <w:b/>
          <w:bCs/>
          <w:sz w:val="44"/>
          <w:szCs w:val="36"/>
        </w:rPr>
        <w:t>中共新余市渝水区委宣传部2023年度部门决算</w:t>
      </w:r>
    </w:p>
    <w:p w14:paraId="1A6B8872">
      <w:pPr>
        <w:spacing w:line="600" w:lineRule="exact"/>
        <w:jc w:val="center"/>
        <w:rPr>
          <w:rFonts w:hint="eastAsia" w:ascii="黑体" w:eastAsia="黑体"/>
          <w:sz w:val="44"/>
          <w:szCs w:val="36"/>
        </w:rPr>
      </w:pPr>
    </w:p>
    <w:p w14:paraId="6775C42A">
      <w:pPr>
        <w:spacing w:line="600" w:lineRule="exact"/>
        <w:jc w:val="center"/>
        <w:outlineLvl w:val="0"/>
        <w:rPr>
          <w:rFonts w:hint="eastAsia" w:ascii="宋体" w:hAnsi="宋体" w:cs="宋体"/>
          <w:b/>
          <w:bCs/>
          <w:sz w:val="36"/>
          <w:szCs w:val="36"/>
        </w:rPr>
      </w:pPr>
      <w:r>
        <w:rPr>
          <w:rFonts w:hint="eastAsia" w:ascii="宋体" w:hAnsi="宋体" w:cs="宋体"/>
          <w:b/>
          <w:bCs/>
          <w:sz w:val="36"/>
          <w:szCs w:val="36"/>
        </w:rPr>
        <w:t>目    录</w:t>
      </w:r>
    </w:p>
    <w:p w14:paraId="4D1FAF63">
      <w:pPr>
        <w:widowControl/>
        <w:spacing w:line="600" w:lineRule="exact"/>
        <w:ind w:firstLine="640"/>
        <w:jc w:val="left"/>
        <w:rPr>
          <w:rFonts w:hint="eastAsia" w:ascii="仿宋_GB2312" w:eastAsia="仿宋_GB2312"/>
          <w:sz w:val="32"/>
          <w:szCs w:val="30"/>
        </w:rPr>
      </w:pPr>
    </w:p>
    <w:p w14:paraId="5D80E9CC">
      <w:pPr>
        <w:widowControl/>
        <w:spacing w:line="600" w:lineRule="exact"/>
        <w:ind w:firstLine="640"/>
        <w:jc w:val="left"/>
        <w:outlineLvl w:val="0"/>
        <w:rPr>
          <w:rFonts w:hint="eastAsia" w:ascii="黑体" w:hAnsi="黑体" w:eastAsia="黑体"/>
          <w:b/>
          <w:sz w:val="32"/>
          <w:szCs w:val="32"/>
        </w:rPr>
      </w:pPr>
      <w:r>
        <w:rPr>
          <w:rFonts w:hint="eastAsia" w:ascii="黑体" w:hAnsi="黑体" w:eastAsia="黑体"/>
          <w:b w:val="0"/>
          <w:bCs/>
          <w:sz w:val="32"/>
          <w:szCs w:val="32"/>
        </w:rPr>
        <w:t>第一部分  中共新余市渝水区委宣传部概况</w:t>
      </w:r>
    </w:p>
    <w:p w14:paraId="360F78C0">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一、部门主要职责</w:t>
      </w:r>
    </w:p>
    <w:p w14:paraId="52F62395">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二、机构设置及人员情况</w:t>
      </w:r>
    </w:p>
    <w:p w14:paraId="2CAF689A">
      <w:pPr>
        <w:widowControl/>
        <w:spacing w:line="600" w:lineRule="exact"/>
        <w:ind w:firstLine="640"/>
        <w:jc w:val="left"/>
        <w:outlineLvl w:val="0"/>
        <w:rPr>
          <w:rFonts w:hint="eastAsia" w:ascii="黑体" w:hAnsi="黑体" w:eastAsia="黑体"/>
          <w:sz w:val="32"/>
          <w:szCs w:val="32"/>
        </w:rPr>
      </w:pPr>
      <w:r>
        <w:rPr>
          <w:rFonts w:hint="eastAsia" w:ascii="黑体" w:hAnsi="黑体" w:eastAsia="黑体"/>
          <w:sz w:val="32"/>
          <w:szCs w:val="32"/>
        </w:rPr>
        <w:t>第二部分  2023年度部门决算表</w:t>
      </w:r>
    </w:p>
    <w:p w14:paraId="3CBF9640">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一、收入支出决算总表</w:t>
      </w:r>
    </w:p>
    <w:p w14:paraId="6191BB38">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二、收入决算表</w:t>
      </w:r>
    </w:p>
    <w:p w14:paraId="0842F706">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三、支出决算表</w:t>
      </w:r>
    </w:p>
    <w:p w14:paraId="6FDB56D4">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四、财政拨款收入支出决算总表</w:t>
      </w:r>
    </w:p>
    <w:p w14:paraId="55C9769E">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五、一般公共预算财政拨款支出决算表</w:t>
      </w:r>
    </w:p>
    <w:p w14:paraId="2513D707">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六、一般公共预算财政拨款基本支出决算表</w:t>
      </w:r>
    </w:p>
    <w:p w14:paraId="584498EC">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七、政府性基金预算财政拨款收入支出决算表</w:t>
      </w:r>
    </w:p>
    <w:p w14:paraId="1942EDF7">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八、国有资本经营预算财政拨款支出决算表</w:t>
      </w:r>
    </w:p>
    <w:p w14:paraId="6E241363">
      <w:pPr>
        <w:widowControl/>
        <w:spacing w:line="600" w:lineRule="exact"/>
        <w:ind w:firstLine="1280" w:firstLineChars="400"/>
        <w:jc w:val="left"/>
        <w:outlineLvl w:val="1"/>
        <w:rPr>
          <w:rFonts w:hint="eastAsia" w:ascii="仿宋_GB2312" w:hAnsi="仿宋_GB2312" w:eastAsia="仿宋_GB2312" w:cs="宋体"/>
          <w:kern w:val="0"/>
          <w:sz w:val="32"/>
          <w:szCs w:val="32"/>
        </w:rPr>
      </w:pPr>
      <w:r>
        <w:rPr>
          <w:rFonts w:hint="eastAsia" w:ascii="仿宋_GB2312" w:hAnsi="仿宋_GB2312" w:eastAsia="仿宋_GB2312" w:cs="宋体"/>
          <w:kern w:val="0"/>
          <w:sz w:val="32"/>
          <w:szCs w:val="32"/>
        </w:rPr>
        <w:t>九、财政拨款“三公”经费支出决算表</w:t>
      </w:r>
    </w:p>
    <w:p w14:paraId="40D644F7">
      <w:pPr>
        <w:widowControl/>
        <w:spacing w:line="600" w:lineRule="exact"/>
        <w:ind w:firstLine="1292" w:firstLineChars="404"/>
        <w:jc w:val="left"/>
        <w:outlineLvl w:val="1"/>
        <w:rPr>
          <w:rFonts w:hint="eastAsia" w:ascii="仿宋_GB2312" w:hAnsi="仿宋_GB2312" w:eastAsia="仿宋_GB2312" w:cs="宋体"/>
          <w:kern w:val="0"/>
          <w:sz w:val="32"/>
          <w:szCs w:val="32"/>
        </w:rPr>
      </w:pPr>
      <w:r>
        <w:rPr>
          <w:rFonts w:hint="eastAsia" w:ascii="仿宋_GB2312" w:hAnsi="仿宋_GB2312" w:eastAsia="仿宋_GB2312" w:cs="宋体"/>
          <w:kern w:val="0"/>
          <w:sz w:val="32"/>
          <w:szCs w:val="32"/>
        </w:rPr>
        <w:t>十、国有资产占用情况表</w:t>
      </w:r>
    </w:p>
    <w:p w14:paraId="731BA01B">
      <w:pPr>
        <w:widowControl/>
        <w:spacing w:line="600" w:lineRule="exact"/>
        <w:jc w:val="left"/>
        <w:outlineLvl w:val="0"/>
        <w:rPr>
          <w:rFonts w:hint="eastAsia" w:ascii="黑体" w:hAnsi="黑体" w:eastAsia="黑体"/>
          <w:sz w:val="32"/>
          <w:szCs w:val="32"/>
        </w:rPr>
      </w:pPr>
      <w:r>
        <w:rPr>
          <w:rFonts w:hint="eastAsia" w:ascii="仿宋_GB2312" w:hAnsi="仿宋_GB2312" w:eastAsia="仿宋_GB2312" w:cs="宋体"/>
          <w:kern w:val="0"/>
          <w:sz w:val="32"/>
          <w:szCs w:val="32"/>
        </w:rPr>
        <w:t xml:space="preserve">    </w:t>
      </w:r>
      <w:r>
        <w:rPr>
          <w:rFonts w:hint="eastAsia" w:ascii="黑体" w:hAnsi="黑体" w:eastAsia="黑体"/>
          <w:sz w:val="32"/>
          <w:szCs w:val="32"/>
        </w:rPr>
        <w:t>第三部分  2023年度部门决算情况说明</w:t>
      </w:r>
    </w:p>
    <w:p w14:paraId="7A7E5195">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一、收入决算情况说明</w:t>
      </w:r>
    </w:p>
    <w:p w14:paraId="0E0103FE">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二、支出决算情况说明</w:t>
      </w:r>
    </w:p>
    <w:p w14:paraId="54B04752">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三、财政拨款支出决算情况说明</w:t>
      </w:r>
    </w:p>
    <w:p w14:paraId="37DE2751">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四、一般公共预算财政拨款基本支出决算情况说明</w:t>
      </w:r>
    </w:p>
    <w:p w14:paraId="5AC25524">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五、财政拨款“三公”经费支出决算情况说明</w:t>
      </w:r>
    </w:p>
    <w:p w14:paraId="46A1DF7A">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六、机关运行经费支出情况说明</w:t>
      </w:r>
    </w:p>
    <w:p w14:paraId="1B6F091A">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七、政府采购支出情况说明</w:t>
      </w:r>
    </w:p>
    <w:p w14:paraId="2C3EFC46">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八、国有资产占用情况说明</w:t>
      </w:r>
    </w:p>
    <w:p w14:paraId="69E9908D">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九、预算绩效情况说明</w:t>
      </w:r>
    </w:p>
    <w:p w14:paraId="0B5BC1CA">
      <w:pPr>
        <w:widowControl/>
        <w:spacing w:line="600" w:lineRule="exact"/>
        <w:ind w:firstLine="640"/>
        <w:jc w:val="left"/>
        <w:outlineLvl w:val="0"/>
        <w:rPr>
          <w:rFonts w:hint="eastAsia" w:ascii="黑体" w:hAnsi="黑体" w:eastAsia="黑体"/>
          <w:sz w:val="32"/>
          <w:szCs w:val="32"/>
        </w:rPr>
      </w:pPr>
      <w:r>
        <w:rPr>
          <w:rFonts w:hint="eastAsia" w:ascii="黑体" w:hAnsi="黑体" w:eastAsia="黑体"/>
          <w:sz w:val="32"/>
          <w:szCs w:val="32"/>
        </w:rPr>
        <w:t>第四部分  名词解释</w:t>
      </w:r>
    </w:p>
    <w:p w14:paraId="07CDB3A2">
      <w:pPr>
        <w:widowControl/>
        <w:spacing w:line="600" w:lineRule="exact"/>
        <w:ind w:firstLine="640"/>
        <w:jc w:val="left"/>
        <w:outlineLvl w:val="0"/>
        <w:rPr>
          <w:rFonts w:hint="eastAsia" w:ascii="黑体" w:hAnsi="黑体" w:eastAsia="黑体"/>
          <w:sz w:val="32"/>
          <w:szCs w:val="32"/>
        </w:rPr>
      </w:pPr>
      <w:r>
        <w:rPr>
          <w:rFonts w:hint="eastAsia" w:ascii="黑体" w:hAnsi="黑体" w:eastAsia="黑体"/>
          <w:sz w:val="32"/>
          <w:szCs w:val="32"/>
        </w:rPr>
        <w:t>第五部分  附件</w:t>
      </w:r>
    </w:p>
    <w:p w14:paraId="68F5A2B5">
      <w:pPr>
        <w:bidi w:val="0"/>
        <w:rPr>
          <w:rFonts w:hint="eastAsia"/>
        </w:rPr>
      </w:pPr>
    </w:p>
    <w:p w14:paraId="3A2859B8">
      <w:pPr>
        <w:bidi w:val="0"/>
        <w:rPr>
          <w:rFonts w:hint="eastAsia"/>
        </w:rPr>
      </w:pPr>
    </w:p>
    <w:p w14:paraId="0C38271E">
      <w:pPr>
        <w:bidi w:val="0"/>
        <w:rPr>
          <w:rFonts w:hint="eastAsia"/>
        </w:rPr>
      </w:pPr>
    </w:p>
    <w:p w14:paraId="548696E3">
      <w:pPr>
        <w:bidi w:val="0"/>
        <w:rPr>
          <w:rFonts w:hint="eastAsia"/>
        </w:rPr>
      </w:pPr>
    </w:p>
    <w:p w14:paraId="193334EB">
      <w:pPr>
        <w:bidi w:val="0"/>
        <w:rPr>
          <w:rFonts w:hint="eastAsia"/>
        </w:rPr>
      </w:pPr>
    </w:p>
    <w:p w14:paraId="45AC581B">
      <w:pPr>
        <w:bidi w:val="0"/>
        <w:rPr>
          <w:rFonts w:hint="eastAsia"/>
        </w:rPr>
      </w:pPr>
    </w:p>
    <w:p w14:paraId="283AB04B">
      <w:pPr>
        <w:bidi w:val="0"/>
        <w:rPr>
          <w:rFonts w:hint="eastAsia"/>
        </w:rPr>
      </w:pPr>
    </w:p>
    <w:p w14:paraId="5B15726D">
      <w:pPr>
        <w:bidi w:val="0"/>
        <w:rPr>
          <w:rFonts w:hint="eastAsia"/>
        </w:rPr>
      </w:pPr>
    </w:p>
    <w:p w14:paraId="507700BE">
      <w:pPr>
        <w:bidi w:val="0"/>
        <w:rPr>
          <w:rFonts w:hint="eastAsia"/>
        </w:rPr>
      </w:pPr>
    </w:p>
    <w:p w14:paraId="3F32FE6D">
      <w:pPr>
        <w:bidi w:val="0"/>
        <w:rPr>
          <w:rFonts w:hint="eastAsia"/>
        </w:rPr>
      </w:pPr>
    </w:p>
    <w:p w14:paraId="2F0503F7">
      <w:pPr>
        <w:bidi w:val="0"/>
        <w:rPr>
          <w:rFonts w:hint="eastAsia"/>
        </w:rPr>
      </w:pPr>
    </w:p>
    <w:p w14:paraId="3478F420">
      <w:pPr>
        <w:bidi w:val="0"/>
        <w:rPr>
          <w:rFonts w:hint="eastAsia"/>
        </w:rPr>
      </w:pPr>
    </w:p>
    <w:p w14:paraId="45C7532A">
      <w:pPr>
        <w:bidi w:val="0"/>
        <w:rPr>
          <w:rFonts w:hint="eastAsia"/>
        </w:rPr>
      </w:pPr>
    </w:p>
    <w:p w14:paraId="55F0EB01">
      <w:pPr>
        <w:bidi w:val="0"/>
        <w:rPr>
          <w:rFonts w:hint="eastAsia"/>
        </w:rPr>
      </w:pPr>
    </w:p>
    <w:p w14:paraId="14E6A2B0">
      <w:pPr>
        <w:bidi w:val="0"/>
        <w:rPr>
          <w:rFonts w:hint="eastAsia"/>
        </w:rPr>
      </w:pPr>
    </w:p>
    <w:p w14:paraId="0CB5283B">
      <w:pPr>
        <w:bidi w:val="0"/>
        <w:rPr>
          <w:rFonts w:hint="eastAsia"/>
        </w:rPr>
      </w:pPr>
    </w:p>
    <w:p w14:paraId="61B7BC10">
      <w:pPr>
        <w:bidi w:val="0"/>
        <w:rPr>
          <w:rFonts w:hint="eastAsia"/>
        </w:rPr>
      </w:pPr>
    </w:p>
    <w:p w14:paraId="369E2CEA">
      <w:pPr>
        <w:bidi w:val="0"/>
        <w:rPr>
          <w:rFonts w:hint="eastAsia"/>
        </w:rPr>
      </w:pPr>
    </w:p>
    <w:p w14:paraId="4E77136E">
      <w:pPr>
        <w:bidi w:val="0"/>
        <w:rPr>
          <w:rFonts w:hint="eastAsia"/>
        </w:rPr>
      </w:pPr>
    </w:p>
    <w:p w14:paraId="0DDF5619">
      <w:pPr>
        <w:bidi w:val="0"/>
        <w:rPr>
          <w:rFonts w:hint="eastAsia"/>
        </w:rPr>
      </w:pPr>
    </w:p>
    <w:p w14:paraId="62FB0857">
      <w:pPr>
        <w:bidi w:val="0"/>
        <w:rPr>
          <w:rFonts w:hint="eastAsia"/>
        </w:rPr>
      </w:pPr>
    </w:p>
    <w:p w14:paraId="159C56C9">
      <w:pPr>
        <w:bidi w:val="0"/>
        <w:rPr>
          <w:rFonts w:hint="eastAsia"/>
        </w:rPr>
      </w:pPr>
    </w:p>
    <w:p w14:paraId="528986B8">
      <w:pPr>
        <w:bidi w:val="0"/>
        <w:rPr>
          <w:rFonts w:hint="eastAsia"/>
        </w:rPr>
      </w:pPr>
    </w:p>
    <w:p w14:paraId="3FA28F89">
      <w:pPr>
        <w:bidi w:val="0"/>
        <w:rPr>
          <w:rFonts w:hint="eastAsia"/>
        </w:rPr>
      </w:pPr>
    </w:p>
    <w:p w14:paraId="643BC08D">
      <w:pPr>
        <w:bidi w:val="0"/>
        <w:rPr>
          <w:rFonts w:hint="eastAsia"/>
        </w:rPr>
      </w:pPr>
    </w:p>
    <w:p w14:paraId="26502433">
      <w:pPr>
        <w:bidi w:val="0"/>
        <w:rPr>
          <w:rFonts w:hint="default" w:eastAsia="宋体"/>
          <w:lang w:val="en-US" w:eastAsia="zh-CN"/>
        </w:rPr>
      </w:pPr>
      <w:r>
        <w:rPr>
          <w:rFonts w:hint="eastAsia" w:ascii="仿宋_GB2312" w:hAnsi="仿宋_GB2312" w:eastAsia="仿宋_GB2312" w:cs="Times New Roman"/>
          <w:sz w:val="32"/>
          <w:szCs w:val="30"/>
          <w:lang w:val="en-US" w:eastAsia="zh-CN"/>
        </w:rPr>
        <w:t>注：本报告因金额单位转换原因可能存在尾数误差。</w:t>
      </w:r>
    </w:p>
    <w:p w14:paraId="6DFD2D28">
      <w:pPr>
        <w:keepNext w:val="0"/>
        <w:keepLines w:val="0"/>
        <w:pageBreakBefore/>
        <w:widowControl w:val="0"/>
        <w:kinsoku/>
        <w:wordWrap/>
        <w:overflowPunct/>
        <w:topLinePunct w:val="0"/>
        <w:autoSpaceDE/>
        <w:autoSpaceDN/>
        <w:bidi w:val="0"/>
        <w:adjustRightInd/>
        <w:snapToGrid/>
        <w:textAlignment w:val="auto"/>
        <w:rPr>
          <w:rFonts w:hint="eastAsia"/>
          <w:sz w:val="32"/>
          <w:szCs w:val="32"/>
        </w:rPr>
      </w:pPr>
    </w:p>
    <w:p w14:paraId="495E153D">
      <w:pPr>
        <w:widowControl/>
        <w:spacing w:line="580" w:lineRule="exact"/>
        <w:jc w:val="center"/>
        <w:outlineLvl w:val="0"/>
        <w:rPr>
          <w:rFonts w:hint="eastAsia" w:ascii="宋体" w:hAnsi="宋体" w:cs="宋体"/>
          <w:b/>
          <w:sz w:val="44"/>
          <w:szCs w:val="44"/>
        </w:rPr>
      </w:pPr>
      <w:r>
        <w:rPr>
          <w:rFonts w:hint="eastAsia" w:ascii="宋体" w:hAnsi="宋体" w:cs="宋体"/>
          <w:b/>
          <w:sz w:val="44"/>
          <w:szCs w:val="44"/>
        </w:rPr>
        <w:t>第一部分 中共新余市渝水区委宣传部概况</w:t>
      </w:r>
    </w:p>
    <w:p w14:paraId="62CD6591">
      <w:pPr>
        <w:ind w:firstLine="630"/>
        <w:jc w:val="center"/>
        <w:rPr>
          <w:rFonts w:hint="eastAsia"/>
          <w:sz w:val="32"/>
          <w:szCs w:val="32"/>
        </w:rPr>
      </w:pPr>
    </w:p>
    <w:p w14:paraId="5A24A896">
      <w:pPr>
        <w:ind w:firstLine="630"/>
        <w:jc w:val="left"/>
        <w:outlineLvl w:val="1"/>
        <w:rPr>
          <w:rFonts w:hint="eastAsia" w:ascii="黑体" w:hAnsi="黑体" w:eastAsia="黑体"/>
          <w:sz w:val="32"/>
          <w:szCs w:val="32"/>
        </w:rPr>
      </w:pPr>
      <w:r>
        <w:rPr>
          <w:rFonts w:hint="eastAsia" w:ascii="黑体" w:hAnsi="黑体" w:eastAsia="黑体"/>
          <w:sz w:val="32"/>
          <w:szCs w:val="32"/>
        </w:rPr>
        <w:t>一、部门主要职责</w:t>
      </w:r>
    </w:p>
    <w:p w14:paraId="3722D657">
      <w:pPr>
        <w:ind w:firstLine="640" w:firstLineChars="200"/>
        <w:jc w:val="left"/>
        <w:rPr>
          <w:rFonts w:hint="eastAsia" w:ascii="仿宋_GB2312" w:hAnsi="宋体" w:eastAsia="仿宋_GB2312"/>
          <w:sz w:val="32"/>
          <w:szCs w:val="30"/>
        </w:rPr>
      </w:pPr>
      <w:r>
        <w:rPr>
          <w:rFonts w:hint="eastAsia" w:ascii="仿宋_GB2312" w:hAnsi="宋体" w:eastAsia="仿宋_GB2312"/>
          <w:sz w:val="32"/>
          <w:szCs w:val="30"/>
        </w:rPr>
        <w:t>区委宣传部是根据上级业务主管部门和区委的安排部署，主管意识形态方面的工作部门，主管全区的宣传、理论、文艺、新闻工作、负责全局性的思想政治工作，对全区性社会主义精神文明建设活动进行指导、协调和监督。渝水区融媒体中心为区委直属事业单位，业务归口区委宣传部管理，区文广新局对其实行行业监督指导。主要职责是：1、贯彻执行国家、省、市、区有关新闻舆论工作的法律法规和行政章程；2、负责区属媒体（今日渝水报、渝水广播电台、渝水电视台、精彩渝水微信微博、江西渝水网等）的运营管理；3、负责全区新闻宣传、政府形象展示、政务信息发布、网络舆情发布、新闻选题报送等；4、负责完成上级下达的全区对外宣传任务，做好与上级媒体的业务对接；5、负责对新余市渝水区融媒体资产运营管理中心进行行业监督指导；6、履行区委、区政府按规定授予的其他职权，承办区委、区政府交办的其他事项。</w:t>
      </w:r>
    </w:p>
    <w:p w14:paraId="06741F3C">
      <w:pPr>
        <w:ind w:firstLine="630"/>
        <w:jc w:val="left"/>
        <w:outlineLvl w:val="1"/>
        <w:rPr>
          <w:rFonts w:hint="eastAsia" w:ascii="黑体" w:hAnsi="黑体" w:eastAsia="黑体"/>
          <w:sz w:val="32"/>
          <w:szCs w:val="32"/>
        </w:rPr>
      </w:pPr>
      <w:r>
        <w:rPr>
          <w:rFonts w:hint="eastAsia" w:ascii="黑体" w:hAnsi="黑体" w:eastAsia="黑体"/>
          <w:sz w:val="32"/>
          <w:szCs w:val="32"/>
        </w:rPr>
        <w:t>二、机构设置及人员情况</w:t>
      </w:r>
    </w:p>
    <w:p w14:paraId="20022413">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纳入本套部门决算汇编范围的单位共</w:t>
      </w:r>
      <w:r>
        <w:rPr>
          <w:rFonts w:hint="eastAsia" w:ascii="仿宋_GB2312" w:eastAsia="仿宋_GB2312" w:cs="仿宋_GB2312"/>
          <w:sz w:val="32"/>
          <w:szCs w:val="32"/>
          <w:lang w:bidi="en-AU"/>
        </w:rPr>
        <w:t>2</w:t>
      </w:r>
      <w:r>
        <w:rPr>
          <w:rFonts w:hint="eastAsia" w:ascii="仿宋_GB2312" w:hAnsi="仿宋_GB2312" w:eastAsia="仿宋_GB2312"/>
          <w:sz w:val="32"/>
          <w:szCs w:val="32"/>
        </w:rPr>
        <w:t>个，包括：</w:t>
      </w:r>
    </w:p>
    <w:tbl>
      <w:tblPr>
        <w:tblStyle w:val="6"/>
        <w:tblW w:w="0" w:type="auto"/>
        <w:tblInd w:w="2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000"/>
        <w:gridCol w:w="4769"/>
        <w:gridCol w:w="2348"/>
      </w:tblGrid>
      <w:tr w14:paraId="528DD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00" w:type="dxa"/>
            <w:shd w:val="clear" w:color="auto" w:fill="auto"/>
            <w:noWrap w:val="0"/>
            <w:vAlign w:val="top"/>
          </w:tcPr>
          <w:p w14:paraId="748CD8B6">
            <w:pPr>
              <w:jc w:val="center"/>
              <w:rPr>
                <w:rFonts w:hint="eastAsia" w:ascii="仿宋_GB2312" w:hAnsi="仿宋_GB2312" w:eastAsia="仿宋_GB2312"/>
                <w:sz w:val="32"/>
                <w:szCs w:val="32"/>
              </w:rPr>
            </w:pPr>
            <w:r>
              <w:rPr>
                <w:rFonts w:hint="eastAsia" w:ascii="仿宋_GB2312" w:hAnsi="仿宋_GB2312" w:eastAsia="仿宋_GB2312"/>
                <w:sz w:val="32"/>
                <w:szCs w:val="32"/>
              </w:rPr>
              <w:t>序号</w:t>
            </w:r>
          </w:p>
        </w:tc>
        <w:tc>
          <w:tcPr>
            <w:tcW w:w="4769" w:type="dxa"/>
            <w:shd w:val="clear" w:color="auto" w:fill="auto"/>
            <w:noWrap w:val="0"/>
            <w:vAlign w:val="top"/>
          </w:tcPr>
          <w:p w14:paraId="1B85F74B">
            <w:pPr>
              <w:jc w:val="center"/>
              <w:rPr>
                <w:rFonts w:hint="eastAsia" w:ascii="仿宋_GB2312" w:hAnsi="仿宋_GB2312" w:eastAsia="仿宋_GB2312"/>
                <w:sz w:val="32"/>
                <w:szCs w:val="32"/>
              </w:rPr>
            </w:pPr>
            <w:r>
              <w:rPr>
                <w:rFonts w:hint="eastAsia" w:ascii="仿宋_GB2312" w:hAnsi="仿宋_GB2312" w:eastAsia="仿宋_GB2312"/>
                <w:sz w:val="32"/>
                <w:szCs w:val="32"/>
              </w:rPr>
              <w:t>单位名称</w:t>
            </w:r>
          </w:p>
        </w:tc>
        <w:tc>
          <w:tcPr>
            <w:tcW w:w="2348" w:type="dxa"/>
            <w:shd w:val="clear" w:color="auto" w:fill="auto"/>
            <w:noWrap w:val="0"/>
            <w:vAlign w:val="top"/>
          </w:tcPr>
          <w:p w14:paraId="0A69A471">
            <w:pPr>
              <w:jc w:val="center"/>
              <w:rPr>
                <w:rFonts w:hint="eastAsia" w:ascii="仿宋_GB2312" w:hAnsi="仿宋_GB2312" w:eastAsia="仿宋_GB2312"/>
                <w:sz w:val="32"/>
                <w:szCs w:val="32"/>
              </w:rPr>
            </w:pPr>
            <w:r>
              <w:rPr>
                <w:rFonts w:hint="eastAsia" w:ascii="仿宋_GB2312" w:hAnsi="仿宋_GB2312" w:eastAsia="仿宋_GB2312"/>
                <w:sz w:val="32"/>
                <w:szCs w:val="32"/>
              </w:rPr>
              <w:t>预算级次</w:t>
            </w:r>
          </w:p>
        </w:tc>
      </w:tr>
      <w:tr w14:paraId="6E800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0" w:type="dxa"/>
            <w:shd w:val="clear" w:color="auto" w:fill="auto"/>
            <w:noWrap w:val="0"/>
            <w:vAlign w:val="top"/>
          </w:tcPr>
          <w:p w14:paraId="5CEACADF">
            <w:pPr>
              <w:jc w:val="center"/>
              <w:rPr>
                <w:rFonts w:hint="eastAsia" w:ascii="仿宋_GB2312" w:hAnsi="仿宋_GB2312" w:eastAsia="仿宋_GB2312"/>
                <w:sz w:val="30"/>
                <w:szCs w:val="30"/>
                <w:highlight w:val="yellow"/>
                <w:lang w:val="en-US" w:eastAsia="zh-CN"/>
              </w:rPr>
            </w:pPr>
            <w:r>
              <w:rPr>
                <w:rFonts w:hint="eastAsia" w:ascii="仿宋_GB2312" w:hAnsi="仿宋_GB2312" w:eastAsia="仿宋_GB2312"/>
                <w:sz w:val="30"/>
                <w:szCs w:val="30"/>
                <w:lang w:val="en-US" w:eastAsia="zh-CN"/>
              </w:rPr>
              <w:t>1</w:t>
            </w:r>
          </w:p>
        </w:tc>
        <w:tc>
          <w:tcPr>
            <w:tcW w:w="4769" w:type="dxa"/>
            <w:shd w:val="clear" w:color="auto" w:fill="auto"/>
            <w:noWrap w:val="0"/>
            <w:vAlign w:val="top"/>
          </w:tcPr>
          <w:p w14:paraId="3A5DB630">
            <w:pPr>
              <w:jc w:val="center"/>
              <w:rPr>
                <w:rFonts w:hint="eastAsia" w:ascii="仿宋_GB2312" w:hAnsi="仿宋_GB2312" w:eastAsia="仿宋_GB2312"/>
                <w:sz w:val="30"/>
                <w:szCs w:val="30"/>
                <w:highlight w:val="yellow"/>
                <w:lang w:val="en-US" w:eastAsia="zh-CN"/>
              </w:rPr>
            </w:pPr>
            <w:r>
              <w:rPr>
                <w:rFonts w:hint="eastAsia" w:ascii="仿宋_GB2312" w:hAnsi="宋体" w:eastAsia="仿宋_GB2312"/>
                <w:sz w:val="32"/>
                <w:szCs w:val="30"/>
                <w:lang w:val="en-US" w:eastAsia="zh-CN"/>
              </w:rPr>
              <w:t>渝水</w:t>
            </w:r>
            <w:r>
              <w:rPr>
                <w:rFonts w:hint="eastAsia" w:ascii="仿宋_GB2312" w:hAnsi="仿宋_GB2312" w:eastAsia="仿宋_GB2312"/>
                <w:sz w:val="30"/>
                <w:szCs w:val="30"/>
                <w:lang w:val="en-US" w:eastAsia="zh-CN"/>
              </w:rPr>
              <w:t>区委宣传部</w:t>
            </w:r>
          </w:p>
        </w:tc>
        <w:tc>
          <w:tcPr>
            <w:tcW w:w="2348" w:type="dxa"/>
            <w:shd w:val="clear" w:color="auto" w:fill="auto"/>
            <w:noWrap w:val="0"/>
            <w:vAlign w:val="top"/>
          </w:tcPr>
          <w:p w14:paraId="003FF47D">
            <w:pPr>
              <w:jc w:val="left"/>
              <w:rPr>
                <w:rFonts w:ascii="仿宋_GB2312" w:hAnsi="仿宋_GB2312" w:eastAsia="仿宋_GB2312"/>
                <w:sz w:val="30"/>
                <w:szCs w:val="30"/>
                <w:highlight w:val="yellow"/>
              </w:rPr>
            </w:pPr>
          </w:p>
        </w:tc>
      </w:tr>
      <w:tr w14:paraId="3BE15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00" w:type="dxa"/>
            <w:shd w:val="clear" w:color="auto" w:fill="auto"/>
            <w:noWrap w:val="0"/>
            <w:vAlign w:val="top"/>
          </w:tcPr>
          <w:p w14:paraId="06554BEA">
            <w:pPr>
              <w:jc w:val="center"/>
              <w:rPr>
                <w:rFonts w:ascii="仿宋_GB2312" w:hAnsi="仿宋_GB2312" w:eastAsia="仿宋_GB2312"/>
                <w:sz w:val="30"/>
                <w:szCs w:val="30"/>
              </w:rPr>
            </w:pPr>
            <w:r>
              <w:rPr>
                <w:rFonts w:hint="eastAsia" w:ascii="仿宋_GB2312" w:hAnsi="仿宋_GB2312" w:eastAsia="仿宋_GB2312"/>
                <w:sz w:val="30"/>
                <w:szCs w:val="30"/>
                <w:lang w:val="en-US" w:eastAsia="zh-CN"/>
              </w:rPr>
              <w:t>2</w:t>
            </w:r>
          </w:p>
        </w:tc>
        <w:tc>
          <w:tcPr>
            <w:tcW w:w="4769" w:type="dxa"/>
            <w:shd w:val="clear" w:color="auto" w:fill="auto"/>
            <w:noWrap w:val="0"/>
            <w:vAlign w:val="top"/>
          </w:tcPr>
          <w:p w14:paraId="452B22F4">
            <w:pPr>
              <w:jc w:val="center"/>
              <w:rPr>
                <w:rFonts w:ascii="仿宋_GB2312" w:hAnsi="仿宋_GB2312" w:eastAsia="仿宋_GB2312"/>
                <w:sz w:val="30"/>
                <w:szCs w:val="30"/>
              </w:rPr>
            </w:pPr>
            <w:r>
              <w:rPr>
                <w:rFonts w:hint="eastAsia" w:ascii="仿宋_GB2312" w:hAnsi="宋体" w:eastAsia="仿宋_GB2312"/>
                <w:sz w:val="32"/>
                <w:szCs w:val="30"/>
              </w:rPr>
              <w:t>渝水区融媒体中心</w:t>
            </w:r>
          </w:p>
        </w:tc>
        <w:tc>
          <w:tcPr>
            <w:tcW w:w="2348" w:type="dxa"/>
            <w:shd w:val="clear" w:color="auto" w:fill="auto"/>
            <w:noWrap w:val="0"/>
            <w:vAlign w:val="top"/>
          </w:tcPr>
          <w:p w14:paraId="749EF680">
            <w:pPr>
              <w:jc w:val="left"/>
              <w:rPr>
                <w:rFonts w:ascii="仿宋_GB2312" w:hAnsi="仿宋_GB2312" w:eastAsia="仿宋_GB2312"/>
                <w:sz w:val="30"/>
                <w:szCs w:val="30"/>
              </w:rPr>
            </w:pPr>
            <w:r>
              <w:rPr>
                <w:rFonts w:hint="eastAsia" w:ascii="仿宋_GB2312" w:hAnsi="仿宋_GB2312" w:eastAsia="仿宋_GB2312"/>
                <w:sz w:val="30"/>
                <w:szCs w:val="30"/>
              </w:rPr>
              <w:t xml:space="preserve">       </w:t>
            </w:r>
          </w:p>
        </w:tc>
      </w:tr>
      <w:tr w14:paraId="2BA4B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0" w:type="dxa"/>
            <w:shd w:val="clear" w:color="auto" w:fill="auto"/>
            <w:noWrap w:val="0"/>
            <w:vAlign w:val="top"/>
          </w:tcPr>
          <w:p w14:paraId="44495F70">
            <w:pPr>
              <w:jc w:val="left"/>
              <w:rPr>
                <w:rFonts w:hint="eastAsia" w:ascii="仿宋_GB2312" w:hAnsi="仿宋_GB2312" w:eastAsia="仿宋_GB2312"/>
                <w:sz w:val="30"/>
                <w:szCs w:val="30"/>
                <w:highlight w:val="yellow"/>
              </w:rPr>
            </w:pPr>
          </w:p>
        </w:tc>
        <w:tc>
          <w:tcPr>
            <w:tcW w:w="4769" w:type="dxa"/>
            <w:shd w:val="clear" w:color="auto" w:fill="auto"/>
            <w:noWrap w:val="0"/>
            <w:vAlign w:val="top"/>
          </w:tcPr>
          <w:p w14:paraId="59532B71">
            <w:pPr>
              <w:jc w:val="left"/>
              <w:rPr>
                <w:rFonts w:hint="eastAsia" w:ascii="仿宋_GB2312" w:hAnsi="仿宋_GB2312" w:eastAsia="仿宋_GB2312"/>
                <w:sz w:val="30"/>
                <w:szCs w:val="30"/>
                <w:highlight w:val="yellow"/>
              </w:rPr>
            </w:pPr>
          </w:p>
        </w:tc>
        <w:tc>
          <w:tcPr>
            <w:tcW w:w="2348" w:type="dxa"/>
            <w:shd w:val="clear" w:color="auto" w:fill="auto"/>
            <w:noWrap w:val="0"/>
            <w:vAlign w:val="top"/>
          </w:tcPr>
          <w:p w14:paraId="6D13D03A">
            <w:pPr>
              <w:jc w:val="left"/>
              <w:rPr>
                <w:rFonts w:hint="eastAsia" w:ascii="仿宋_GB2312" w:hAnsi="仿宋_GB2312" w:eastAsia="仿宋_GB2312"/>
                <w:sz w:val="30"/>
                <w:szCs w:val="30"/>
                <w:highlight w:val="yellow"/>
              </w:rPr>
            </w:pPr>
          </w:p>
        </w:tc>
      </w:tr>
      <w:tr w14:paraId="4EE87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0" w:type="dxa"/>
            <w:shd w:val="clear" w:color="auto" w:fill="auto"/>
            <w:noWrap w:val="0"/>
            <w:vAlign w:val="top"/>
          </w:tcPr>
          <w:p w14:paraId="49F1CE59">
            <w:pPr>
              <w:jc w:val="left"/>
              <w:rPr>
                <w:rFonts w:hint="eastAsia" w:ascii="仿宋_GB2312" w:hAnsi="仿宋_GB2312" w:eastAsia="仿宋_GB2312"/>
                <w:sz w:val="30"/>
                <w:szCs w:val="30"/>
                <w:highlight w:val="yellow"/>
              </w:rPr>
            </w:pPr>
          </w:p>
        </w:tc>
        <w:tc>
          <w:tcPr>
            <w:tcW w:w="4769" w:type="dxa"/>
            <w:shd w:val="clear" w:color="auto" w:fill="auto"/>
            <w:noWrap w:val="0"/>
            <w:vAlign w:val="top"/>
          </w:tcPr>
          <w:p w14:paraId="7D3238FE">
            <w:pPr>
              <w:jc w:val="left"/>
              <w:rPr>
                <w:rFonts w:hint="eastAsia" w:ascii="仿宋_GB2312" w:hAnsi="仿宋_GB2312" w:eastAsia="仿宋_GB2312"/>
                <w:sz w:val="30"/>
                <w:szCs w:val="30"/>
                <w:highlight w:val="yellow"/>
              </w:rPr>
            </w:pPr>
          </w:p>
        </w:tc>
        <w:tc>
          <w:tcPr>
            <w:tcW w:w="2348" w:type="dxa"/>
            <w:shd w:val="clear" w:color="auto" w:fill="auto"/>
            <w:noWrap w:val="0"/>
            <w:vAlign w:val="top"/>
          </w:tcPr>
          <w:p w14:paraId="621AC3AB">
            <w:pPr>
              <w:jc w:val="left"/>
              <w:rPr>
                <w:rFonts w:hint="eastAsia" w:ascii="仿宋_GB2312" w:hAnsi="仿宋_GB2312" w:eastAsia="仿宋_GB2312"/>
                <w:sz w:val="30"/>
                <w:szCs w:val="30"/>
                <w:highlight w:val="yellow"/>
              </w:rPr>
            </w:pPr>
          </w:p>
        </w:tc>
      </w:tr>
    </w:tbl>
    <w:p w14:paraId="47056744">
      <w:pPr>
        <w:ind w:firstLine="640" w:firstLineChars="200"/>
        <w:jc w:val="left"/>
        <w:rPr>
          <w:rFonts w:hint="eastAsia"/>
        </w:rPr>
      </w:pPr>
      <w:r>
        <w:rPr>
          <w:rFonts w:hint="eastAsia" w:ascii="仿宋_GB2312" w:hAnsi="仿宋_GB2312" w:eastAsia="仿宋_GB2312"/>
          <w:sz w:val="32"/>
          <w:szCs w:val="32"/>
        </w:rPr>
        <w:t>本部门年末在职人员40人，离退休人员</w:t>
      </w:r>
      <w:r>
        <w:rPr>
          <w:rFonts w:hint="eastAsia" w:ascii="仿宋_GB2312" w:eastAsia="仿宋_GB2312" w:cs="仿宋_GB2312"/>
          <w:sz w:val="32"/>
          <w:szCs w:val="32"/>
          <w:lang w:bidi="en-AU"/>
        </w:rPr>
        <w:t>0</w:t>
      </w:r>
      <w:r>
        <w:rPr>
          <w:rFonts w:hint="eastAsia" w:ascii="仿宋_GB2312" w:hAnsi="仿宋_GB2312" w:eastAsia="仿宋_GB2312"/>
          <w:sz w:val="32"/>
          <w:szCs w:val="32"/>
        </w:rPr>
        <w:t>人（不含由养老保险基金发放养老金的离退休人员），其他人员0人。由养老保险基金发放养老金的离退休人员10人。</w:t>
      </w:r>
    </w:p>
    <w:p w14:paraId="5BC58662">
      <w:pPr>
        <w:keepNext w:val="0"/>
        <w:keepLines w:val="0"/>
        <w:pageBreakBefore/>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sz w:val="44"/>
          <w:szCs w:val="44"/>
        </w:rPr>
      </w:pPr>
    </w:p>
    <w:p w14:paraId="30C3DC10">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sz w:val="44"/>
          <w:szCs w:val="44"/>
        </w:rPr>
      </w:pPr>
      <w:r>
        <w:rPr>
          <w:rFonts w:hint="eastAsia" w:ascii="宋体" w:hAnsi="宋体" w:cs="宋体"/>
          <w:b/>
          <w:sz w:val="44"/>
          <w:szCs w:val="44"/>
        </w:rPr>
        <w:t>第二部分  2023年度部门决算表</w:t>
      </w:r>
    </w:p>
    <w:p w14:paraId="0B9923DA">
      <w:pPr>
        <w:bidi w:val="0"/>
        <w:rPr>
          <w:rFonts w:hint="eastAsia"/>
        </w:rPr>
      </w:pPr>
    </w:p>
    <w:p w14:paraId="5E0EA4DA">
      <w:pPr>
        <w:ind w:firstLine="2880" w:firstLineChars="900"/>
        <w:jc w:val="left"/>
        <w:outlineLvl w:val="1"/>
        <w:rPr>
          <w:rFonts w:hint="eastAsia" w:ascii="黑体" w:hAnsi="黑体" w:eastAsia="黑体" w:cs="黑体"/>
          <w:sz w:val="36"/>
          <w:szCs w:val="36"/>
        </w:rPr>
      </w:pPr>
      <w:r>
        <w:rPr>
          <w:rFonts w:hint="eastAsia" w:ascii="黑体" w:hAnsi="宋体" w:eastAsia="黑体" w:cs="黑体"/>
          <w:sz w:val="32"/>
          <w:szCs w:val="32"/>
          <w:lang w:bidi="en-AU"/>
        </w:rPr>
        <w:t>收入支出决算总表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1B068352">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595C1A10">
            <w:pPr>
              <w:jc w:val="right"/>
            </w:pPr>
            <w:r>
              <w:rPr>
                <w:rFonts w:ascii="宋体" w:hAnsi="宋体" w:eastAsia="宋体" w:cs="宋体"/>
                <w:sz w:val="20"/>
              </w:rPr>
              <w:t>公开01表</w:t>
            </w:r>
          </w:p>
        </w:tc>
      </w:tr>
      <w:tr w14:paraId="0EAD3EED">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3157FEE0">
            <w:pPr>
              <w:jc w:val="left"/>
            </w:pPr>
            <w:r>
              <w:rPr>
                <w:rFonts w:ascii="宋体" w:hAnsi="宋体" w:eastAsia="宋体" w:cs="宋体"/>
                <w:sz w:val="20"/>
              </w:rPr>
              <w:t>部门：中共新余市渝水区委宣传部</w:t>
            </w:r>
          </w:p>
        </w:tc>
        <w:tc>
          <w:tcPr>
            <w:tcW w:w="2000" w:type="dxa"/>
          </w:tcPr>
          <w:p w14:paraId="379B27C9">
            <w:pPr>
              <w:jc w:val="center"/>
            </w:pPr>
            <w:r>
              <w:rPr>
                <w:rFonts w:ascii="宋体" w:hAnsi="宋体" w:eastAsia="宋体" w:cs="宋体"/>
                <w:sz w:val="20"/>
              </w:rPr>
              <w:t>2023年度</w:t>
            </w:r>
          </w:p>
        </w:tc>
        <w:tc>
          <w:tcPr>
            <w:tcW w:w="3153" w:type="dxa"/>
          </w:tcPr>
          <w:p w14:paraId="7B31F8B2">
            <w:pPr>
              <w:jc w:val="right"/>
            </w:pPr>
            <w:r>
              <w:rPr>
                <w:rFonts w:ascii="宋体" w:hAnsi="宋体" w:eastAsia="宋体" w:cs="宋体"/>
                <w:sz w:val="20"/>
              </w:rPr>
              <w:t>金额单位：万元</w:t>
            </w:r>
          </w:p>
        </w:tc>
      </w:tr>
    </w:tbl>
    <w:p w14:paraId="5D429C24">
      <w:pPr>
        <w:snapToGrid w:val="0"/>
        <w:spacing w:before="0" w:after="0" w:line="0" w:lineRule="auto"/>
      </w:pPr>
      <w:r>
        <w:rPr>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620"/>
        <w:gridCol w:w="460"/>
        <w:gridCol w:w="1220"/>
        <w:gridCol w:w="2340"/>
        <w:gridCol w:w="460"/>
        <w:gridCol w:w="1206"/>
      </w:tblGrid>
      <w:tr w14:paraId="36A9112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gridSpan w:val="3"/>
            <w:vAlign w:val="center"/>
          </w:tcPr>
          <w:p w14:paraId="44D2A43F">
            <w:pPr>
              <w:jc w:val="center"/>
            </w:pPr>
            <w:r>
              <w:rPr>
                <w:rFonts w:ascii="宋体" w:hAnsi="宋体" w:eastAsia="宋体" w:cs="宋体"/>
                <w:b w:val="0"/>
                <w:i w:val="0"/>
                <w:color w:val="000000"/>
                <w:sz w:val="14"/>
              </w:rPr>
              <w:t>收入</w:t>
            </w:r>
          </w:p>
        </w:tc>
        <w:tc>
          <w:tcPr>
            <w:tcW w:w="2340" w:type="dxa"/>
            <w:gridSpan w:val="3"/>
            <w:vAlign w:val="center"/>
          </w:tcPr>
          <w:p w14:paraId="4E1F6AF5">
            <w:pPr>
              <w:jc w:val="center"/>
            </w:pPr>
            <w:r>
              <w:rPr>
                <w:rFonts w:ascii="宋体" w:hAnsi="宋体" w:eastAsia="宋体" w:cs="宋体"/>
                <w:b w:val="0"/>
                <w:i w:val="0"/>
                <w:color w:val="000000"/>
                <w:sz w:val="14"/>
              </w:rPr>
              <w:t>支出</w:t>
            </w:r>
          </w:p>
        </w:tc>
      </w:tr>
      <w:tr w14:paraId="55248B5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vAlign w:val="center"/>
          </w:tcPr>
          <w:p w14:paraId="00CC243F">
            <w:pPr>
              <w:jc w:val="center"/>
            </w:pPr>
            <w:r>
              <w:rPr>
                <w:rFonts w:ascii="宋体" w:hAnsi="宋体" w:eastAsia="宋体" w:cs="宋体"/>
                <w:b w:val="0"/>
                <w:i w:val="0"/>
                <w:color w:val="000000"/>
                <w:sz w:val="14"/>
              </w:rPr>
              <w:t>项    目</w:t>
            </w:r>
          </w:p>
        </w:tc>
        <w:tc>
          <w:tcPr>
            <w:tcW w:w="460" w:type="dxa"/>
            <w:vAlign w:val="center"/>
          </w:tcPr>
          <w:p w14:paraId="33EC5EB2">
            <w:pPr>
              <w:jc w:val="center"/>
            </w:pPr>
            <w:r>
              <w:rPr>
                <w:rFonts w:ascii="宋体" w:hAnsi="宋体" w:eastAsia="宋体" w:cs="宋体"/>
                <w:b w:val="0"/>
                <w:i w:val="0"/>
                <w:color w:val="000000"/>
                <w:sz w:val="14"/>
              </w:rPr>
              <w:t>行次</w:t>
            </w:r>
          </w:p>
        </w:tc>
        <w:tc>
          <w:tcPr>
            <w:tcW w:w="1220" w:type="dxa"/>
            <w:vAlign w:val="center"/>
          </w:tcPr>
          <w:p w14:paraId="64304569">
            <w:pPr>
              <w:jc w:val="center"/>
            </w:pPr>
            <w:r>
              <w:rPr>
                <w:rFonts w:ascii="宋体" w:hAnsi="宋体" w:eastAsia="宋体" w:cs="宋体"/>
                <w:b w:val="0"/>
                <w:i w:val="0"/>
                <w:color w:val="000000"/>
                <w:sz w:val="14"/>
              </w:rPr>
              <w:t>决算数</w:t>
            </w:r>
          </w:p>
        </w:tc>
        <w:tc>
          <w:tcPr>
            <w:tcW w:w="2340" w:type="dxa"/>
            <w:vAlign w:val="center"/>
          </w:tcPr>
          <w:p w14:paraId="00EC3E33">
            <w:pPr>
              <w:jc w:val="center"/>
            </w:pPr>
            <w:r>
              <w:rPr>
                <w:rFonts w:ascii="宋体" w:hAnsi="宋体" w:eastAsia="宋体" w:cs="宋体"/>
                <w:b w:val="0"/>
                <w:i w:val="0"/>
                <w:color w:val="000000"/>
                <w:sz w:val="14"/>
              </w:rPr>
              <w:t>项目（按功能分类）</w:t>
            </w:r>
          </w:p>
        </w:tc>
        <w:tc>
          <w:tcPr>
            <w:tcW w:w="460" w:type="dxa"/>
            <w:vAlign w:val="center"/>
          </w:tcPr>
          <w:p w14:paraId="6B3B02EF">
            <w:pPr>
              <w:jc w:val="center"/>
            </w:pPr>
            <w:r>
              <w:rPr>
                <w:rFonts w:ascii="宋体" w:hAnsi="宋体" w:eastAsia="宋体" w:cs="宋体"/>
                <w:b w:val="0"/>
                <w:i w:val="0"/>
                <w:color w:val="000000"/>
                <w:sz w:val="14"/>
              </w:rPr>
              <w:t>行次</w:t>
            </w:r>
          </w:p>
        </w:tc>
        <w:tc>
          <w:tcPr>
            <w:tcW w:w="1206" w:type="dxa"/>
            <w:vAlign w:val="center"/>
          </w:tcPr>
          <w:p w14:paraId="4E7C210D">
            <w:pPr>
              <w:jc w:val="center"/>
            </w:pPr>
            <w:r>
              <w:rPr>
                <w:rFonts w:ascii="宋体" w:hAnsi="宋体" w:eastAsia="宋体" w:cs="宋体"/>
                <w:b w:val="0"/>
                <w:i w:val="0"/>
                <w:color w:val="000000"/>
                <w:sz w:val="14"/>
              </w:rPr>
              <w:t>决算数</w:t>
            </w:r>
          </w:p>
        </w:tc>
      </w:tr>
      <w:tr w14:paraId="3641DF7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vAlign w:val="center"/>
          </w:tcPr>
          <w:p w14:paraId="1EA8732E">
            <w:pPr>
              <w:jc w:val="center"/>
            </w:pPr>
            <w:r>
              <w:rPr>
                <w:rFonts w:ascii="宋体" w:hAnsi="宋体" w:eastAsia="宋体" w:cs="宋体"/>
                <w:b w:val="0"/>
                <w:i w:val="0"/>
                <w:color w:val="000000"/>
                <w:sz w:val="14"/>
              </w:rPr>
              <w:t>栏    次</w:t>
            </w:r>
          </w:p>
        </w:tc>
        <w:tc>
          <w:tcPr>
            <w:tcW w:w="460" w:type="dxa"/>
            <w:vAlign w:val="center"/>
          </w:tcPr>
          <w:p w14:paraId="2071A0BD"/>
        </w:tc>
        <w:tc>
          <w:tcPr>
            <w:tcW w:w="1220" w:type="dxa"/>
            <w:vAlign w:val="center"/>
          </w:tcPr>
          <w:p w14:paraId="0B49A610">
            <w:pPr>
              <w:jc w:val="center"/>
            </w:pPr>
            <w:r>
              <w:rPr>
                <w:rFonts w:ascii="宋体" w:hAnsi="宋体" w:eastAsia="宋体" w:cs="宋体"/>
                <w:b w:val="0"/>
                <w:i w:val="0"/>
                <w:color w:val="000000"/>
                <w:sz w:val="14"/>
              </w:rPr>
              <w:t>1</w:t>
            </w:r>
          </w:p>
        </w:tc>
        <w:tc>
          <w:tcPr>
            <w:tcW w:w="2340" w:type="dxa"/>
            <w:vAlign w:val="center"/>
          </w:tcPr>
          <w:p w14:paraId="737A8A24">
            <w:pPr>
              <w:jc w:val="center"/>
            </w:pPr>
            <w:r>
              <w:rPr>
                <w:rFonts w:ascii="宋体" w:hAnsi="宋体" w:eastAsia="宋体" w:cs="宋体"/>
                <w:b w:val="0"/>
                <w:i w:val="0"/>
                <w:color w:val="000000"/>
                <w:sz w:val="14"/>
              </w:rPr>
              <w:t>栏    次</w:t>
            </w:r>
          </w:p>
        </w:tc>
        <w:tc>
          <w:tcPr>
            <w:tcW w:w="460" w:type="dxa"/>
            <w:vAlign w:val="center"/>
          </w:tcPr>
          <w:p w14:paraId="65A5DC79"/>
        </w:tc>
        <w:tc>
          <w:tcPr>
            <w:tcW w:w="1206" w:type="dxa"/>
            <w:vAlign w:val="center"/>
          </w:tcPr>
          <w:p w14:paraId="214E18D1">
            <w:pPr>
              <w:jc w:val="center"/>
            </w:pPr>
            <w:r>
              <w:rPr>
                <w:rFonts w:ascii="宋体" w:hAnsi="宋体" w:eastAsia="宋体" w:cs="宋体"/>
                <w:b w:val="0"/>
                <w:i w:val="0"/>
                <w:color w:val="000000"/>
                <w:sz w:val="14"/>
              </w:rPr>
              <w:t>2</w:t>
            </w:r>
          </w:p>
        </w:tc>
      </w:tr>
      <w:tr w14:paraId="6DCD9A7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F59E77A">
            <w:pPr>
              <w:jc w:val="left"/>
            </w:pPr>
            <w:r>
              <w:rPr>
                <w:rFonts w:ascii="宋体" w:hAnsi="宋体" w:eastAsia="宋体" w:cs="宋体"/>
                <w:b w:val="0"/>
                <w:i w:val="0"/>
                <w:color w:val="000000"/>
                <w:sz w:val="14"/>
              </w:rPr>
              <w:t>一、一般公共预算财政拨款收入</w:t>
            </w:r>
          </w:p>
        </w:tc>
        <w:tc>
          <w:tcPr>
            <w:tcW w:w="460" w:type="dxa"/>
            <w:vAlign w:val="center"/>
          </w:tcPr>
          <w:p w14:paraId="614E4D1F">
            <w:pPr>
              <w:jc w:val="center"/>
            </w:pPr>
            <w:r>
              <w:rPr>
                <w:rFonts w:ascii="宋体" w:hAnsi="宋体" w:eastAsia="宋体" w:cs="宋体"/>
                <w:b w:val="0"/>
                <w:i w:val="0"/>
                <w:color w:val="000000"/>
                <w:sz w:val="14"/>
              </w:rPr>
              <w:t>1</w:t>
            </w:r>
          </w:p>
        </w:tc>
        <w:tc>
          <w:tcPr>
            <w:tcW w:w="1220" w:type="dxa"/>
            <w:vAlign w:val="center"/>
          </w:tcPr>
          <w:p w14:paraId="7B7EBE36">
            <w:pPr>
              <w:jc w:val="right"/>
            </w:pPr>
            <w:r>
              <w:rPr>
                <w:rFonts w:ascii="宋体" w:hAnsi="宋体" w:eastAsia="宋体" w:cs="宋体"/>
                <w:b w:val="0"/>
                <w:i w:val="0"/>
                <w:color w:val="000000"/>
                <w:sz w:val="14"/>
              </w:rPr>
              <w:t>2,324.43</w:t>
            </w:r>
          </w:p>
        </w:tc>
        <w:tc>
          <w:tcPr>
            <w:tcW w:w="2340" w:type="dxa"/>
            <w:vAlign w:val="center"/>
          </w:tcPr>
          <w:p w14:paraId="42F4C713">
            <w:pPr>
              <w:jc w:val="left"/>
            </w:pPr>
            <w:r>
              <w:rPr>
                <w:rFonts w:ascii="宋体" w:hAnsi="宋体" w:eastAsia="宋体" w:cs="宋体"/>
                <w:b w:val="0"/>
                <w:i w:val="0"/>
                <w:color w:val="000000"/>
                <w:sz w:val="14"/>
              </w:rPr>
              <w:t>一、一般公共服务支出</w:t>
            </w:r>
          </w:p>
        </w:tc>
        <w:tc>
          <w:tcPr>
            <w:tcW w:w="460" w:type="dxa"/>
            <w:vAlign w:val="center"/>
          </w:tcPr>
          <w:p w14:paraId="13FA83E5">
            <w:pPr>
              <w:jc w:val="center"/>
            </w:pPr>
            <w:r>
              <w:rPr>
                <w:rFonts w:ascii="宋体" w:hAnsi="宋体" w:eastAsia="宋体" w:cs="宋体"/>
                <w:b w:val="0"/>
                <w:i w:val="0"/>
                <w:color w:val="000000"/>
                <w:sz w:val="14"/>
              </w:rPr>
              <w:t>32</w:t>
            </w:r>
          </w:p>
        </w:tc>
        <w:tc>
          <w:tcPr>
            <w:tcW w:w="1206" w:type="dxa"/>
            <w:vAlign w:val="center"/>
          </w:tcPr>
          <w:p w14:paraId="58E5A96D">
            <w:pPr>
              <w:jc w:val="right"/>
            </w:pPr>
            <w:r>
              <w:rPr>
                <w:rFonts w:ascii="宋体" w:hAnsi="宋体" w:eastAsia="宋体" w:cs="宋体"/>
                <w:b w:val="0"/>
                <w:i w:val="0"/>
                <w:color w:val="000000"/>
                <w:sz w:val="14"/>
              </w:rPr>
              <w:t>1,325.10</w:t>
            </w:r>
          </w:p>
        </w:tc>
      </w:tr>
      <w:tr w14:paraId="78ECAF5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95E650D">
            <w:pPr>
              <w:jc w:val="left"/>
            </w:pPr>
            <w:r>
              <w:rPr>
                <w:rFonts w:ascii="宋体" w:hAnsi="宋体" w:eastAsia="宋体" w:cs="宋体"/>
                <w:b w:val="0"/>
                <w:i w:val="0"/>
                <w:color w:val="000000"/>
                <w:sz w:val="14"/>
              </w:rPr>
              <w:t>二、政府性基金预算财政拨款收入</w:t>
            </w:r>
          </w:p>
        </w:tc>
        <w:tc>
          <w:tcPr>
            <w:tcW w:w="460" w:type="dxa"/>
            <w:vAlign w:val="center"/>
          </w:tcPr>
          <w:p w14:paraId="63569D64">
            <w:pPr>
              <w:jc w:val="center"/>
            </w:pPr>
            <w:r>
              <w:rPr>
                <w:rFonts w:ascii="宋体" w:hAnsi="宋体" w:eastAsia="宋体" w:cs="宋体"/>
                <w:b w:val="0"/>
                <w:i w:val="0"/>
                <w:color w:val="000000"/>
                <w:sz w:val="14"/>
              </w:rPr>
              <w:t>2</w:t>
            </w:r>
          </w:p>
        </w:tc>
        <w:tc>
          <w:tcPr>
            <w:tcW w:w="1220" w:type="dxa"/>
            <w:vAlign w:val="center"/>
          </w:tcPr>
          <w:p w14:paraId="7DDF18AF"/>
        </w:tc>
        <w:tc>
          <w:tcPr>
            <w:tcW w:w="2340" w:type="dxa"/>
            <w:vAlign w:val="center"/>
          </w:tcPr>
          <w:p w14:paraId="086DFB80">
            <w:pPr>
              <w:jc w:val="left"/>
            </w:pPr>
            <w:r>
              <w:rPr>
                <w:rFonts w:ascii="宋体" w:hAnsi="宋体" w:eastAsia="宋体" w:cs="宋体"/>
                <w:b w:val="0"/>
                <w:i w:val="0"/>
                <w:color w:val="000000"/>
                <w:sz w:val="14"/>
              </w:rPr>
              <w:t>二、外交支出</w:t>
            </w:r>
          </w:p>
        </w:tc>
        <w:tc>
          <w:tcPr>
            <w:tcW w:w="460" w:type="dxa"/>
            <w:vAlign w:val="center"/>
          </w:tcPr>
          <w:p w14:paraId="5DED644C">
            <w:pPr>
              <w:jc w:val="center"/>
            </w:pPr>
            <w:r>
              <w:rPr>
                <w:rFonts w:ascii="宋体" w:hAnsi="宋体" w:eastAsia="宋体" w:cs="宋体"/>
                <w:b w:val="0"/>
                <w:i w:val="0"/>
                <w:color w:val="000000"/>
                <w:sz w:val="14"/>
              </w:rPr>
              <w:t>33</w:t>
            </w:r>
          </w:p>
        </w:tc>
        <w:tc>
          <w:tcPr>
            <w:tcW w:w="1206" w:type="dxa"/>
            <w:vAlign w:val="center"/>
          </w:tcPr>
          <w:p w14:paraId="75D500D6"/>
        </w:tc>
      </w:tr>
      <w:tr w14:paraId="793BE37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14BFA63">
            <w:pPr>
              <w:jc w:val="left"/>
            </w:pPr>
            <w:r>
              <w:rPr>
                <w:rFonts w:ascii="宋体" w:hAnsi="宋体" w:eastAsia="宋体" w:cs="宋体"/>
                <w:b w:val="0"/>
                <w:i w:val="0"/>
                <w:color w:val="000000"/>
                <w:sz w:val="14"/>
              </w:rPr>
              <w:t>三、国有资本经营预算财政拨款收入</w:t>
            </w:r>
          </w:p>
        </w:tc>
        <w:tc>
          <w:tcPr>
            <w:tcW w:w="460" w:type="dxa"/>
            <w:vAlign w:val="center"/>
          </w:tcPr>
          <w:p w14:paraId="25EC68D0">
            <w:pPr>
              <w:jc w:val="center"/>
            </w:pPr>
            <w:r>
              <w:rPr>
                <w:rFonts w:ascii="宋体" w:hAnsi="宋体" w:eastAsia="宋体" w:cs="宋体"/>
                <w:b w:val="0"/>
                <w:i w:val="0"/>
                <w:color w:val="000000"/>
                <w:sz w:val="14"/>
              </w:rPr>
              <w:t>3</w:t>
            </w:r>
          </w:p>
        </w:tc>
        <w:tc>
          <w:tcPr>
            <w:tcW w:w="1220" w:type="dxa"/>
            <w:vAlign w:val="center"/>
          </w:tcPr>
          <w:p w14:paraId="3BA50774"/>
        </w:tc>
        <w:tc>
          <w:tcPr>
            <w:tcW w:w="2340" w:type="dxa"/>
            <w:vAlign w:val="center"/>
          </w:tcPr>
          <w:p w14:paraId="045B9A9C">
            <w:pPr>
              <w:jc w:val="left"/>
            </w:pPr>
            <w:r>
              <w:rPr>
                <w:rFonts w:ascii="宋体" w:hAnsi="宋体" w:eastAsia="宋体" w:cs="宋体"/>
                <w:b w:val="0"/>
                <w:i w:val="0"/>
                <w:color w:val="000000"/>
                <w:sz w:val="14"/>
              </w:rPr>
              <w:t>三、国防支出</w:t>
            </w:r>
          </w:p>
        </w:tc>
        <w:tc>
          <w:tcPr>
            <w:tcW w:w="460" w:type="dxa"/>
            <w:vAlign w:val="center"/>
          </w:tcPr>
          <w:p w14:paraId="21E18ED8">
            <w:pPr>
              <w:jc w:val="center"/>
            </w:pPr>
            <w:r>
              <w:rPr>
                <w:rFonts w:ascii="宋体" w:hAnsi="宋体" w:eastAsia="宋体" w:cs="宋体"/>
                <w:b w:val="0"/>
                <w:i w:val="0"/>
                <w:color w:val="000000"/>
                <w:sz w:val="14"/>
              </w:rPr>
              <w:t>34</w:t>
            </w:r>
          </w:p>
        </w:tc>
        <w:tc>
          <w:tcPr>
            <w:tcW w:w="1206" w:type="dxa"/>
            <w:vAlign w:val="center"/>
          </w:tcPr>
          <w:p w14:paraId="128A88A7"/>
        </w:tc>
      </w:tr>
      <w:tr w14:paraId="4239FCB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48BD98D">
            <w:pPr>
              <w:jc w:val="left"/>
            </w:pPr>
            <w:r>
              <w:rPr>
                <w:rFonts w:ascii="宋体" w:hAnsi="宋体" w:eastAsia="宋体" w:cs="宋体"/>
                <w:b w:val="0"/>
                <w:i w:val="0"/>
                <w:color w:val="000000"/>
                <w:sz w:val="14"/>
              </w:rPr>
              <w:t>四、上级补助收入</w:t>
            </w:r>
          </w:p>
        </w:tc>
        <w:tc>
          <w:tcPr>
            <w:tcW w:w="460" w:type="dxa"/>
            <w:vAlign w:val="center"/>
          </w:tcPr>
          <w:p w14:paraId="0380383F">
            <w:pPr>
              <w:jc w:val="center"/>
            </w:pPr>
            <w:r>
              <w:rPr>
                <w:rFonts w:ascii="宋体" w:hAnsi="宋体" w:eastAsia="宋体" w:cs="宋体"/>
                <w:b w:val="0"/>
                <w:i w:val="0"/>
                <w:color w:val="000000"/>
                <w:sz w:val="14"/>
              </w:rPr>
              <w:t>4</w:t>
            </w:r>
          </w:p>
        </w:tc>
        <w:tc>
          <w:tcPr>
            <w:tcW w:w="1220" w:type="dxa"/>
            <w:vAlign w:val="center"/>
          </w:tcPr>
          <w:p w14:paraId="1F0A829D"/>
        </w:tc>
        <w:tc>
          <w:tcPr>
            <w:tcW w:w="2340" w:type="dxa"/>
            <w:vAlign w:val="center"/>
          </w:tcPr>
          <w:p w14:paraId="0ABF2230">
            <w:pPr>
              <w:jc w:val="left"/>
            </w:pPr>
            <w:r>
              <w:rPr>
                <w:rFonts w:ascii="宋体" w:hAnsi="宋体" w:eastAsia="宋体" w:cs="宋体"/>
                <w:b w:val="0"/>
                <w:i w:val="0"/>
                <w:color w:val="000000"/>
                <w:sz w:val="14"/>
              </w:rPr>
              <w:t>四、公共安全支出</w:t>
            </w:r>
          </w:p>
        </w:tc>
        <w:tc>
          <w:tcPr>
            <w:tcW w:w="460" w:type="dxa"/>
            <w:vAlign w:val="center"/>
          </w:tcPr>
          <w:p w14:paraId="5049BC81">
            <w:pPr>
              <w:jc w:val="center"/>
            </w:pPr>
            <w:r>
              <w:rPr>
                <w:rFonts w:ascii="宋体" w:hAnsi="宋体" w:eastAsia="宋体" w:cs="宋体"/>
                <w:b w:val="0"/>
                <w:i w:val="0"/>
                <w:color w:val="000000"/>
                <w:sz w:val="14"/>
              </w:rPr>
              <w:t>35</w:t>
            </w:r>
          </w:p>
        </w:tc>
        <w:tc>
          <w:tcPr>
            <w:tcW w:w="1206" w:type="dxa"/>
            <w:vAlign w:val="center"/>
          </w:tcPr>
          <w:p w14:paraId="1BEDBE1B"/>
        </w:tc>
      </w:tr>
      <w:tr w14:paraId="13678B0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07FA698">
            <w:pPr>
              <w:jc w:val="left"/>
            </w:pPr>
            <w:r>
              <w:rPr>
                <w:rFonts w:ascii="宋体" w:hAnsi="宋体" w:eastAsia="宋体" w:cs="宋体"/>
                <w:b w:val="0"/>
                <w:i w:val="0"/>
                <w:color w:val="000000"/>
                <w:sz w:val="14"/>
              </w:rPr>
              <w:t>五、事业收入</w:t>
            </w:r>
          </w:p>
        </w:tc>
        <w:tc>
          <w:tcPr>
            <w:tcW w:w="460" w:type="dxa"/>
            <w:vAlign w:val="center"/>
          </w:tcPr>
          <w:p w14:paraId="56D4EE79">
            <w:pPr>
              <w:jc w:val="center"/>
            </w:pPr>
            <w:r>
              <w:rPr>
                <w:rFonts w:ascii="宋体" w:hAnsi="宋体" w:eastAsia="宋体" w:cs="宋体"/>
                <w:b w:val="0"/>
                <w:i w:val="0"/>
                <w:color w:val="000000"/>
                <w:sz w:val="14"/>
              </w:rPr>
              <w:t>5</w:t>
            </w:r>
          </w:p>
        </w:tc>
        <w:tc>
          <w:tcPr>
            <w:tcW w:w="1220" w:type="dxa"/>
            <w:vAlign w:val="center"/>
          </w:tcPr>
          <w:p w14:paraId="7A97AD00"/>
        </w:tc>
        <w:tc>
          <w:tcPr>
            <w:tcW w:w="2340" w:type="dxa"/>
            <w:vAlign w:val="center"/>
          </w:tcPr>
          <w:p w14:paraId="453D242D">
            <w:pPr>
              <w:jc w:val="left"/>
            </w:pPr>
            <w:r>
              <w:rPr>
                <w:rFonts w:ascii="宋体" w:hAnsi="宋体" w:eastAsia="宋体" w:cs="宋体"/>
                <w:b w:val="0"/>
                <w:i w:val="0"/>
                <w:color w:val="000000"/>
                <w:sz w:val="14"/>
              </w:rPr>
              <w:t>五、教育支出</w:t>
            </w:r>
          </w:p>
        </w:tc>
        <w:tc>
          <w:tcPr>
            <w:tcW w:w="460" w:type="dxa"/>
            <w:vAlign w:val="center"/>
          </w:tcPr>
          <w:p w14:paraId="1575CC02">
            <w:pPr>
              <w:jc w:val="center"/>
            </w:pPr>
            <w:r>
              <w:rPr>
                <w:rFonts w:ascii="宋体" w:hAnsi="宋体" w:eastAsia="宋体" w:cs="宋体"/>
                <w:b w:val="0"/>
                <w:i w:val="0"/>
                <w:color w:val="000000"/>
                <w:sz w:val="14"/>
              </w:rPr>
              <w:t>36</w:t>
            </w:r>
          </w:p>
        </w:tc>
        <w:tc>
          <w:tcPr>
            <w:tcW w:w="1206" w:type="dxa"/>
            <w:vAlign w:val="center"/>
          </w:tcPr>
          <w:p w14:paraId="46888440"/>
        </w:tc>
      </w:tr>
      <w:tr w14:paraId="18799BC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9EC5362">
            <w:pPr>
              <w:jc w:val="left"/>
            </w:pPr>
            <w:r>
              <w:rPr>
                <w:rFonts w:ascii="宋体" w:hAnsi="宋体" w:eastAsia="宋体" w:cs="宋体"/>
                <w:b w:val="0"/>
                <w:i w:val="0"/>
                <w:color w:val="000000"/>
                <w:sz w:val="14"/>
              </w:rPr>
              <w:t>六、经营收入</w:t>
            </w:r>
          </w:p>
        </w:tc>
        <w:tc>
          <w:tcPr>
            <w:tcW w:w="460" w:type="dxa"/>
            <w:vAlign w:val="center"/>
          </w:tcPr>
          <w:p w14:paraId="1E031A9B">
            <w:pPr>
              <w:jc w:val="center"/>
            </w:pPr>
            <w:r>
              <w:rPr>
                <w:rFonts w:ascii="宋体" w:hAnsi="宋体" w:eastAsia="宋体" w:cs="宋体"/>
                <w:b w:val="0"/>
                <w:i w:val="0"/>
                <w:color w:val="000000"/>
                <w:sz w:val="14"/>
              </w:rPr>
              <w:t>6</w:t>
            </w:r>
          </w:p>
        </w:tc>
        <w:tc>
          <w:tcPr>
            <w:tcW w:w="1220" w:type="dxa"/>
            <w:vAlign w:val="center"/>
          </w:tcPr>
          <w:p w14:paraId="64F10EC5"/>
        </w:tc>
        <w:tc>
          <w:tcPr>
            <w:tcW w:w="2340" w:type="dxa"/>
            <w:vAlign w:val="center"/>
          </w:tcPr>
          <w:p w14:paraId="1B7519AA">
            <w:pPr>
              <w:jc w:val="left"/>
            </w:pPr>
            <w:r>
              <w:rPr>
                <w:rFonts w:ascii="宋体" w:hAnsi="宋体" w:eastAsia="宋体" w:cs="宋体"/>
                <w:b w:val="0"/>
                <w:i w:val="0"/>
                <w:color w:val="000000"/>
                <w:sz w:val="14"/>
              </w:rPr>
              <w:t>六、科学技术支出</w:t>
            </w:r>
          </w:p>
        </w:tc>
        <w:tc>
          <w:tcPr>
            <w:tcW w:w="460" w:type="dxa"/>
            <w:vAlign w:val="center"/>
          </w:tcPr>
          <w:p w14:paraId="7BBCF02A">
            <w:pPr>
              <w:jc w:val="center"/>
            </w:pPr>
            <w:r>
              <w:rPr>
                <w:rFonts w:ascii="宋体" w:hAnsi="宋体" w:eastAsia="宋体" w:cs="宋体"/>
                <w:b w:val="0"/>
                <w:i w:val="0"/>
                <w:color w:val="000000"/>
                <w:sz w:val="14"/>
              </w:rPr>
              <w:t>37</w:t>
            </w:r>
          </w:p>
        </w:tc>
        <w:tc>
          <w:tcPr>
            <w:tcW w:w="1206" w:type="dxa"/>
            <w:vAlign w:val="center"/>
          </w:tcPr>
          <w:p w14:paraId="4705B195"/>
        </w:tc>
      </w:tr>
      <w:tr w14:paraId="5AC9458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89B280F">
            <w:pPr>
              <w:jc w:val="left"/>
            </w:pPr>
            <w:r>
              <w:rPr>
                <w:rFonts w:ascii="宋体" w:hAnsi="宋体" w:eastAsia="宋体" w:cs="宋体"/>
                <w:b w:val="0"/>
                <w:i w:val="0"/>
                <w:color w:val="000000"/>
                <w:sz w:val="14"/>
              </w:rPr>
              <w:t>七、附属单位上缴收入</w:t>
            </w:r>
          </w:p>
        </w:tc>
        <w:tc>
          <w:tcPr>
            <w:tcW w:w="460" w:type="dxa"/>
            <w:vAlign w:val="center"/>
          </w:tcPr>
          <w:p w14:paraId="6E0F2B22">
            <w:pPr>
              <w:jc w:val="center"/>
            </w:pPr>
            <w:r>
              <w:rPr>
                <w:rFonts w:ascii="宋体" w:hAnsi="宋体" w:eastAsia="宋体" w:cs="宋体"/>
                <w:b w:val="0"/>
                <w:i w:val="0"/>
                <w:color w:val="000000"/>
                <w:sz w:val="14"/>
              </w:rPr>
              <w:t>7</w:t>
            </w:r>
          </w:p>
        </w:tc>
        <w:tc>
          <w:tcPr>
            <w:tcW w:w="1220" w:type="dxa"/>
            <w:vAlign w:val="center"/>
          </w:tcPr>
          <w:p w14:paraId="5925BAAF"/>
        </w:tc>
        <w:tc>
          <w:tcPr>
            <w:tcW w:w="2340" w:type="dxa"/>
            <w:vAlign w:val="center"/>
          </w:tcPr>
          <w:p w14:paraId="5534A0CE">
            <w:pPr>
              <w:jc w:val="left"/>
            </w:pPr>
            <w:r>
              <w:rPr>
                <w:rFonts w:ascii="宋体" w:hAnsi="宋体" w:eastAsia="宋体" w:cs="宋体"/>
                <w:b w:val="0"/>
                <w:i w:val="0"/>
                <w:color w:val="000000"/>
                <w:sz w:val="14"/>
              </w:rPr>
              <w:t>七、文化旅游体育与传媒支出</w:t>
            </w:r>
          </w:p>
        </w:tc>
        <w:tc>
          <w:tcPr>
            <w:tcW w:w="460" w:type="dxa"/>
            <w:vAlign w:val="center"/>
          </w:tcPr>
          <w:p w14:paraId="10517C6C">
            <w:pPr>
              <w:jc w:val="center"/>
            </w:pPr>
            <w:r>
              <w:rPr>
                <w:rFonts w:ascii="宋体" w:hAnsi="宋体" w:eastAsia="宋体" w:cs="宋体"/>
                <w:b w:val="0"/>
                <w:i w:val="0"/>
                <w:color w:val="000000"/>
                <w:sz w:val="14"/>
              </w:rPr>
              <w:t>38</w:t>
            </w:r>
          </w:p>
        </w:tc>
        <w:tc>
          <w:tcPr>
            <w:tcW w:w="1206" w:type="dxa"/>
            <w:vAlign w:val="center"/>
          </w:tcPr>
          <w:p w14:paraId="3CCE946A">
            <w:pPr>
              <w:jc w:val="right"/>
            </w:pPr>
            <w:r>
              <w:rPr>
                <w:rFonts w:ascii="宋体" w:hAnsi="宋体" w:eastAsia="宋体" w:cs="宋体"/>
                <w:b w:val="0"/>
                <w:i w:val="0"/>
                <w:color w:val="000000"/>
                <w:sz w:val="14"/>
              </w:rPr>
              <w:t>777.47</w:t>
            </w:r>
          </w:p>
        </w:tc>
      </w:tr>
      <w:tr w14:paraId="51F86AE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E994DF8">
            <w:pPr>
              <w:jc w:val="left"/>
            </w:pPr>
            <w:r>
              <w:rPr>
                <w:rFonts w:ascii="宋体" w:hAnsi="宋体" w:eastAsia="宋体" w:cs="宋体"/>
                <w:b w:val="0"/>
                <w:i w:val="0"/>
                <w:color w:val="000000"/>
                <w:sz w:val="14"/>
              </w:rPr>
              <w:t>八、其他收入</w:t>
            </w:r>
          </w:p>
        </w:tc>
        <w:tc>
          <w:tcPr>
            <w:tcW w:w="460" w:type="dxa"/>
            <w:vAlign w:val="center"/>
          </w:tcPr>
          <w:p w14:paraId="04ADAF0C">
            <w:pPr>
              <w:jc w:val="center"/>
            </w:pPr>
            <w:r>
              <w:rPr>
                <w:rFonts w:ascii="宋体" w:hAnsi="宋体" w:eastAsia="宋体" w:cs="宋体"/>
                <w:b w:val="0"/>
                <w:i w:val="0"/>
                <w:color w:val="000000"/>
                <w:sz w:val="14"/>
              </w:rPr>
              <w:t>8</w:t>
            </w:r>
          </w:p>
        </w:tc>
        <w:tc>
          <w:tcPr>
            <w:tcW w:w="1220" w:type="dxa"/>
            <w:vAlign w:val="center"/>
          </w:tcPr>
          <w:p w14:paraId="4758B856"/>
        </w:tc>
        <w:tc>
          <w:tcPr>
            <w:tcW w:w="2340" w:type="dxa"/>
            <w:vAlign w:val="center"/>
          </w:tcPr>
          <w:p w14:paraId="5B234D1C">
            <w:pPr>
              <w:jc w:val="left"/>
            </w:pPr>
            <w:r>
              <w:rPr>
                <w:rFonts w:ascii="宋体" w:hAnsi="宋体" w:eastAsia="宋体" w:cs="宋体"/>
                <w:b w:val="0"/>
                <w:i w:val="0"/>
                <w:color w:val="000000"/>
                <w:sz w:val="14"/>
              </w:rPr>
              <w:t>八、社会保障和就业支出</w:t>
            </w:r>
          </w:p>
        </w:tc>
        <w:tc>
          <w:tcPr>
            <w:tcW w:w="460" w:type="dxa"/>
            <w:vAlign w:val="center"/>
          </w:tcPr>
          <w:p w14:paraId="5F54CD73">
            <w:pPr>
              <w:jc w:val="center"/>
            </w:pPr>
            <w:r>
              <w:rPr>
                <w:rFonts w:ascii="宋体" w:hAnsi="宋体" w:eastAsia="宋体" w:cs="宋体"/>
                <w:b w:val="0"/>
                <w:i w:val="0"/>
                <w:color w:val="000000"/>
                <w:sz w:val="14"/>
              </w:rPr>
              <w:t>39</w:t>
            </w:r>
          </w:p>
        </w:tc>
        <w:tc>
          <w:tcPr>
            <w:tcW w:w="1206" w:type="dxa"/>
            <w:vAlign w:val="center"/>
          </w:tcPr>
          <w:p w14:paraId="6ECEAEDD">
            <w:pPr>
              <w:jc w:val="right"/>
            </w:pPr>
            <w:r>
              <w:rPr>
                <w:rFonts w:ascii="宋体" w:hAnsi="宋体" w:eastAsia="宋体" w:cs="宋体"/>
                <w:b w:val="0"/>
                <w:i w:val="0"/>
                <w:color w:val="000000"/>
                <w:sz w:val="14"/>
              </w:rPr>
              <w:t>176.29</w:t>
            </w:r>
          </w:p>
        </w:tc>
      </w:tr>
      <w:tr w14:paraId="62BE97E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06BFA23"/>
        </w:tc>
        <w:tc>
          <w:tcPr>
            <w:tcW w:w="460" w:type="dxa"/>
            <w:vAlign w:val="center"/>
          </w:tcPr>
          <w:p w14:paraId="7908F85D">
            <w:pPr>
              <w:jc w:val="center"/>
            </w:pPr>
            <w:r>
              <w:rPr>
                <w:rFonts w:ascii="宋体" w:hAnsi="宋体" w:eastAsia="宋体" w:cs="宋体"/>
                <w:b w:val="0"/>
                <w:i w:val="0"/>
                <w:color w:val="000000"/>
                <w:sz w:val="14"/>
              </w:rPr>
              <w:t>9</w:t>
            </w:r>
          </w:p>
        </w:tc>
        <w:tc>
          <w:tcPr>
            <w:tcW w:w="1220" w:type="dxa"/>
            <w:vAlign w:val="center"/>
          </w:tcPr>
          <w:p w14:paraId="5A43E6FC"/>
        </w:tc>
        <w:tc>
          <w:tcPr>
            <w:tcW w:w="2340" w:type="dxa"/>
            <w:vAlign w:val="center"/>
          </w:tcPr>
          <w:p w14:paraId="3FDABD16">
            <w:pPr>
              <w:jc w:val="left"/>
            </w:pPr>
            <w:r>
              <w:rPr>
                <w:rFonts w:ascii="宋体" w:hAnsi="宋体" w:eastAsia="宋体" w:cs="宋体"/>
                <w:b w:val="0"/>
                <w:i w:val="0"/>
                <w:color w:val="000000"/>
                <w:sz w:val="14"/>
              </w:rPr>
              <w:t>九、卫生健康支出</w:t>
            </w:r>
          </w:p>
        </w:tc>
        <w:tc>
          <w:tcPr>
            <w:tcW w:w="460" w:type="dxa"/>
            <w:vAlign w:val="center"/>
          </w:tcPr>
          <w:p w14:paraId="70AC3F25">
            <w:pPr>
              <w:jc w:val="center"/>
            </w:pPr>
            <w:r>
              <w:rPr>
                <w:rFonts w:ascii="宋体" w:hAnsi="宋体" w:eastAsia="宋体" w:cs="宋体"/>
                <w:b w:val="0"/>
                <w:i w:val="0"/>
                <w:color w:val="000000"/>
                <w:sz w:val="14"/>
              </w:rPr>
              <w:t>40</w:t>
            </w:r>
          </w:p>
        </w:tc>
        <w:tc>
          <w:tcPr>
            <w:tcW w:w="1206" w:type="dxa"/>
            <w:vAlign w:val="center"/>
          </w:tcPr>
          <w:p w14:paraId="0058DC32"/>
        </w:tc>
      </w:tr>
      <w:tr w14:paraId="1362A08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4B9EB48"/>
        </w:tc>
        <w:tc>
          <w:tcPr>
            <w:tcW w:w="460" w:type="dxa"/>
            <w:vAlign w:val="center"/>
          </w:tcPr>
          <w:p w14:paraId="22EF64AF">
            <w:pPr>
              <w:jc w:val="center"/>
            </w:pPr>
            <w:r>
              <w:rPr>
                <w:rFonts w:ascii="宋体" w:hAnsi="宋体" w:eastAsia="宋体" w:cs="宋体"/>
                <w:b w:val="0"/>
                <w:i w:val="0"/>
                <w:color w:val="000000"/>
                <w:sz w:val="14"/>
              </w:rPr>
              <w:t>10</w:t>
            </w:r>
          </w:p>
        </w:tc>
        <w:tc>
          <w:tcPr>
            <w:tcW w:w="1220" w:type="dxa"/>
            <w:vAlign w:val="center"/>
          </w:tcPr>
          <w:p w14:paraId="45D9A2FE"/>
        </w:tc>
        <w:tc>
          <w:tcPr>
            <w:tcW w:w="2340" w:type="dxa"/>
            <w:vAlign w:val="center"/>
          </w:tcPr>
          <w:p w14:paraId="60E9DCBB">
            <w:pPr>
              <w:jc w:val="left"/>
            </w:pPr>
            <w:r>
              <w:rPr>
                <w:rFonts w:ascii="宋体" w:hAnsi="宋体" w:eastAsia="宋体" w:cs="宋体"/>
                <w:b w:val="0"/>
                <w:i w:val="0"/>
                <w:color w:val="000000"/>
                <w:sz w:val="14"/>
              </w:rPr>
              <w:t>十、节能环保支出</w:t>
            </w:r>
          </w:p>
        </w:tc>
        <w:tc>
          <w:tcPr>
            <w:tcW w:w="460" w:type="dxa"/>
            <w:vAlign w:val="center"/>
          </w:tcPr>
          <w:p w14:paraId="256EE7BB">
            <w:pPr>
              <w:jc w:val="center"/>
            </w:pPr>
            <w:r>
              <w:rPr>
                <w:rFonts w:ascii="宋体" w:hAnsi="宋体" w:eastAsia="宋体" w:cs="宋体"/>
                <w:b w:val="0"/>
                <w:i w:val="0"/>
                <w:color w:val="000000"/>
                <w:sz w:val="14"/>
              </w:rPr>
              <w:t>41</w:t>
            </w:r>
          </w:p>
        </w:tc>
        <w:tc>
          <w:tcPr>
            <w:tcW w:w="1206" w:type="dxa"/>
            <w:vAlign w:val="center"/>
          </w:tcPr>
          <w:p w14:paraId="0C0AFBA9"/>
        </w:tc>
      </w:tr>
      <w:tr w14:paraId="6C4877A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4A39AFB"/>
        </w:tc>
        <w:tc>
          <w:tcPr>
            <w:tcW w:w="460" w:type="dxa"/>
            <w:vAlign w:val="center"/>
          </w:tcPr>
          <w:p w14:paraId="590C5AA3">
            <w:pPr>
              <w:jc w:val="center"/>
            </w:pPr>
            <w:r>
              <w:rPr>
                <w:rFonts w:ascii="宋体" w:hAnsi="宋体" w:eastAsia="宋体" w:cs="宋体"/>
                <w:b w:val="0"/>
                <w:i w:val="0"/>
                <w:color w:val="000000"/>
                <w:sz w:val="14"/>
              </w:rPr>
              <w:t>11</w:t>
            </w:r>
          </w:p>
        </w:tc>
        <w:tc>
          <w:tcPr>
            <w:tcW w:w="1220" w:type="dxa"/>
            <w:vAlign w:val="center"/>
          </w:tcPr>
          <w:p w14:paraId="097D1B5D"/>
        </w:tc>
        <w:tc>
          <w:tcPr>
            <w:tcW w:w="2340" w:type="dxa"/>
            <w:vAlign w:val="center"/>
          </w:tcPr>
          <w:p w14:paraId="0B5C28D8">
            <w:pPr>
              <w:jc w:val="left"/>
            </w:pPr>
            <w:r>
              <w:rPr>
                <w:rFonts w:ascii="宋体" w:hAnsi="宋体" w:eastAsia="宋体" w:cs="宋体"/>
                <w:b w:val="0"/>
                <w:i w:val="0"/>
                <w:color w:val="000000"/>
                <w:sz w:val="14"/>
              </w:rPr>
              <w:t>十一、城乡社区支出</w:t>
            </w:r>
          </w:p>
        </w:tc>
        <w:tc>
          <w:tcPr>
            <w:tcW w:w="460" w:type="dxa"/>
            <w:vAlign w:val="center"/>
          </w:tcPr>
          <w:p w14:paraId="5E741373">
            <w:pPr>
              <w:jc w:val="center"/>
            </w:pPr>
            <w:r>
              <w:rPr>
                <w:rFonts w:ascii="宋体" w:hAnsi="宋体" w:eastAsia="宋体" w:cs="宋体"/>
                <w:b w:val="0"/>
                <w:i w:val="0"/>
                <w:color w:val="000000"/>
                <w:sz w:val="14"/>
              </w:rPr>
              <w:t>42</w:t>
            </w:r>
          </w:p>
        </w:tc>
        <w:tc>
          <w:tcPr>
            <w:tcW w:w="1206" w:type="dxa"/>
            <w:vAlign w:val="center"/>
          </w:tcPr>
          <w:p w14:paraId="39F87A50"/>
        </w:tc>
      </w:tr>
      <w:tr w14:paraId="6D6DDBC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7EEDD24"/>
        </w:tc>
        <w:tc>
          <w:tcPr>
            <w:tcW w:w="460" w:type="dxa"/>
            <w:vAlign w:val="center"/>
          </w:tcPr>
          <w:p w14:paraId="1E8D9D66">
            <w:pPr>
              <w:jc w:val="center"/>
            </w:pPr>
            <w:r>
              <w:rPr>
                <w:rFonts w:ascii="宋体" w:hAnsi="宋体" w:eastAsia="宋体" w:cs="宋体"/>
                <w:b w:val="0"/>
                <w:i w:val="0"/>
                <w:color w:val="000000"/>
                <w:sz w:val="14"/>
              </w:rPr>
              <w:t>12</w:t>
            </w:r>
          </w:p>
        </w:tc>
        <w:tc>
          <w:tcPr>
            <w:tcW w:w="1220" w:type="dxa"/>
            <w:vAlign w:val="center"/>
          </w:tcPr>
          <w:p w14:paraId="15D457F9"/>
        </w:tc>
        <w:tc>
          <w:tcPr>
            <w:tcW w:w="2340" w:type="dxa"/>
            <w:vAlign w:val="center"/>
          </w:tcPr>
          <w:p w14:paraId="65653ABA">
            <w:pPr>
              <w:jc w:val="left"/>
            </w:pPr>
            <w:r>
              <w:rPr>
                <w:rFonts w:ascii="宋体" w:hAnsi="宋体" w:eastAsia="宋体" w:cs="宋体"/>
                <w:b w:val="0"/>
                <w:i w:val="0"/>
                <w:color w:val="000000"/>
                <w:sz w:val="14"/>
              </w:rPr>
              <w:t>十二、农林水支出</w:t>
            </w:r>
          </w:p>
        </w:tc>
        <w:tc>
          <w:tcPr>
            <w:tcW w:w="460" w:type="dxa"/>
            <w:vAlign w:val="center"/>
          </w:tcPr>
          <w:p w14:paraId="168371E2">
            <w:pPr>
              <w:jc w:val="center"/>
            </w:pPr>
            <w:r>
              <w:rPr>
                <w:rFonts w:ascii="宋体" w:hAnsi="宋体" w:eastAsia="宋体" w:cs="宋体"/>
                <w:b w:val="0"/>
                <w:i w:val="0"/>
                <w:color w:val="000000"/>
                <w:sz w:val="14"/>
              </w:rPr>
              <w:t>43</w:t>
            </w:r>
          </w:p>
        </w:tc>
        <w:tc>
          <w:tcPr>
            <w:tcW w:w="1206" w:type="dxa"/>
            <w:vAlign w:val="center"/>
          </w:tcPr>
          <w:p w14:paraId="171FEF33">
            <w:pPr>
              <w:jc w:val="right"/>
            </w:pPr>
            <w:r>
              <w:rPr>
                <w:rFonts w:ascii="宋体" w:hAnsi="宋体" w:eastAsia="宋体" w:cs="宋体"/>
                <w:b w:val="0"/>
                <w:i w:val="0"/>
                <w:color w:val="000000"/>
                <w:sz w:val="14"/>
              </w:rPr>
              <w:t>12.00</w:t>
            </w:r>
          </w:p>
        </w:tc>
      </w:tr>
      <w:tr w14:paraId="0DF5D54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6D1EF23"/>
        </w:tc>
        <w:tc>
          <w:tcPr>
            <w:tcW w:w="460" w:type="dxa"/>
            <w:vAlign w:val="center"/>
          </w:tcPr>
          <w:p w14:paraId="7D1F2D24">
            <w:pPr>
              <w:jc w:val="center"/>
            </w:pPr>
            <w:r>
              <w:rPr>
                <w:rFonts w:ascii="宋体" w:hAnsi="宋体" w:eastAsia="宋体" w:cs="宋体"/>
                <w:b w:val="0"/>
                <w:i w:val="0"/>
                <w:color w:val="000000"/>
                <w:sz w:val="14"/>
              </w:rPr>
              <w:t>13</w:t>
            </w:r>
          </w:p>
        </w:tc>
        <w:tc>
          <w:tcPr>
            <w:tcW w:w="1220" w:type="dxa"/>
            <w:vAlign w:val="center"/>
          </w:tcPr>
          <w:p w14:paraId="3497AAC4"/>
        </w:tc>
        <w:tc>
          <w:tcPr>
            <w:tcW w:w="2340" w:type="dxa"/>
            <w:vAlign w:val="center"/>
          </w:tcPr>
          <w:p w14:paraId="0F3461A7">
            <w:pPr>
              <w:jc w:val="left"/>
            </w:pPr>
            <w:r>
              <w:rPr>
                <w:rFonts w:ascii="宋体" w:hAnsi="宋体" w:eastAsia="宋体" w:cs="宋体"/>
                <w:b w:val="0"/>
                <w:i w:val="0"/>
                <w:color w:val="000000"/>
                <w:sz w:val="14"/>
              </w:rPr>
              <w:t>十三、交通运输支出</w:t>
            </w:r>
          </w:p>
        </w:tc>
        <w:tc>
          <w:tcPr>
            <w:tcW w:w="460" w:type="dxa"/>
            <w:vAlign w:val="center"/>
          </w:tcPr>
          <w:p w14:paraId="5000B752">
            <w:pPr>
              <w:jc w:val="center"/>
            </w:pPr>
            <w:r>
              <w:rPr>
                <w:rFonts w:ascii="宋体" w:hAnsi="宋体" w:eastAsia="宋体" w:cs="宋体"/>
                <w:b w:val="0"/>
                <w:i w:val="0"/>
                <w:color w:val="000000"/>
                <w:sz w:val="14"/>
              </w:rPr>
              <w:t>44</w:t>
            </w:r>
          </w:p>
        </w:tc>
        <w:tc>
          <w:tcPr>
            <w:tcW w:w="1206" w:type="dxa"/>
            <w:vAlign w:val="center"/>
          </w:tcPr>
          <w:p w14:paraId="409D4AA4"/>
        </w:tc>
      </w:tr>
      <w:tr w14:paraId="322C5D8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7EB3F5E"/>
        </w:tc>
        <w:tc>
          <w:tcPr>
            <w:tcW w:w="460" w:type="dxa"/>
            <w:vAlign w:val="center"/>
          </w:tcPr>
          <w:p w14:paraId="078B0C50">
            <w:pPr>
              <w:jc w:val="center"/>
            </w:pPr>
            <w:r>
              <w:rPr>
                <w:rFonts w:ascii="宋体" w:hAnsi="宋体" w:eastAsia="宋体" w:cs="宋体"/>
                <w:b w:val="0"/>
                <w:i w:val="0"/>
                <w:color w:val="000000"/>
                <w:sz w:val="14"/>
              </w:rPr>
              <w:t>14</w:t>
            </w:r>
          </w:p>
        </w:tc>
        <w:tc>
          <w:tcPr>
            <w:tcW w:w="1220" w:type="dxa"/>
            <w:vAlign w:val="center"/>
          </w:tcPr>
          <w:p w14:paraId="581FFDD1"/>
        </w:tc>
        <w:tc>
          <w:tcPr>
            <w:tcW w:w="2340" w:type="dxa"/>
            <w:vAlign w:val="center"/>
          </w:tcPr>
          <w:p w14:paraId="6532626A">
            <w:pPr>
              <w:jc w:val="left"/>
            </w:pPr>
            <w:r>
              <w:rPr>
                <w:rFonts w:ascii="宋体" w:hAnsi="宋体" w:eastAsia="宋体" w:cs="宋体"/>
                <w:b w:val="0"/>
                <w:i w:val="0"/>
                <w:color w:val="000000"/>
                <w:sz w:val="14"/>
              </w:rPr>
              <w:t>十四、资源勘探工业信息等支出</w:t>
            </w:r>
          </w:p>
        </w:tc>
        <w:tc>
          <w:tcPr>
            <w:tcW w:w="460" w:type="dxa"/>
            <w:vAlign w:val="center"/>
          </w:tcPr>
          <w:p w14:paraId="03148519">
            <w:pPr>
              <w:jc w:val="center"/>
            </w:pPr>
            <w:r>
              <w:rPr>
                <w:rFonts w:ascii="宋体" w:hAnsi="宋体" w:eastAsia="宋体" w:cs="宋体"/>
                <w:b w:val="0"/>
                <w:i w:val="0"/>
                <w:color w:val="000000"/>
                <w:sz w:val="14"/>
              </w:rPr>
              <w:t>45</w:t>
            </w:r>
          </w:p>
        </w:tc>
        <w:tc>
          <w:tcPr>
            <w:tcW w:w="1206" w:type="dxa"/>
            <w:vAlign w:val="center"/>
          </w:tcPr>
          <w:p w14:paraId="2AC7A7A5"/>
        </w:tc>
      </w:tr>
      <w:tr w14:paraId="76EE4F9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C24F1AA"/>
        </w:tc>
        <w:tc>
          <w:tcPr>
            <w:tcW w:w="460" w:type="dxa"/>
            <w:vAlign w:val="center"/>
          </w:tcPr>
          <w:p w14:paraId="2D60E0C4">
            <w:pPr>
              <w:jc w:val="center"/>
            </w:pPr>
            <w:r>
              <w:rPr>
                <w:rFonts w:ascii="宋体" w:hAnsi="宋体" w:eastAsia="宋体" w:cs="宋体"/>
                <w:b w:val="0"/>
                <w:i w:val="0"/>
                <w:color w:val="000000"/>
                <w:sz w:val="14"/>
              </w:rPr>
              <w:t>15</w:t>
            </w:r>
          </w:p>
        </w:tc>
        <w:tc>
          <w:tcPr>
            <w:tcW w:w="1220" w:type="dxa"/>
            <w:vAlign w:val="center"/>
          </w:tcPr>
          <w:p w14:paraId="4BF9818E"/>
        </w:tc>
        <w:tc>
          <w:tcPr>
            <w:tcW w:w="2340" w:type="dxa"/>
            <w:vAlign w:val="center"/>
          </w:tcPr>
          <w:p w14:paraId="602D9FAB">
            <w:pPr>
              <w:jc w:val="left"/>
            </w:pPr>
            <w:r>
              <w:rPr>
                <w:rFonts w:ascii="宋体" w:hAnsi="宋体" w:eastAsia="宋体" w:cs="宋体"/>
                <w:b w:val="0"/>
                <w:i w:val="0"/>
                <w:color w:val="000000"/>
                <w:sz w:val="14"/>
              </w:rPr>
              <w:t>十五、商业服务业等支出</w:t>
            </w:r>
          </w:p>
        </w:tc>
        <w:tc>
          <w:tcPr>
            <w:tcW w:w="460" w:type="dxa"/>
            <w:vAlign w:val="center"/>
          </w:tcPr>
          <w:p w14:paraId="38567724">
            <w:pPr>
              <w:jc w:val="center"/>
            </w:pPr>
            <w:r>
              <w:rPr>
                <w:rFonts w:ascii="宋体" w:hAnsi="宋体" w:eastAsia="宋体" w:cs="宋体"/>
                <w:b w:val="0"/>
                <w:i w:val="0"/>
                <w:color w:val="000000"/>
                <w:sz w:val="14"/>
              </w:rPr>
              <w:t>46</w:t>
            </w:r>
          </w:p>
        </w:tc>
        <w:tc>
          <w:tcPr>
            <w:tcW w:w="1206" w:type="dxa"/>
            <w:vAlign w:val="center"/>
          </w:tcPr>
          <w:p w14:paraId="714B9DD3"/>
        </w:tc>
      </w:tr>
      <w:tr w14:paraId="7CE4E23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90AEF3B"/>
        </w:tc>
        <w:tc>
          <w:tcPr>
            <w:tcW w:w="460" w:type="dxa"/>
            <w:vAlign w:val="center"/>
          </w:tcPr>
          <w:p w14:paraId="1F036445">
            <w:pPr>
              <w:jc w:val="center"/>
            </w:pPr>
            <w:r>
              <w:rPr>
                <w:rFonts w:ascii="宋体" w:hAnsi="宋体" w:eastAsia="宋体" w:cs="宋体"/>
                <w:b w:val="0"/>
                <w:i w:val="0"/>
                <w:color w:val="000000"/>
                <w:sz w:val="14"/>
              </w:rPr>
              <w:t>16</w:t>
            </w:r>
          </w:p>
        </w:tc>
        <w:tc>
          <w:tcPr>
            <w:tcW w:w="1220" w:type="dxa"/>
            <w:vAlign w:val="center"/>
          </w:tcPr>
          <w:p w14:paraId="40CBFEC7"/>
        </w:tc>
        <w:tc>
          <w:tcPr>
            <w:tcW w:w="2340" w:type="dxa"/>
            <w:vAlign w:val="center"/>
          </w:tcPr>
          <w:p w14:paraId="5F0C861D">
            <w:pPr>
              <w:jc w:val="left"/>
            </w:pPr>
            <w:r>
              <w:rPr>
                <w:rFonts w:ascii="宋体" w:hAnsi="宋体" w:eastAsia="宋体" w:cs="宋体"/>
                <w:b w:val="0"/>
                <w:i w:val="0"/>
                <w:color w:val="000000"/>
                <w:sz w:val="14"/>
              </w:rPr>
              <w:t>十六、金融支出</w:t>
            </w:r>
          </w:p>
        </w:tc>
        <w:tc>
          <w:tcPr>
            <w:tcW w:w="460" w:type="dxa"/>
            <w:vAlign w:val="center"/>
          </w:tcPr>
          <w:p w14:paraId="5FC0F3E8">
            <w:pPr>
              <w:jc w:val="center"/>
            </w:pPr>
            <w:r>
              <w:rPr>
                <w:rFonts w:ascii="宋体" w:hAnsi="宋体" w:eastAsia="宋体" w:cs="宋体"/>
                <w:b w:val="0"/>
                <w:i w:val="0"/>
                <w:color w:val="000000"/>
                <w:sz w:val="14"/>
              </w:rPr>
              <w:t>47</w:t>
            </w:r>
          </w:p>
        </w:tc>
        <w:tc>
          <w:tcPr>
            <w:tcW w:w="1206" w:type="dxa"/>
            <w:vAlign w:val="center"/>
          </w:tcPr>
          <w:p w14:paraId="3AA13B65"/>
        </w:tc>
      </w:tr>
      <w:tr w14:paraId="036CC84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3D3CBC0"/>
        </w:tc>
        <w:tc>
          <w:tcPr>
            <w:tcW w:w="460" w:type="dxa"/>
            <w:vAlign w:val="center"/>
          </w:tcPr>
          <w:p w14:paraId="0D32B423">
            <w:pPr>
              <w:jc w:val="center"/>
            </w:pPr>
            <w:r>
              <w:rPr>
                <w:rFonts w:ascii="宋体" w:hAnsi="宋体" w:eastAsia="宋体" w:cs="宋体"/>
                <w:b w:val="0"/>
                <w:i w:val="0"/>
                <w:color w:val="000000"/>
                <w:sz w:val="14"/>
              </w:rPr>
              <w:t>17</w:t>
            </w:r>
          </w:p>
        </w:tc>
        <w:tc>
          <w:tcPr>
            <w:tcW w:w="1220" w:type="dxa"/>
            <w:vAlign w:val="center"/>
          </w:tcPr>
          <w:p w14:paraId="55B66074"/>
        </w:tc>
        <w:tc>
          <w:tcPr>
            <w:tcW w:w="2340" w:type="dxa"/>
            <w:vAlign w:val="center"/>
          </w:tcPr>
          <w:p w14:paraId="5AF101DE">
            <w:pPr>
              <w:jc w:val="left"/>
            </w:pPr>
            <w:r>
              <w:rPr>
                <w:rFonts w:ascii="宋体" w:hAnsi="宋体" w:eastAsia="宋体" w:cs="宋体"/>
                <w:b w:val="0"/>
                <w:i w:val="0"/>
                <w:color w:val="000000"/>
                <w:sz w:val="14"/>
              </w:rPr>
              <w:t>十七、援助其他地区支出</w:t>
            </w:r>
          </w:p>
        </w:tc>
        <w:tc>
          <w:tcPr>
            <w:tcW w:w="460" w:type="dxa"/>
            <w:vAlign w:val="center"/>
          </w:tcPr>
          <w:p w14:paraId="3B09EA0A">
            <w:pPr>
              <w:jc w:val="center"/>
            </w:pPr>
            <w:r>
              <w:rPr>
                <w:rFonts w:ascii="宋体" w:hAnsi="宋体" w:eastAsia="宋体" w:cs="宋体"/>
                <w:b w:val="0"/>
                <w:i w:val="0"/>
                <w:color w:val="000000"/>
                <w:sz w:val="14"/>
              </w:rPr>
              <w:t>48</w:t>
            </w:r>
          </w:p>
        </w:tc>
        <w:tc>
          <w:tcPr>
            <w:tcW w:w="1206" w:type="dxa"/>
            <w:vAlign w:val="center"/>
          </w:tcPr>
          <w:p w14:paraId="3F21DC56"/>
        </w:tc>
      </w:tr>
      <w:tr w14:paraId="4C9725F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B56A8C5"/>
        </w:tc>
        <w:tc>
          <w:tcPr>
            <w:tcW w:w="460" w:type="dxa"/>
            <w:vAlign w:val="center"/>
          </w:tcPr>
          <w:p w14:paraId="50F1230A">
            <w:pPr>
              <w:jc w:val="center"/>
            </w:pPr>
            <w:r>
              <w:rPr>
                <w:rFonts w:ascii="宋体" w:hAnsi="宋体" w:eastAsia="宋体" w:cs="宋体"/>
                <w:b w:val="0"/>
                <w:i w:val="0"/>
                <w:color w:val="000000"/>
                <w:sz w:val="14"/>
              </w:rPr>
              <w:t>18</w:t>
            </w:r>
          </w:p>
        </w:tc>
        <w:tc>
          <w:tcPr>
            <w:tcW w:w="1220" w:type="dxa"/>
            <w:vAlign w:val="center"/>
          </w:tcPr>
          <w:p w14:paraId="67B09D68"/>
        </w:tc>
        <w:tc>
          <w:tcPr>
            <w:tcW w:w="2340" w:type="dxa"/>
            <w:vAlign w:val="center"/>
          </w:tcPr>
          <w:p w14:paraId="55FBA97C">
            <w:pPr>
              <w:jc w:val="left"/>
            </w:pPr>
            <w:r>
              <w:rPr>
                <w:rFonts w:ascii="宋体" w:hAnsi="宋体" w:eastAsia="宋体" w:cs="宋体"/>
                <w:b w:val="0"/>
                <w:i w:val="0"/>
                <w:color w:val="000000"/>
                <w:sz w:val="14"/>
              </w:rPr>
              <w:t>十八、自然资源海洋气象等支出</w:t>
            </w:r>
          </w:p>
        </w:tc>
        <w:tc>
          <w:tcPr>
            <w:tcW w:w="460" w:type="dxa"/>
            <w:vAlign w:val="center"/>
          </w:tcPr>
          <w:p w14:paraId="5D0C1CA2">
            <w:pPr>
              <w:jc w:val="center"/>
            </w:pPr>
            <w:r>
              <w:rPr>
                <w:rFonts w:ascii="宋体" w:hAnsi="宋体" w:eastAsia="宋体" w:cs="宋体"/>
                <w:b w:val="0"/>
                <w:i w:val="0"/>
                <w:color w:val="000000"/>
                <w:sz w:val="14"/>
              </w:rPr>
              <w:t>49</w:t>
            </w:r>
          </w:p>
        </w:tc>
        <w:tc>
          <w:tcPr>
            <w:tcW w:w="1206" w:type="dxa"/>
            <w:vAlign w:val="center"/>
          </w:tcPr>
          <w:p w14:paraId="2866D8ED"/>
        </w:tc>
      </w:tr>
      <w:tr w14:paraId="71AE8D8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52B1F34"/>
        </w:tc>
        <w:tc>
          <w:tcPr>
            <w:tcW w:w="460" w:type="dxa"/>
            <w:vAlign w:val="center"/>
          </w:tcPr>
          <w:p w14:paraId="2E00313C">
            <w:pPr>
              <w:jc w:val="center"/>
            </w:pPr>
            <w:r>
              <w:rPr>
                <w:rFonts w:ascii="宋体" w:hAnsi="宋体" w:eastAsia="宋体" w:cs="宋体"/>
                <w:b w:val="0"/>
                <w:i w:val="0"/>
                <w:color w:val="000000"/>
                <w:sz w:val="14"/>
              </w:rPr>
              <w:t>19</w:t>
            </w:r>
          </w:p>
        </w:tc>
        <w:tc>
          <w:tcPr>
            <w:tcW w:w="1220" w:type="dxa"/>
            <w:vAlign w:val="center"/>
          </w:tcPr>
          <w:p w14:paraId="065DA04D"/>
        </w:tc>
        <w:tc>
          <w:tcPr>
            <w:tcW w:w="2340" w:type="dxa"/>
            <w:vAlign w:val="center"/>
          </w:tcPr>
          <w:p w14:paraId="0AEF55FD">
            <w:pPr>
              <w:jc w:val="left"/>
            </w:pPr>
            <w:r>
              <w:rPr>
                <w:rFonts w:ascii="宋体" w:hAnsi="宋体" w:eastAsia="宋体" w:cs="宋体"/>
                <w:b w:val="0"/>
                <w:i w:val="0"/>
                <w:color w:val="000000"/>
                <w:sz w:val="14"/>
              </w:rPr>
              <w:t>十九、住房保障支出</w:t>
            </w:r>
          </w:p>
        </w:tc>
        <w:tc>
          <w:tcPr>
            <w:tcW w:w="460" w:type="dxa"/>
            <w:vAlign w:val="center"/>
          </w:tcPr>
          <w:p w14:paraId="43CB5756">
            <w:pPr>
              <w:jc w:val="center"/>
            </w:pPr>
            <w:r>
              <w:rPr>
                <w:rFonts w:ascii="宋体" w:hAnsi="宋体" w:eastAsia="宋体" w:cs="宋体"/>
                <w:b w:val="0"/>
                <w:i w:val="0"/>
                <w:color w:val="000000"/>
                <w:sz w:val="14"/>
              </w:rPr>
              <w:t>50</w:t>
            </w:r>
          </w:p>
        </w:tc>
        <w:tc>
          <w:tcPr>
            <w:tcW w:w="1206" w:type="dxa"/>
            <w:vAlign w:val="center"/>
          </w:tcPr>
          <w:p w14:paraId="61C2E948">
            <w:pPr>
              <w:jc w:val="right"/>
            </w:pPr>
            <w:r>
              <w:rPr>
                <w:rFonts w:ascii="宋体" w:hAnsi="宋体" w:eastAsia="宋体" w:cs="宋体"/>
                <w:b w:val="0"/>
                <w:i w:val="0"/>
                <w:color w:val="000000"/>
                <w:sz w:val="14"/>
              </w:rPr>
              <w:t>33.57</w:t>
            </w:r>
          </w:p>
        </w:tc>
      </w:tr>
      <w:tr w14:paraId="45CD688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3959E13"/>
        </w:tc>
        <w:tc>
          <w:tcPr>
            <w:tcW w:w="460" w:type="dxa"/>
            <w:vAlign w:val="center"/>
          </w:tcPr>
          <w:p w14:paraId="1F86F3B9">
            <w:pPr>
              <w:jc w:val="center"/>
            </w:pPr>
            <w:r>
              <w:rPr>
                <w:rFonts w:ascii="宋体" w:hAnsi="宋体" w:eastAsia="宋体" w:cs="宋体"/>
                <w:b w:val="0"/>
                <w:i w:val="0"/>
                <w:color w:val="000000"/>
                <w:sz w:val="14"/>
              </w:rPr>
              <w:t>20</w:t>
            </w:r>
          </w:p>
        </w:tc>
        <w:tc>
          <w:tcPr>
            <w:tcW w:w="1220" w:type="dxa"/>
            <w:vAlign w:val="center"/>
          </w:tcPr>
          <w:p w14:paraId="4D3EB135"/>
        </w:tc>
        <w:tc>
          <w:tcPr>
            <w:tcW w:w="2340" w:type="dxa"/>
            <w:vAlign w:val="center"/>
          </w:tcPr>
          <w:p w14:paraId="33615D3B">
            <w:pPr>
              <w:jc w:val="left"/>
            </w:pPr>
            <w:r>
              <w:rPr>
                <w:rFonts w:ascii="宋体" w:hAnsi="宋体" w:eastAsia="宋体" w:cs="宋体"/>
                <w:b w:val="0"/>
                <w:i w:val="0"/>
                <w:color w:val="000000"/>
                <w:sz w:val="14"/>
              </w:rPr>
              <w:t>二十、粮油物资储备支出</w:t>
            </w:r>
          </w:p>
        </w:tc>
        <w:tc>
          <w:tcPr>
            <w:tcW w:w="460" w:type="dxa"/>
            <w:vAlign w:val="center"/>
          </w:tcPr>
          <w:p w14:paraId="4039E0E5">
            <w:pPr>
              <w:jc w:val="center"/>
            </w:pPr>
            <w:r>
              <w:rPr>
                <w:rFonts w:ascii="宋体" w:hAnsi="宋体" w:eastAsia="宋体" w:cs="宋体"/>
                <w:b w:val="0"/>
                <w:i w:val="0"/>
                <w:color w:val="000000"/>
                <w:sz w:val="14"/>
              </w:rPr>
              <w:t>51</w:t>
            </w:r>
          </w:p>
        </w:tc>
        <w:tc>
          <w:tcPr>
            <w:tcW w:w="1206" w:type="dxa"/>
            <w:vAlign w:val="center"/>
          </w:tcPr>
          <w:p w14:paraId="45FED989"/>
        </w:tc>
      </w:tr>
      <w:tr w14:paraId="4F48756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CDE537A"/>
        </w:tc>
        <w:tc>
          <w:tcPr>
            <w:tcW w:w="460" w:type="dxa"/>
            <w:vAlign w:val="center"/>
          </w:tcPr>
          <w:p w14:paraId="7A0C3383">
            <w:pPr>
              <w:jc w:val="center"/>
            </w:pPr>
            <w:r>
              <w:rPr>
                <w:rFonts w:ascii="宋体" w:hAnsi="宋体" w:eastAsia="宋体" w:cs="宋体"/>
                <w:b w:val="0"/>
                <w:i w:val="0"/>
                <w:color w:val="000000"/>
                <w:sz w:val="14"/>
              </w:rPr>
              <w:t>21</w:t>
            </w:r>
          </w:p>
        </w:tc>
        <w:tc>
          <w:tcPr>
            <w:tcW w:w="1220" w:type="dxa"/>
            <w:vAlign w:val="center"/>
          </w:tcPr>
          <w:p w14:paraId="7ED8A1ED"/>
        </w:tc>
        <w:tc>
          <w:tcPr>
            <w:tcW w:w="2340" w:type="dxa"/>
            <w:vAlign w:val="center"/>
          </w:tcPr>
          <w:p w14:paraId="2D4F03BE">
            <w:pPr>
              <w:jc w:val="left"/>
            </w:pPr>
            <w:r>
              <w:rPr>
                <w:rFonts w:ascii="宋体" w:hAnsi="宋体" w:eastAsia="宋体" w:cs="宋体"/>
                <w:b w:val="0"/>
                <w:i w:val="0"/>
                <w:color w:val="000000"/>
                <w:sz w:val="14"/>
              </w:rPr>
              <w:t>二十一、国有资本经营预算支出</w:t>
            </w:r>
          </w:p>
        </w:tc>
        <w:tc>
          <w:tcPr>
            <w:tcW w:w="460" w:type="dxa"/>
            <w:vAlign w:val="center"/>
          </w:tcPr>
          <w:p w14:paraId="7DCEB71A">
            <w:pPr>
              <w:jc w:val="center"/>
            </w:pPr>
            <w:r>
              <w:rPr>
                <w:rFonts w:ascii="宋体" w:hAnsi="宋体" w:eastAsia="宋体" w:cs="宋体"/>
                <w:b w:val="0"/>
                <w:i w:val="0"/>
                <w:color w:val="000000"/>
                <w:sz w:val="14"/>
              </w:rPr>
              <w:t>52</w:t>
            </w:r>
          </w:p>
        </w:tc>
        <w:tc>
          <w:tcPr>
            <w:tcW w:w="1206" w:type="dxa"/>
            <w:vAlign w:val="center"/>
          </w:tcPr>
          <w:p w14:paraId="5E6470F7"/>
        </w:tc>
      </w:tr>
      <w:tr w14:paraId="6078154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38608BB"/>
        </w:tc>
        <w:tc>
          <w:tcPr>
            <w:tcW w:w="460" w:type="dxa"/>
            <w:vAlign w:val="center"/>
          </w:tcPr>
          <w:p w14:paraId="33C9BE6F">
            <w:pPr>
              <w:jc w:val="center"/>
            </w:pPr>
            <w:r>
              <w:rPr>
                <w:rFonts w:ascii="宋体" w:hAnsi="宋体" w:eastAsia="宋体" w:cs="宋体"/>
                <w:b w:val="0"/>
                <w:i w:val="0"/>
                <w:color w:val="000000"/>
                <w:sz w:val="14"/>
              </w:rPr>
              <w:t>22</w:t>
            </w:r>
          </w:p>
        </w:tc>
        <w:tc>
          <w:tcPr>
            <w:tcW w:w="1220" w:type="dxa"/>
            <w:vAlign w:val="center"/>
          </w:tcPr>
          <w:p w14:paraId="2CC6F611"/>
        </w:tc>
        <w:tc>
          <w:tcPr>
            <w:tcW w:w="2340" w:type="dxa"/>
            <w:vAlign w:val="center"/>
          </w:tcPr>
          <w:p w14:paraId="21AED6B7">
            <w:pPr>
              <w:jc w:val="left"/>
            </w:pPr>
            <w:r>
              <w:rPr>
                <w:rFonts w:ascii="宋体" w:hAnsi="宋体" w:eastAsia="宋体" w:cs="宋体"/>
                <w:b w:val="0"/>
                <w:i w:val="0"/>
                <w:color w:val="000000"/>
                <w:sz w:val="14"/>
              </w:rPr>
              <w:t>二十二、灾害防治及应急管理支出</w:t>
            </w:r>
          </w:p>
        </w:tc>
        <w:tc>
          <w:tcPr>
            <w:tcW w:w="460" w:type="dxa"/>
            <w:vAlign w:val="center"/>
          </w:tcPr>
          <w:p w14:paraId="34E6F0E9">
            <w:pPr>
              <w:jc w:val="center"/>
            </w:pPr>
            <w:r>
              <w:rPr>
                <w:rFonts w:ascii="宋体" w:hAnsi="宋体" w:eastAsia="宋体" w:cs="宋体"/>
                <w:b w:val="0"/>
                <w:i w:val="0"/>
                <w:color w:val="000000"/>
                <w:sz w:val="14"/>
              </w:rPr>
              <w:t>53</w:t>
            </w:r>
          </w:p>
        </w:tc>
        <w:tc>
          <w:tcPr>
            <w:tcW w:w="1206" w:type="dxa"/>
            <w:vAlign w:val="center"/>
          </w:tcPr>
          <w:p w14:paraId="09DA8DF4"/>
        </w:tc>
      </w:tr>
      <w:tr w14:paraId="4501DE8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D6E9860"/>
        </w:tc>
        <w:tc>
          <w:tcPr>
            <w:tcW w:w="460" w:type="dxa"/>
            <w:vAlign w:val="center"/>
          </w:tcPr>
          <w:p w14:paraId="2863CE65">
            <w:pPr>
              <w:jc w:val="center"/>
            </w:pPr>
            <w:r>
              <w:rPr>
                <w:rFonts w:ascii="宋体" w:hAnsi="宋体" w:eastAsia="宋体" w:cs="宋体"/>
                <w:b w:val="0"/>
                <w:i w:val="0"/>
                <w:color w:val="000000"/>
                <w:sz w:val="14"/>
              </w:rPr>
              <w:t>23</w:t>
            </w:r>
          </w:p>
        </w:tc>
        <w:tc>
          <w:tcPr>
            <w:tcW w:w="1220" w:type="dxa"/>
            <w:vAlign w:val="center"/>
          </w:tcPr>
          <w:p w14:paraId="0067D525"/>
        </w:tc>
        <w:tc>
          <w:tcPr>
            <w:tcW w:w="2340" w:type="dxa"/>
            <w:vAlign w:val="center"/>
          </w:tcPr>
          <w:p w14:paraId="207841DA">
            <w:pPr>
              <w:jc w:val="left"/>
            </w:pPr>
            <w:r>
              <w:rPr>
                <w:rFonts w:ascii="宋体" w:hAnsi="宋体" w:eastAsia="宋体" w:cs="宋体"/>
                <w:b w:val="0"/>
                <w:i w:val="0"/>
                <w:color w:val="000000"/>
                <w:sz w:val="14"/>
              </w:rPr>
              <w:t>二十三、其他支出</w:t>
            </w:r>
          </w:p>
        </w:tc>
        <w:tc>
          <w:tcPr>
            <w:tcW w:w="460" w:type="dxa"/>
            <w:vAlign w:val="center"/>
          </w:tcPr>
          <w:p w14:paraId="4D554B08">
            <w:pPr>
              <w:jc w:val="center"/>
            </w:pPr>
            <w:r>
              <w:rPr>
                <w:rFonts w:ascii="宋体" w:hAnsi="宋体" w:eastAsia="宋体" w:cs="宋体"/>
                <w:b w:val="0"/>
                <w:i w:val="0"/>
                <w:color w:val="000000"/>
                <w:sz w:val="14"/>
              </w:rPr>
              <w:t>54</w:t>
            </w:r>
          </w:p>
        </w:tc>
        <w:tc>
          <w:tcPr>
            <w:tcW w:w="1206" w:type="dxa"/>
            <w:vAlign w:val="center"/>
          </w:tcPr>
          <w:p w14:paraId="35255436"/>
        </w:tc>
      </w:tr>
      <w:tr w14:paraId="060BF30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6151510"/>
        </w:tc>
        <w:tc>
          <w:tcPr>
            <w:tcW w:w="460" w:type="dxa"/>
            <w:vAlign w:val="center"/>
          </w:tcPr>
          <w:p w14:paraId="5765401B">
            <w:pPr>
              <w:jc w:val="center"/>
            </w:pPr>
            <w:r>
              <w:rPr>
                <w:rFonts w:ascii="宋体" w:hAnsi="宋体" w:eastAsia="宋体" w:cs="宋体"/>
                <w:b w:val="0"/>
                <w:i w:val="0"/>
                <w:color w:val="000000"/>
                <w:sz w:val="14"/>
              </w:rPr>
              <w:t>24</w:t>
            </w:r>
          </w:p>
        </w:tc>
        <w:tc>
          <w:tcPr>
            <w:tcW w:w="1220" w:type="dxa"/>
            <w:vAlign w:val="center"/>
          </w:tcPr>
          <w:p w14:paraId="4437D5AB"/>
        </w:tc>
        <w:tc>
          <w:tcPr>
            <w:tcW w:w="2340" w:type="dxa"/>
            <w:vAlign w:val="center"/>
          </w:tcPr>
          <w:p w14:paraId="72DC422F">
            <w:pPr>
              <w:jc w:val="left"/>
            </w:pPr>
            <w:r>
              <w:rPr>
                <w:rFonts w:ascii="宋体" w:hAnsi="宋体" w:eastAsia="宋体" w:cs="宋体"/>
                <w:b w:val="0"/>
                <w:i w:val="0"/>
                <w:color w:val="000000"/>
                <w:sz w:val="14"/>
              </w:rPr>
              <w:t>二十四、债务还本支出</w:t>
            </w:r>
          </w:p>
        </w:tc>
        <w:tc>
          <w:tcPr>
            <w:tcW w:w="460" w:type="dxa"/>
            <w:vAlign w:val="center"/>
          </w:tcPr>
          <w:p w14:paraId="3669899E">
            <w:pPr>
              <w:jc w:val="center"/>
            </w:pPr>
            <w:r>
              <w:rPr>
                <w:rFonts w:ascii="宋体" w:hAnsi="宋体" w:eastAsia="宋体" w:cs="宋体"/>
                <w:b w:val="0"/>
                <w:i w:val="0"/>
                <w:color w:val="000000"/>
                <w:sz w:val="14"/>
              </w:rPr>
              <w:t>55</w:t>
            </w:r>
          </w:p>
        </w:tc>
        <w:tc>
          <w:tcPr>
            <w:tcW w:w="1206" w:type="dxa"/>
            <w:vAlign w:val="center"/>
          </w:tcPr>
          <w:p w14:paraId="27E7FCB2"/>
        </w:tc>
      </w:tr>
      <w:tr w14:paraId="041E3E6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E137663"/>
        </w:tc>
        <w:tc>
          <w:tcPr>
            <w:tcW w:w="460" w:type="dxa"/>
            <w:vAlign w:val="center"/>
          </w:tcPr>
          <w:p w14:paraId="39DD840E">
            <w:pPr>
              <w:jc w:val="center"/>
            </w:pPr>
            <w:r>
              <w:rPr>
                <w:rFonts w:ascii="宋体" w:hAnsi="宋体" w:eastAsia="宋体" w:cs="宋体"/>
                <w:b w:val="0"/>
                <w:i w:val="0"/>
                <w:color w:val="000000"/>
                <w:sz w:val="14"/>
              </w:rPr>
              <w:t>25</w:t>
            </w:r>
          </w:p>
        </w:tc>
        <w:tc>
          <w:tcPr>
            <w:tcW w:w="1220" w:type="dxa"/>
            <w:vAlign w:val="center"/>
          </w:tcPr>
          <w:p w14:paraId="07A3C858"/>
        </w:tc>
        <w:tc>
          <w:tcPr>
            <w:tcW w:w="2340" w:type="dxa"/>
            <w:vAlign w:val="center"/>
          </w:tcPr>
          <w:p w14:paraId="42638AFB">
            <w:pPr>
              <w:jc w:val="left"/>
            </w:pPr>
            <w:r>
              <w:rPr>
                <w:rFonts w:ascii="宋体" w:hAnsi="宋体" w:eastAsia="宋体" w:cs="宋体"/>
                <w:b w:val="0"/>
                <w:i w:val="0"/>
                <w:color w:val="000000"/>
                <w:sz w:val="14"/>
              </w:rPr>
              <w:t>二十五、债务付息支出</w:t>
            </w:r>
          </w:p>
        </w:tc>
        <w:tc>
          <w:tcPr>
            <w:tcW w:w="460" w:type="dxa"/>
            <w:vAlign w:val="center"/>
          </w:tcPr>
          <w:p w14:paraId="5D524277">
            <w:pPr>
              <w:jc w:val="center"/>
            </w:pPr>
            <w:r>
              <w:rPr>
                <w:rFonts w:ascii="宋体" w:hAnsi="宋体" w:eastAsia="宋体" w:cs="宋体"/>
                <w:b w:val="0"/>
                <w:i w:val="0"/>
                <w:color w:val="000000"/>
                <w:sz w:val="14"/>
              </w:rPr>
              <w:t>56</w:t>
            </w:r>
          </w:p>
        </w:tc>
        <w:tc>
          <w:tcPr>
            <w:tcW w:w="1206" w:type="dxa"/>
            <w:vAlign w:val="center"/>
          </w:tcPr>
          <w:p w14:paraId="48A89418"/>
        </w:tc>
      </w:tr>
      <w:tr w14:paraId="77BDC8E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72839BC"/>
        </w:tc>
        <w:tc>
          <w:tcPr>
            <w:tcW w:w="460" w:type="dxa"/>
            <w:vAlign w:val="center"/>
          </w:tcPr>
          <w:p w14:paraId="79000467">
            <w:pPr>
              <w:jc w:val="center"/>
            </w:pPr>
            <w:r>
              <w:rPr>
                <w:rFonts w:ascii="宋体" w:hAnsi="宋体" w:eastAsia="宋体" w:cs="宋体"/>
                <w:b w:val="0"/>
                <w:i w:val="0"/>
                <w:color w:val="000000"/>
                <w:sz w:val="14"/>
              </w:rPr>
              <w:t>26</w:t>
            </w:r>
          </w:p>
        </w:tc>
        <w:tc>
          <w:tcPr>
            <w:tcW w:w="1220" w:type="dxa"/>
            <w:vAlign w:val="center"/>
          </w:tcPr>
          <w:p w14:paraId="1FC70745"/>
        </w:tc>
        <w:tc>
          <w:tcPr>
            <w:tcW w:w="2340" w:type="dxa"/>
            <w:vAlign w:val="center"/>
          </w:tcPr>
          <w:p w14:paraId="15A2E893">
            <w:pPr>
              <w:jc w:val="left"/>
            </w:pPr>
            <w:r>
              <w:rPr>
                <w:rFonts w:ascii="宋体" w:hAnsi="宋体" w:eastAsia="宋体" w:cs="宋体"/>
                <w:b w:val="0"/>
                <w:i w:val="0"/>
                <w:color w:val="000000"/>
                <w:sz w:val="14"/>
              </w:rPr>
              <w:t>二十六、抗疫特别国债安排的支出</w:t>
            </w:r>
          </w:p>
        </w:tc>
        <w:tc>
          <w:tcPr>
            <w:tcW w:w="460" w:type="dxa"/>
            <w:vAlign w:val="center"/>
          </w:tcPr>
          <w:p w14:paraId="0FBD65EF">
            <w:pPr>
              <w:jc w:val="center"/>
            </w:pPr>
            <w:r>
              <w:rPr>
                <w:rFonts w:ascii="宋体" w:hAnsi="宋体" w:eastAsia="宋体" w:cs="宋体"/>
                <w:b w:val="0"/>
                <w:i w:val="0"/>
                <w:color w:val="000000"/>
                <w:sz w:val="14"/>
              </w:rPr>
              <w:t>57</w:t>
            </w:r>
          </w:p>
        </w:tc>
        <w:tc>
          <w:tcPr>
            <w:tcW w:w="1206" w:type="dxa"/>
            <w:vAlign w:val="center"/>
          </w:tcPr>
          <w:p w14:paraId="4DC29795"/>
        </w:tc>
      </w:tr>
      <w:tr w14:paraId="45C7FED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4495B9B">
            <w:pPr>
              <w:jc w:val="left"/>
            </w:pPr>
            <w:r>
              <w:rPr>
                <w:rFonts w:ascii="宋体" w:hAnsi="宋体" w:eastAsia="宋体" w:cs="宋体"/>
                <w:b w:val="0"/>
                <w:i w:val="0"/>
                <w:color w:val="000000"/>
                <w:sz w:val="14"/>
              </w:rPr>
              <w:t>本年收入合计</w:t>
            </w:r>
          </w:p>
        </w:tc>
        <w:tc>
          <w:tcPr>
            <w:tcW w:w="460" w:type="dxa"/>
            <w:vAlign w:val="center"/>
          </w:tcPr>
          <w:p w14:paraId="7AF679CF">
            <w:pPr>
              <w:jc w:val="center"/>
            </w:pPr>
            <w:r>
              <w:rPr>
                <w:rFonts w:ascii="宋体" w:hAnsi="宋体" w:eastAsia="宋体" w:cs="宋体"/>
                <w:b w:val="0"/>
                <w:i w:val="0"/>
                <w:color w:val="000000"/>
                <w:sz w:val="14"/>
              </w:rPr>
              <w:t>27</w:t>
            </w:r>
          </w:p>
        </w:tc>
        <w:tc>
          <w:tcPr>
            <w:tcW w:w="1220" w:type="dxa"/>
            <w:vAlign w:val="center"/>
          </w:tcPr>
          <w:p w14:paraId="0A257FD4">
            <w:pPr>
              <w:jc w:val="right"/>
            </w:pPr>
            <w:r>
              <w:rPr>
                <w:rFonts w:ascii="宋体" w:hAnsi="宋体" w:eastAsia="宋体" w:cs="宋体"/>
                <w:b w:val="0"/>
                <w:i w:val="0"/>
                <w:color w:val="000000"/>
                <w:sz w:val="14"/>
              </w:rPr>
              <w:t>2,324.43</w:t>
            </w:r>
          </w:p>
        </w:tc>
        <w:tc>
          <w:tcPr>
            <w:tcW w:w="2340" w:type="dxa"/>
            <w:vAlign w:val="center"/>
          </w:tcPr>
          <w:p w14:paraId="27BD8A84">
            <w:pPr>
              <w:jc w:val="left"/>
            </w:pPr>
            <w:r>
              <w:rPr>
                <w:rFonts w:ascii="宋体" w:hAnsi="宋体" w:eastAsia="宋体" w:cs="宋体"/>
                <w:b w:val="0"/>
                <w:i w:val="0"/>
                <w:color w:val="000000"/>
                <w:sz w:val="14"/>
              </w:rPr>
              <w:t>本年支出合计</w:t>
            </w:r>
          </w:p>
        </w:tc>
        <w:tc>
          <w:tcPr>
            <w:tcW w:w="460" w:type="dxa"/>
            <w:vAlign w:val="center"/>
          </w:tcPr>
          <w:p w14:paraId="501A8707">
            <w:pPr>
              <w:jc w:val="center"/>
            </w:pPr>
            <w:r>
              <w:rPr>
                <w:rFonts w:ascii="宋体" w:hAnsi="宋体" w:eastAsia="宋体" w:cs="宋体"/>
                <w:b w:val="0"/>
                <w:i w:val="0"/>
                <w:color w:val="000000"/>
                <w:sz w:val="14"/>
              </w:rPr>
              <w:t>58</w:t>
            </w:r>
          </w:p>
        </w:tc>
        <w:tc>
          <w:tcPr>
            <w:tcW w:w="1206" w:type="dxa"/>
            <w:vAlign w:val="center"/>
          </w:tcPr>
          <w:p w14:paraId="1A30CFB9">
            <w:pPr>
              <w:jc w:val="right"/>
            </w:pPr>
            <w:r>
              <w:rPr>
                <w:rFonts w:ascii="宋体" w:hAnsi="宋体" w:eastAsia="宋体" w:cs="宋体"/>
                <w:b w:val="0"/>
                <w:i w:val="0"/>
                <w:color w:val="000000"/>
                <w:sz w:val="14"/>
              </w:rPr>
              <w:t>2,324.43</w:t>
            </w:r>
          </w:p>
        </w:tc>
      </w:tr>
      <w:tr w14:paraId="54A2B8B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5C8F3B9">
            <w:pPr>
              <w:jc w:val="left"/>
            </w:pPr>
            <w:r>
              <w:rPr>
                <w:rFonts w:ascii="宋体" w:hAnsi="宋体" w:eastAsia="宋体" w:cs="宋体"/>
                <w:b w:val="0"/>
                <w:i w:val="0"/>
                <w:color w:val="000000"/>
                <w:sz w:val="14"/>
              </w:rPr>
              <w:t xml:space="preserve">  使用非财政拨款结余</w:t>
            </w:r>
          </w:p>
        </w:tc>
        <w:tc>
          <w:tcPr>
            <w:tcW w:w="460" w:type="dxa"/>
            <w:vAlign w:val="center"/>
          </w:tcPr>
          <w:p w14:paraId="2EF5EE4E">
            <w:pPr>
              <w:jc w:val="center"/>
            </w:pPr>
            <w:r>
              <w:rPr>
                <w:rFonts w:ascii="宋体" w:hAnsi="宋体" w:eastAsia="宋体" w:cs="宋体"/>
                <w:b w:val="0"/>
                <w:i w:val="0"/>
                <w:color w:val="000000"/>
                <w:sz w:val="14"/>
              </w:rPr>
              <w:t>28</w:t>
            </w:r>
          </w:p>
        </w:tc>
        <w:tc>
          <w:tcPr>
            <w:tcW w:w="1220" w:type="dxa"/>
            <w:vAlign w:val="center"/>
          </w:tcPr>
          <w:p w14:paraId="0EFF4706"/>
        </w:tc>
        <w:tc>
          <w:tcPr>
            <w:tcW w:w="2340" w:type="dxa"/>
            <w:vAlign w:val="center"/>
          </w:tcPr>
          <w:p w14:paraId="1CA5E837">
            <w:pPr>
              <w:jc w:val="left"/>
            </w:pPr>
            <w:r>
              <w:rPr>
                <w:rFonts w:ascii="宋体" w:hAnsi="宋体" w:eastAsia="宋体" w:cs="宋体"/>
                <w:b w:val="0"/>
                <w:i w:val="0"/>
                <w:color w:val="000000"/>
                <w:sz w:val="14"/>
              </w:rPr>
              <w:t xml:space="preserve">  结余分配                 </w:t>
            </w:r>
          </w:p>
        </w:tc>
        <w:tc>
          <w:tcPr>
            <w:tcW w:w="460" w:type="dxa"/>
            <w:vAlign w:val="center"/>
          </w:tcPr>
          <w:p w14:paraId="7A7206B0">
            <w:pPr>
              <w:jc w:val="center"/>
            </w:pPr>
            <w:r>
              <w:rPr>
                <w:rFonts w:ascii="宋体" w:hAnsi="宋体" w:eastAsia="宋体" w:cs="宋体"/>
                <w:b w:val="0"/>
                <w:i w:val="0"/>
                <w:color w:val="000000"/>
                <w:sz w:val="14"/>
              </w:rPr>
              <w:t>59</w:t>
            </w:r>
          </w:p>
        </w:tc>
        <w:tc>
          <w:tcPr>
            <w:tcW w:w="1206" w:type="dxa"/>
            <w:vAlign w:val="center"/>
          </w:tcPr>
          <w:p w14:paraId="76CD5970"/>
        </w:tc>
      </w:tr>
      <w:tr w14:paraId="0820DDF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149688C">
            <w:pPr>
              <w:jc w:val="left"/>
            </w:pPr>
            <w:r>
              <w:rPr>
                <w:rFonts w:ascii="宋体" w:hAnsi="宋体" w:eastAsia="宋体" w:cs="宋体"/>
                <w:b w:val="0"/>
                <w:i w:val="0"/>
                <w:color w:val="000000"/>
                <w:sz w:val="14"/>
              </w:rPr>
              <w:t xml:space="preserve">  年初结转和结余</w:t>
            </w:r>
          </w:p>
        </w:tc>
        <w:tc>
          <w:tcPr>
            <w:tcW w:w="460" w:type="dxa"/>
            <w:vAlign w:val="center"/>
          </w:tcPr>
          <w:p w14:paraId="63897555">
            <w:pPr>
              <w:jc w:val="center"/>
            </w:pPr>
            <w:r>
              <w:rPr>
                <w:rFonts w:ascii="宋体" w:hAnsi="宋体" w:eastAsia="宋体" w:cs="宋体"/>
                <w:b w:val="0"/>
                <w:i w:val="0"/>
                <w:color w:val="000000"/>
                <w:sz w:val="14"/>
              </w:rPr>
              <w:t>29</w:t>
            </w:r>
          </w:p>
        </w:tc>
        <w:tc>
          <w:tcPr>
            <w:tcW w:w="1220" w:type="dxa"/>
            <w:vAlign w:val="center"/>
          </w:tcPr>
          <w:p w14:paraId="63016793"/>
        </w:tc>
        <w:tc>
          <w:tcPr>
            <w:tcW w:w="2340" w:type="dxa"/>
            <w:vAlign w:val="center"/>
          </w:tcPr>
          <w:p w14:paraId="3E242E91">
            <w:pPr>
              <w:jc w:val="left"/>
            </w:pPr>
            <w:r>
              <w:rPr>
                <w:rFonts w:ascii="宋体" w:hAnsi="宋体" w:eastAsia="宋体" w:cs="宋体"/>
                <w:b w:val="0"/>
                <w:i w:val="0"/>
                <w:color w:val="000000"/>
                <w:sz w:val="14"/>
              </w:rPr>
              <w:t xml:space="preserve">  年末结转和结余                                </w:t>
            </w:r>
          </w:p>
        </w:tc>
        <w:tc>
          <w:tcPr>
            <w:tcW w:w="460" w:type="dxa"/>
            <w:vAlign w:val="center"/>
          </w:tcPr>
          <w:p w14:paraId="72E7AFCF">
            <w:pPr>
              <w:jc w:val="center"/>
            </w:pPr>
            <w:r>
              <w:rPr>
                <w:rFonts w:ascii="宋体" w:hAnsi="宋体" w:eastAsia="宋体" w:cs="宋体"/>
                <w:b w:val="0"/>
                <w:i w:val="0"/>
                <w:color w:val="000000"/>
                <w:sz w:val="14"/>
              </w:rPr>
              <w:t>60</w:t>
            </w:r>
          </w:p>
        </w:tc>
        <w:tc>
          <w:tcPr>
            <w:tcW w:w="1206" w:type="dxa"/>
            <w:vAlign w:val="center"/>
          </w:tcPr>
          <w:p w14:paraId="7D015173"/>
        </w:tc>
      </w:tr>
      <w:tr w14:paraId="4F27927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EF5A426"/>
        </w:tc>
        <w:tc>
          <w:tcPr>
            <w:tcW w:w="460" w:type="dxa"/>
            <w:vAlign w:val="center"/>
          </w:tcPr>
          <w:p w14:paraId="48BF80F2">
            <w:pPr>
              <w:jc w:val="center"/>
            </w:pPr>
            <w:r>
              <w:rPr>
                <w:rFonts w:ascii="宋体" w:hAnsi="宋体" w:eastAsia="宋体" w:cs="宋体"/>
                <w:b w:val="0"/>
                <w:i w:val="0"/>
                <w:color w:val="000000"/>
                <w:sz w:val="14"/>
              </w:rPr>
              <w:t>30</w:t>
            </w:r>
          </w:p>
        </w:tc>
        <w:tc>
          <w:tcPr>
            <w:tcW w:w="1220" w:type="dxa"/>
            <w:vAlign w:val="center"/>
          </w:tcPr>
          <w:p w14:paraId="0BD21B25"/>
        </w:tc>
        <w:tc>
          <w:tcPr>
            <w:tcW w:w="2340" w:type="dxa"/>
            <w:vAlign w:val="center"/>
          </w:tcPr>
          <w:p w14:paraId="201BD7CD"/>
        </w:tc>
        <w:tc>
          <w:tcPr>
            <w:tcW w:w="460" w:type="dxa"/>
            <w:vAlign w:val="center"/>
          </w:tcPr>
          <w:p w14:paraId="029EEE75">
            <w:pPr>
              <w:jc w:val="center"/>
            </w:pPr>
            <w:r>
              <w:rPr>
                <w:rFonts w:ascii="宋体" w:hAnsi="宋体" w:eastAsia="宋体" w:cs="宋体"/>
                <w:b w:val="0"/>
                <w:i w:val="0"/>
                <w:color w:val="000000"/>
                <w:sz w:val="14"/>
              </w:rPr>
              <w:t>61</w:t>
            </w:r>
          </w:p>
        </w:tc>
        <w:tc>
          <w:tcPr>
            <w:tcW w:w="1206" w:type="dxa"/>
            <w:vAlign w:val="center"/>
          </w:tcPr>
          <w:p w14:paraId="78EB3E27"/>
        </w:tc>
      </w:tr>
      <w:tr w14:paraId="50C9C7C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84EE1DC">
            <w:pPr>
              <w:jc w:val="center"/>
            </w:pPr>
            <w:r>
              <w:rPr>
                <w:rFonts w:ascii="宋体" w:hAnsi="宋体" w:eastAsia="宋体" w:cs="宋体"/>
                <w:b/>
                <w:i w:val="0"/>
                <w:color w:val="000000"/>
                <w:sz w:val="14"/>
              </w:rPr>
              <w:t>总计</w:t>
            </w:r>
          </w:p>
        </w:tc>
        <w:tc>
          <w:tcPr>
            <w:tcW w:w="460" w:type="dxa"/>
            <w:vAlign w:val="center"/>
          </w:tcPr>
          <w:p w14:paraId="35B003F6">
            <w:pPr>
              <w:jc w:val="center"/>
            </w:pPr>
            <w:r>
              <w:rPr>
                <w:rFonts w:ascii="宋体" w:hAnsi="宋体" w:eastAsia="宋体" w:cs="宋体"/>
                <w:b w:val="0"/>
                <w:i w:val="0"/>
                <w:color w:val="000000"/>
                <w:sz w:val="14"/>
              </w:rPr>
              <w:t>31</w:t>
            </w:r>
          </w:p>
        </w:tc>
        <w:tc>
          <w:tcPr>
            <w:tcW w:w="1220" w:type="dxa"/>
            <w:vAlign w:val="center"/>
          </w:tcPr>
          <w:p w14:paraId="5013D2C7">
            <w:pPr>
              <w:jc w:val="right"/>
            </w:pPr>
            <w:r>
              <w:rPr>
                <w:rFonts w:ascii="宋体" w:hAnsi="宋体" w:eastAsia="宋体" w:cs="宋体"/>
                <w:b w:val="0"/>
                <w:i w:val="0"/>
                <w:color w:val="000000"/>
                <w:sz w:val="14"/>
              </w:rPr>
              <w:t>2,324.43</w:t>
            </w:r>
          </w:p>
        </w:tc>
        <w:tc>
          <w:tcPr>
            <w:tcW w:w="2340" w:type="dxa"/>
            <w:vAlign w:val="center"/>
          </w:tcPr>
          <w:p w14:paraId="32744798">
            <w:pPr>
              <w:jc w:val="center"/>
            </w:pPr>
            <w:r>
              <w:rPr>
                <w:rFonts w:ascii="宋体" w:hAnsi="宋体" w:eastAsia="宋体" w:cs="宋体"/>
                <w:b/>
                <w:i w:val="0"/>
                <w:color w:val="000000"/>
                <w:sz w:val="14"/>
              </w:rPr>
              <w:t>总计</w:t>
            </w:r>
          </w:p>
        </w:tc>
        <w:tc>
          <w:tcPr>
            <w:tcW w:w="460" w:type="dxa"/>
            <w:vAlign w:val="center"/>
          </w:tcPr>
          <w:p w14:paraId="44C63D22">
            <w:pPr>
              <w:jc w:val="center"/>
            </w:pPr>
            <w:r>
              <w:rPr>
                <w:rFonts w:ascii="宋体" w:hAnsi="宋体" w:eastAsia="宋体" w:cs="宋体"/>
                <w:b w:val="0"/>
                <w:i w:val="0"/>
                <w:color w:val="000000"/>
                <w:sz w:val="14"/>
              </w:rPr>
              <w:t>62</w:t>
            </w:r>
          </w:p>
        </w:tc>
        <w:tc>
          <w:tcPr>
            <w:tcW w:w="1206" w:type="dxa"/>
            <w:vAlign w:val="center"/>
          </w:tcPr>
          <w:p w14:paraId="752396EA">
            <w:pPr>
              <w:jc w:val="right"/>
            </w:pPr>
            <w:r>
              <w:rPr>
                <w:rFonts w:ascii="宋体" w:hAnsi="宋体" w:eastAsia="宋体" w:cs="宋体"/>
                <w:b w:val="0"/>
                <w:i w:val="0"/>
                <w:color w:val="000000"/>
                <w:sz w:val="14"/>
              </w:rPr>
              <w:t>2,324.43</w:t>
            </w:r>
          </w:p>
        </w:tc>
      </w:tr>
      <w:tr w14:paraId="1DE1499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17" w:hRule="exact"/>
          <w:jc w:val="center"/>
        </w:trPr>
        <w:tc>
          <w:tcPr>
            <w:tcW w:w="2620" w:type="dxa"/>
            <w:gridSpan w:val="6"/>
            <w:tcBorders>
              <w:left w:val="single" w:color="FFFFFF" w:sz="4" w:space="0"/>
              <w:bottom w:val="single" w:color="FFFFFF" w:sz="4" w:space="0"/>
              <w:right w:val="single" w:color="FFFFFF" w:sz="4" w:space="0"/>
              <w:insideH w:val="single" w:sz="4" w:space="0"/>
              <w:insideV w:val="single" w:sz="4" w:space="0"/>
            </w:tcBorders>
            <w:vAlign w:val="center"/>
          </w:tcPr>
          <w:p w14:paraId="0EDF2376">
            <w:pPr>
              <w:jc w:val="left"/>
            </w:pPr>
            <w:r>
              <w:rPr>
                <w:rFonts w:ascii="宋体" w:hAnsi="宋体" w:eastAsia="宋体" w:cs="宋体"/>
                <w:b w:val="0"/>
                <w:i w:val="0"/>
                <w:color w:val="000000"/>
                <w:sz w:val="14"/>
              </w:rPr>
              <w:t>注：本套报表金额单位转换时可能存在尾数误差。</w:t>
            </w:r>
          </w:p>
        </w:tc>
      </w:tr>
    </w:tbl>
    <w:p w14:paraId="546CF224">
      <w:pPr>
        <w:snapToGrid w:val="0"/>
        <w:spacing w:before="200" w:after="200" w:line="200" w:lineRule="auto"/>
      </w:pPr>
      <w:r>
        <w:rPr>
          <w:sz w:val="8"/>
        </w:rPr>
        <w:t xml:space="preserve"> </w:t>
      </w:r>
    </w:p>
    <w:p w14:paraId="21D38D40">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收入决算表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07CC12F4">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1FF0014C">
            <w:pPr>
              <w:jc w:val="right"/>
            </w:pPr>
            <w:r>
              <w:rPr>
                <w:rFonts w:ascii="宋体" w:hAnsi="宋体" w:eastAsia="宋体" w:cs="宋体"/>
                <w:sz w:val="20"/>
              </w:rPr>
              <w:t>公开02表</w:t>
            </w:r>
          </w:p>
        </w:tc>
      </w:tr>
      <w:tr w14:paraId="34BA8DCC">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0E572DE0">
            <w:pPr>
              <w:jc w:val="left"/>
            </w:pPr>
            <w:r>
              <w:rPr>
                <w:rFonts w:ascii="宋体" w:hAnsi="宋体" w:eastAsia="宋体" w:cs="宋体"/>
                <w:sz w:val="20"/>
              </w:rPr>
              <w:t>部门：中共新余市渝水区委宣传部</w:t>
            </w:r>
          </w:p>
        </w:tc>
        <w:tc>
          <w:tcPr>
            <w:tcW w:w="2000" w:type="dxa"/>
          </w:tcPr>
          <w:p w14:paraId="1EDE8A28">
            <w:pPr>
              <w:jc w:val="center"/>
            </w:pPr>
            <w:r>
              <w:rPr>
                <w:rFonts w:ascii="宋体" w:hAnsi="宋体" w:eastAsia="宋体" w:cs="宋体"/>
                <w:sz w:val="20"/>
              </w:rPr>
              <w:t>2023年度</w:t>
            </w:r>
          </w:p>
        </w:tc>
        <w:tc>
          <w:tcPr>
            <w:tcW w:w="3153" w:type="dxa"/>
          </w:tcPr>
          <w:p w14:paraId="11001E97">
            <w:pPr>
              <w:jc w:val="right"/>
            </w:pPr>
            <w:r>
              <w:rPr>
                <w:rFonts w:ascii="宋体" w:hAnsi="宋体" w:eastAsia="宋体" w:cs="宋体"/>
                <w:sz w:val="20"/>
              </w:rPr>
              <w:t>金额单位：万元</w:t>
            </w:r>
          </w:p>
        </w:tc>
      </w:tr>
    </w:tbl>
    <w:p w14:paraId="3DAC835A">
      <w:pPr>
        <w:snapToGrid w:val="0"/>
        <w:spacing w:before="0" w:after="0" w:line="0" w:lineRule="auto"/>
      </w:pPr>
      <w:r>
        <w:rPr>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180"/>
        <w:gridCol w:w="220"/>
        <w:gridCol w:w="200"/>
        <w:gridCol w:w="1420"/>
        <w:gridCol w:w="860"/>
        <w:gridCol w:w="900"/>
        <w:gridCol w:w="880"/>
        <w:gridCol w:w="880"/>
        <w:gridCol w:w="900"/>
        <w:gridCol w:w="880"/>
        <w:gridCol w:w="986"/>
      </w:tblGrid>
      <w:tr w14:paraId="1E56FC0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4"/>
            <w:vAlign w:val="center"/>
          </w:tcPr>
          <w:p w14:paraId="6BF57397">
            <w:pPr>
              <w:jc w:val="center"/>
            </w:pPr>
            <w:r>
              <w:rPr>
                <w:rFonts w:ascii="宋体" w:hAnsi="宋体" w:eastAsia="宋体" w:cs="宋体"/>
                <w:b w:val="0"/>
                <w:i w:val="0"/>
                <w:color w:val="000000"/>
                <w:sz w:val="9"/>
              </w:rPr>
              <w:t>项    目</w:t>
            </w:r>
          </w:p>
        </w:tc>
        <w:tc>
          <w:tcPr>
            <w:tcW w:w="860" w:type="dxa"/>
            <w:vMerge w:val="restart"/>
            <w:vAlign w:val="center"/>
          </w:tcPr>
          <w:p w14:paraId="5263CFDD">
            <w:pPr>
              <w:jc w:val="center"/>
            </w:pPr>
            <w:r>
              <w:rPr>
                <w:rFonts w:ascii="宋体" w:hAnsi="宋体" w:eastAsia="宋体" w:cs="宋体"/>
                <w:b w:val="0"/>
                <w:i w:val="0"/>
                <w:color w:val="000000"/>
                <w:sz w:val="9"/>
              </w:rPr>
              <w:t>本年收入合计</w:t>
            </w:r>
          </w:p>
        </w:tc>
        <w:tc>
          <w:tcPr>
            <w:tcW w:w="900" w:type="dxa"/>
            <w:vMerge w:val="restart"/>
            <w:vAlign w:val="center"/>
          </w:tcPr>
          <w:p w14:paraId="36ECC22F">
            <w:pPr>
              <w:jc w:val="center"/>
            </w:pPr>
            <w:r>
              <w:rPr>
                <w:rFonts w:ascii="宋体" w:hAnsi="宋体" w:eastAsia="宋体" w:cs="宋体"/>
                <w:b w:val="0"/>
                <w:i w:val="0"/>
                <w:color w:val="000000"/>
                <w:sz w:val="9"/>
              </w:rPr>
              <w:t>财政拨款收入</w:t>
            </w:r>
          </w:p>
        </w:tc>
        <w:tc>
          <w:tcPr>
            <w:tcW w:w="880" w:type="dxa"/>
            <w:vMerge w:val="restart"/>
            <w:vAlign w:val="center"/>
          </w:tcPr>
          <w:p w14:paraId="1FE46B0E">
            <w:pPr>
              <w:jc w:val="center"/>
            </w:pPr>
            <w:r>
              <w:rPr>
                <w:rFonts w:ascii="宋体" w:hAnsi="宋体" w:eastAsia="宋体" w:cs="宋体"/>
                <w:b w:val="0"/>
                <w:i w:val="0"/>
                <w:color w:val="000000"/>
                <w:sz w:val="9"/>
              </w:rPr>
              <w:t>上级补助收入</w:t>
            </w:r>
          </w:p>
        </w:tc>
        <w:tc>
          <w:tcPr>
            <w:tcW w:w="880" w:type="dxa"/>
            <w:vMerge w:val="restart"/>
            <w:vAlign w:val="center"/>
          </w:tcPr>
          <w:p w14:paraId="6FEFCB9C">
            <w:pPr>
              <w:jc w:val="center"/>
            </w:pPr>
            <w:r>
              <w:rPr>
                <w:rFonts w:ascii="宋体" w:hAnsi="宋体" w:eastAsia="宋体" w:cs="宋体"/>
                <w:b w:val="0"/>
                <w:i w:val="0"/>
                <w:color w:val="000000"/>
                <w:sz w:val="9"/>
              </w:rPr>
              <w:t>事业收入</w:t>
            </w:r>
          </w:p>
        </w:tc>
        <w:tc>
          <w:tcPr>
            <w:tcW w:w="900" w:type="dxa"/>
            <w:vMerge w:val="restart"/>
            <w:vAlign w:val="center"/>
          </w:tcPr>
          <w:p w14:paraId="361671E8">
            <w:pPr>
              <w:jc w:val="center"/>
            </w:pPr>
            <w:r>
              <w:rPr>
                <w:rFonts w:ascii="宋体" w:hAnsi="宋体" w:eastAsia="宋体" w:cs="宋体"/>
                <w:b w:val="0"/>
                <w:i w:val="0"/>
                <w:color w:val="000000"/>
                <w:sz w:val="9"/>
              </w:rPr>
              <w:t>经营收入</w:t>
            </w:r>
          </w:p>
        </w:tc>
        <w:tc>
          <w:tcPr>
            <w:tcW w:w="880" w:type="dxa"/>
            <w:vMerge w:val="restart"/>
            <w:vAlign w:val="center"/>
          </w:tcPr>
          <w:p w14:paraId="728C0223">
            <w:pPr>
              <w:jc w:val="center"/>
            </w:pPr>
            <w:r>
              <w:rPr>
                <w:rFonts w:ascii="宋体" w:hAnsi="宋体" w:eastAsia="宋体" w:cs="宋体"/>
                <w:b w:val="0"/>
                <w:i w:val="0"/>
                <w:color w:val="000000"/>
                <w:sz w:val="9"/>
              </w:rPr>
              <w:t>附属单位上缴收入</w:t>
            </w:r>
          </w:p>
        </w:tc>
        <w:tc>
          <w:tcPr>
            <w:tcW w:w="986" w:type="dxa"/>
            <w:vMerge w:val="restart"/>
            <w:vAlign w:val="center"/>
          </w:tcPr>
          <w:p w14:paraId="28DFE5B1">
            <w:pPr>
              <w:jc w:val="center"/>
            </w:pPr>
            <w:r>
              <w:rPr>
                <w:rFonts w:ascii="宋体" w:hAnsi="宋体" w:eastAsia="宋体" w:cs="宋体"/>
                <w:b w:val="0"/>
                <w:i w:val="0"/>
                <w:color w:val="000000"/>
                <w:sz w:val="9"/>
              </w:rPr>
              <w:t>其他收入</w:t>
            </w:r>
          </w:p>
        </w:tc>
      </w:tr>
      <w:tr w14:paraId="659E99D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restart"/>
            <w:vAlign w:val="center"/>
          </w:tcPr>
          <w:p w14:paraId="3EF5082F">
            <w:pPr>
              <w:jc w:val="center"/>
            </w:pPr>
            <w:r>
              <w:rPr>
                <w:rFonts w:ascii="宋体" w:hAnsi="宋体" w:eastAsia="宋体" w:cs="宋体"/>
                <w:b w:val="0"/>
                <w:i w:val="0"/>
                <w:color w:val="000000"/>
                <w:sz w:val="9"/>
              </w:rPr>
              <w:t>支出功能分类科目编码</w:t>
            </w:r>
          </w:p>
        </w:tc>
        <w:tc>
          <w:tcPr>
            <w:tcW w:w="1420" w:type="dxa"/>
            <w:vMerge w:val="restart"/>
            <w:vAlign w:val="center"/>
          </w:tcPr>
          <w:p w14:paraId="70A6BC16">
            <w:pPr>
              <w:jc w:val="center"/>
            </w:pPr>
            <w:r>
              <w:rPr>
                <w:rFonts w:ascii="宋体" w:hAnsi="宋体" w:eastAsia="宋体" w:cs="宋体"/>
                <w:b w:val="0"/>
                <w:i w:val="0"/>
                <w:color w:val="000000"/>
                <w:sz w:val="9"/>
              </w:rPr>
              <w:t>科目名称</w:t>
            </w:r>
          </w:p>
        </w:tc>
        <w:tc>
          <w:tcPr>
            <w:tcW w:w="860" w:type="dxa"/>
            <w:vMerge w:val="continue"/>
            <w:vAlign w:val="center"/>
          </w:tcPr>
          <w:p w14:paraId="5DECD62B"/>
        </w:tc>
        <w:tc>
          <w:tcPr>
            <w:tcW w:w="900" w:type="dxa"/>
            <w:vMerge w:val="continue"/>
            <w:vAlign w:val="center"/>
          </w:tcPr>
          <w:p w14:paraId="5276AB01"/>
        </w:tc>
        <w:tc>
          <w:tcPr>
            <w:tcW w:w="880" w:type="dxa"/>
            <w:vMerge w:val="continue"/>
            <w:vAlign w:val="center"/>
          </w:tcPr>
          <w:p w14:paraId="0236EC8F"/>
        </w:tc>
        <w:tc>
          <w:tcPr>
            <w:tcW w:w="880" w:type="dxa"/>
            <w:vMerge w:val="continue"/>
            <w:vAlign w:val="center"/>
          </w:tcPr>
          <w:p w14:paraId="5DEEFC82"/>
        </w:tc>
        <w:tc>
          <w:tcPr>
            <w:tcW w:w="900" w:type="dxa"/>
            <w:vMerge w:val="continue"/>
            <w:vAlign w:val="center"/>
          </w:tcPr>
          <w:p w14:paraId="41C61ED9"/>
        </w:tc>
        <w:tc>
          <w:tcPr>
            <w:tcW w:w="880" w:type="dxa"/>
            <w:vMerge w:val="continue"/>
            <w:vAlign w:val="center"/>
          </w:tcPr>
          <w:p w14:paraId="60D3CC94"/>
        </w:tc>
        <w:tc>
          <w:tcPr>
            <w:tcW w:w="986" w:type="dxa"/>
            <w:vMerge w:val="continue"/>
            <w:vAlign w:val="center"/>
          </w:tcPr>
          <w:p w14:paraId="37545DD9"/>
        </w:tc>
      </w:tr>
      <w:tr w14:paraId="40620B7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continue"/>
            <w:vAlign w:val="center"/>
          </w:tcPr>
          <w:p w14:paraId="106DF2FA"/>
        </w:tc>
        <w:tc>
          <w:tcPr>
            <w:tcW w:w="1420" w:type="dxa"/>
            <w:vMerge w:val="continue"/>
            <w:vAlign w:val="center"/>
          </w:tcPr>
          <w:p w14:paraId="304D7B68"/>
        </w:tc>
        <w:tc>
          <w:tcPr>
            <w:tcW w:w="860" w:type="dxa"/>
            <w:vMerge w:val="continue"/>
            <w:vAlign w:val="center"/>
          </w:tcPr>
          <w:p w14:paraId="62BFC1E7"/>
        </w:tc>
        <w:tc>
          <w:tcPr>
            <w:tcW w:w="900" w:type="dxa"/>
            <w:vMerge w:val="continue"/>
            <w:vAlign w:val="center"/>
          </w:tcPr>
          <w:p w14:paraId="10BE8F58"/>
        </w:tc>
        <w:tc>
          <w:tcPr>
            <w:tcW w:w="880" w:type="dxa"/>
            <w:vMerge w:val="continue"/>
            <w:vAlign w:val="center"/>
          </w:tcPr>
          <w:p w14:paraId="2780C461"/>
        </w:tc>
        <w:tc>
          <w:tcPr>
            <w:tcW w:w="880" w:type="dxa"/>
            <w:vMerge w:val="continue"/>
            <w:vAlign w:val="center"/>
          </w:tcPr>
          <w:p w14:paraId="49AF4A96"/>
        </w:tc>
        <w:tc>
          <w:tcPr>
            <w:tcW w:w="900" w:type="dxa"/>
            <w:vMerge w:val="continue"/>
            <w:vAlign w:val="center"/>
          </w:tcPr>
          <w:p w14:paraId="07FC652A"/>
        </w:tc>
        <w:tc>
          <w:tcPr>
            <w:tcW w:w="880" w:type="dxa"/>
            <w:vMerge w:val="continue"/>
            <w:vAlign w:val="center"/>
          </w:tcPr>
          <w:p w14:paraId="265C4AFB"/>
        </w:tc>
        <w:tc>
          <w:tcPr>
            <w:tcW w:w="986" w:type="dxa"/>
            <w:vMerge w:val="continue"/>
            <w:vAlign w:val="center"/>
          </w:tcPr>
          <w:p w14:paraId="7E717D36"/>
        </w:tc>
      </w:tr>
      <w:tr w14:paraId="29F0CAE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continue"/>
            <w:vAlign w:val="center"/>
          </w:tcPr>
          <w:p w14:paraId="2429996B"/>
        </w:tc>
        <w:tc>
          <w:tcPr>
            <w:tcW w:w="1420" w:type="dxa"/>
            <w:vMerge w:val="continue"/>
            <w:vAlign w:val="center"/>
          </w:tcPr>
          <w:p w14:paraId="240EB973"/>
        </w:tc>
        <w:tc>
          <w:tcPr>
            <w:tcW w:w="860" w:type="dxa"/>
            <w:vMerge w:val="continue"/>
            <w:vAlign w:val="center"/>
          </w:tcPr>
          <w:p w14:paraId="44647C61"/>
        </w:tc>
        <w:tc>
          <w:tcPr>
            <w:tcW w:w="900" w:type="dxa"/>
            <w:vMerge w:val="continue"/>
            <w:vAlign w:val="center"/>
          </w:tcPr>
          <w:p w14:paraId="0A1DC9A5"/>
        </w:tc>
        <w:tc>
          <w:tcPr>
            <w:tcW w:w="880" w:type="dxa"/>
            <w:vMerge w:val="continue"/>
            <w:vAlign w:val="center"/>
          </w:tcPr>
          <w:p w14:paraId="16E0801F"/>
        </w:tc>
        <w:tc>
          <w:tcPr>
            <w:tcW w:w="880" w:type="dxa"/>
            <w:vMerge w:val="continue"/>
            <w:vAlign w:val="center"/>
          </w:tcPr>
          <w:p w14:paraId="60738A7A"/>
        </w:tc>
        <w:tc>
          <w:tcPr>
            <w:tcW w:w="900" w:type="dxa"/>
            <w:vMerge w:val="continue"/>
            <w:vAlign w:val="center"/>
          </w:tcPr>
          <w:p w14:paraId="537AE911"/>
        </w:tc>
        <w:tc>
          <w:tcPr>
            <w:tcW w:w="880" w:type="dxa"/>
            <w:vMerge w:val="continue"/>
            <w:vAlign w:val="center"/>
          </w:tcPr>
          <w:p w14:paraId="26A803CE"/>
        </w:tc>
        <w:tc>
          <w:tcPr>
            <w:tcW w:w="986" w:type="dxa"/>
            <w:vMerge w:val="continue"/>
            <w:vAlign w:val="center"/>
          </w:tcPr>
          <w:p w14:paraId="215934AE"/>
        </w:tc>
      </w:tr>
      <w:tr w14:paraId="6DFDD09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3" w:hRule="exact"/>
          <w:jc w:val="center"/>
        </w:trPr>
        <w:tc>
          <w:tcPr>
            <w:tcW w:w="180" w:type="dxa"/>
            <w:vMerge w:val="restart"/>
            <w:vAlign w:val="center"/>
          </w:tcPr>
          <w:p w14:paraId="3D794BD2">
            <w:pPr>
              <w:jc w:val="center"/>
            </w:pPr>
            <w:r>
              <w:rPr>
                <w:rFonts w:ascii="宋体" w:hAnsi="宋体" w:eastAsia="宋体" w:cs="宋体"/>
                <w:b w:val="0"/>
                <w:i w:val="0"/>
                <w:color w:val="000000"/>
                <w:sz w:val="9"/>
              </w:rPr>
              <w:t>类</w:t>
            </w:r>
          </w:p>
        </w:tc>
        <w:tc>
          <w:tcPr>
            <w:tcW w:w="220" w:type="dxa"/>
            <w:vMerge w:val="restart"/>
            <w:vAlign w:val="center"/>
          </w:tcPr>
          <w:p w14:paraId="1CA5E3F8">
            <w:pPr>
              <w:jc w:val="center"/>
            </w:pPr>
            <w:r>
              <w:rPr>
                <w:rFonts w:ascii="宋体" w:hAnsi="宋体" w:eastAsia="宋体" w:cs="宋体"/>
                <w:b w:val="0"/>
                <w:i w:val="0"/>
                <w:color w:val="000000"/>
                <w:sz w:val="9"/>
              </w:rPr>
              <w:t>款</w:t>
            </w:r>
          </w:p>
        </w:tc>
        <w:tc>
          <w:tcPr>
            <w:tcW w:w="200" w:type="dxa"/>
            <w:vMerge w:val="restart"/>
            <w:vAlign w:val="center"/>
          </w:tcPr>
          <w:p w14:paraId="3DA55DE2">
            <w:pPr>
              <w:jc w:val="center"/>
            </w:pPr>
            <w:r>
              <w:rPr>
                <w:rFonts w:ascii="宋体" w:hAnsi="宋体" w:eastAsia="宋体" w:cs="宋体"/>
                <w:b w:val="0"/>
                <w:i w:val="0"/>
                <w:color w:val="000000"/>
                <w:sz w:val="9"/>
              </w:rPr>
              <w:t>项</w:t>
            </w:r>
          </w:p>
        </w:tc>
        <w:tc>
          <w:tcPr>
            <w:tcW w:w="1420" w:type="dxa"/>
            <w:vAlign w:val="center"/>
          </w:tcPr>
          <w:p w14:paraId="6C89FF90">
            <w:pPr>
              <w:jc w:val="center"/>
            </w:pPr>
            <w:r>
              <w:rPr>
                <w:rFonts w:ascii="宋体" w:hAnsi="宋体" w:eastAsia="宋体" w:cs="宋体"/>
                <w:b w:val="0"/>
                <w:i w:val="0"/>
                <w:color w:val="000000"/>
                <w:sz w:val="9"/>
              </w:rPr>
              <w:t>栏次</w:t>
            </w:r>
          </w:p>
        </w:tc>
        <w:tc>
          <w:tcPr>
            <w:tcW w:w="860" w:type="dxa"/>
            <w:vAlign w:val="center"/>
          </w:tcPr>
          <w:p w14:paraId="09EC585C">
            <w:pPr>
              <w:jc w:val="center"/>
            </w:pPr>
            <w:r>
              <w:rPr>
                <w:rFonts w:ascii="宋体" w:hAnsi="宋体" w:eastAsia="宋体" w:cs="宋体"/>
                <w:b w:val="0"/>
                <w:i w:val="0"/>
                <w:color w:val="000000"/>
                <w:sz w:val="9"/>
              </w:rPr>
              <w:t>1</w:t>
            </w:r>
          </w:p>
        </w:tc>
        <w:tc>
          <w:tcPr>
            <w:tcW w:w="900" w:type="dxa"/>
            <w:vAlign w:val="center"/>
          </w:tcPr>
          <w:p w14:paraId="191946B6">
            <w:pPr>
              <w:jc w:val="center"/>
            </w:pPr>
            <w:r>
              <w:rPr>
                <w:rFonts w:ascii="宋体" w:hAnsi="宋体" w:eastAsia="宋体" w:cs="宋体"/>
                <w:b w:val="0"/>
                <w:i w:val="0"/>
                <w:color w:val="000000"/>
                <w:sz w:val="9"/>
              </w:rPr>
              <w:t>2</w:t>
            </w:r>
          </w:p>
        </w:tc>
        <w:tc>
          <w:tcPr>
            <w:tcW w:w="880" w:type="dxa"/>
            <w:vAlign w:val="center"/>
          </w:tcPr>
          <w:p w14:paraId="3B4C2285">
            <w:pPr>
              <w:jc w:val="center"/>
            </w:pPr>
            <w:r>
              <w:rPr>
                <w:rFonts w:ascii="宋体" w:hAnsi="宋体" w:eastAsia="宋体" w:cs="宋体"/>
                <w:b w:val="0"/>
                <w:i w:val="0"/>
                <w:color w:val="000000"/>
                <w:sz w:val="9"/>
              </w:rPr>
              <w:t>3</w:t>
            </w:r>
          </w:p>
        </w:tc>
        <w:tc>
          <w:tcPr>
            <w:tcW w:w="880" w:type="dxa"/>
            <w:vAlign w:val="center"/>
          </w:tcPr>
          <w:p w14:paraId="5791815C">
            <w:pPr>
              <w:jc w:val="center"/>
            </w:pPr>
            <w:r>
              <w:rPr>
                <w:rFonts w:ascii="宋体" w:hAnsi="宋体" w:eastAsia="宋体" w:cs="宋体"/>
                <w:b w:val="0"/>
                <w:i w:val="0"/>
                <w:color w:val="000000"/>
                <w:sz w:val="9"/>
              </w:rPr>
              <w:t>4</w:t>
            </w:r>
          </w:p>
        </w:tc>
        <w:tc>
          <w:tcPr>
            <w:tcW w:w="900" w:type="dxa"/>
            <w:vAlign w:val="center"/>
          </w:tcPr>
          <w:p w14:paraId="54EB27FD">
            <w:pPr>
              <w:jc w:val="center"/>
            </w:pPr>
            <w:r>
              <w:rPr>
                <w:rFonts w:ascii="宋体" w:hAnsi="宋体" w:eastAsia="宋体" w:cs="宋体"/>
                <w:b w:val="0"/>
                <w:i w:val="0"/>
                <w:color w:val="000000"/>
                <w:sz w:val="9"/>
              </w:rPr>
              <w:t>5</w:t>
            </w:r>
          </w:p>
        </w:tc>
        <w:tc>
          <w:tcPr>
            <w:tcW w:w="880" w:type="dxa"/>
            <w:vAlign w:val="center"/>
          </w:tcPr>
          <w:p w14:paraId="41B6BF75">
            <w:pPr>
              <w:jc w:val="center"/>
            </w:pPr>
            <w:r>
              <w:rPr>
                <w:rFonts w:ascii="宋体" w:hAnsi="宋体" w:eastAsia="宋体" w:cs="宋体"/>
                <w:b w:val="0"/>
                <w:i w:val="0"/>
                <w:color w:val="000000"/>
                <w:sz w:val="9"/>
              </w:rPr>
              <w:t>6</w:t>
            </w:r>
          </w:p>
        </w:tc>
        <w:tc>
          <w:tcPr>
            <w:tcW w:w="986" w:type="dxa"/>
            <w:vAlign w:val="center"/>
          </w:tcPr>
          <w:p w14:paraId="05604ED6">
            <w:pPr>
              <w:jc w:val="center"/>
            </w:pPr>
            <w:r>
              <w:rPr>
                <w:rFonts w:ascii="宋体" w:hAnsi="宋体" w:eastAsia="宋体" w:cs="宋体"/>
                <w:b w:val="0"/>
                <w:i w:val="0"/>
                <w:color w:val="000000"/>
                <w:sz w:val="9"/>
              </w:rPr>
              <w:t xml:space="preserve">7 </w:t>
            </w:r>
          </w:p>
        </w:tc>
      </w:tr>
      <w:tr w14:paraId="6D7F615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3" w:hRule="exact"/>
          <w:jc w:val="center"/>
        </w:trPr>
        <w:tc>
          <w:tcPr>
            <w:tcW w:w="180" w:type="dxa"/>
            <w:vMerge w:val="continue"/>
            <w:vAlign w:val="center"/>
          </w:tcPr>
          <w:p w14:paraId="7DF080EF"/>
        </w:tc>
        <w:tc>
          <w:tcPr>
            <w:tcW w:w="220" w:type="dxa"/>
            <w:vMerge w:val="continue"/>
            <w:vAlign w:val="center"/>
          </w:tcPr>
          <w:p w14:paraId="1A546A17"/>
        </w:tc>
        <w:tc>
          <w:tcPr>
            <w:tcW w:w="200" w:type="dxa"/>
            <w:vMerge w:val="continue"/>
            <w:vAlign w:val="center"/>
          </w:tcPr>
          <w:p w14:paraId="1D4D93D4"/>
        </w:tc>
        <w:tc>
          <w:tcPr>
            <w:tcW w:w="1420" w:type="dxa"/>
            <w:vAlign w:val="center"/>
          </w:tcPr>
          <w:p w14:paraId="08CCD58A">
            <w:pPr>
              <w:jc w:val="center"/>
            </w:pPr>
            <w:r>
              <w:rPr>
                <w:rFonts w:ascii="宋体" w:hAnsi="宋体" w:eastAsia="宋体" w:cs="宋体"/>
                <w:b w:val="0"/>
                <w:i w:val="0"/>
                <w:color w:val="000000"/>
                <w:sz w:val="9"/>
              </w:rPr>
              <w:t>合计</w:t>
            </w:r>
          </w:p>
        </w:tc>
        <w:tc>
          <w:tcPr>
            <w:tcW w:w="860" w:type="dxa"/>
            <w:vAlign w:val="center"/>
          </w:tcPr>
          <w:p w14:paraId="73A7D1AA">
            <w:pPr>
              <w:jc w:val="right"/>
            </w:pPr>
            <w:r>
              <w:rPr>
                <w:rFonts w:ascii="宋体" w:hAnsi="宋体" w:eastAsia="宋体" w:cs="宋体"/>
                <w:b w:val="0"/>
                <w:i w:val="0"/>
                <w:color w:val="000000"/>
                <w:sz w:val="9"/>
              </w:rPr>
              <w:t>2,324.43</w:t>
            </w:r>
          </w:p>
        </w:tc>
        <w:tc>
          <w:tcPr>
            <w:tcW w:w="900" w:type="dxa"/>
            <w:vAlign w:val="center"/>
          </w:tcPr>
          <w:p w14:paraId="306CCD3E">
            <w:pPr>
              <w:jc w:val="right"/>
            </w:pPr>
            <w:r>
              <w:rPr>
                <w:rFonts w:ascii="宋体" w:hAnsi="宋体" w:eastAsia="宋体" w:cs="宋体"/>
                <w:b w:val="0"/>
                <w:i w:val="0"/>
                <w:color w:val="000000"/>
                <w:sz w:val="9"/>
              </w:rPr>
              <w:t>2,324.43</w:t>
            </w:r>
          </w:p>
        </w:tc>
        <w:tc>
          <w:tcPr>
            <w:tcW w:w="880" w:type="dxa"/>
            <w:vAlign w:val="center"/>
          </w:tcPr>
          <w:p w14:paraId="3CE18282"/>
        </w:tc>
        <w:tc>
          <w:tcPr>
            <w:tcW w:w="880" w:type="dxa"/>
            <w:vAlign w:val="center"/>
          </w:tcPr>
          <w:p w14:paraId="35F1E1A6"/>
        </w:tc>
        <w:tc>
          <w:tcPr>
            <w:tcW w:w="900" w:type="dxa"/>
            <w:vAlign w:val="center"/>
          </w:tcPr>
          <w:p w14:paraId="536B7EF8"/>
        </w:tc>
        <w:tc>
          <w:tcPr>
            <w:tcW w:w="880" w:type="dxa"/>
            <w:vAlign w:val="center"/>
          </w:tcPr>
          <w:p w14:paraId="0E08D569"/>
        </w:tc>
        <w:tc>
          <w:tcPr>
            <w:tcW w:w="986" w:type="dxa"/>
            <w:vAlign w:val="center"/>
          </w:tcPr>
          <w:p w14:paraId="1EE1DC72"/>
        </w:tc>
      </w:tr>
      <w:tr w14:paraId="3EDCC9D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3B54E9EF">
            <w:pPr>
              <w:jc w:val="left"/>
            </w:pPr>
            <w:r>
              <w:rPr>
                <w:rFonts w:ascii="宋体" w:hAnsi="宋体" w:eastAsia="宋体" w:cs="宋体"/>
                <w:b w:val="0"/>
                <w:i w:val="0"/>
                <w:color w:val="000000"/>
                <w:sz w:val="9"/>
              </w:rPr>
              <w:t>201</w:t>
            </w:r>
          </w:p>
        </w:tc>
        <w:tc>
          <w:tcPr>
            <w:tcW w:w="1420" w:type="dxa"/>
            <w:vAlign w:val="center"/>
          </w:tcPr>
          <w:p w14:paraId="539B229E">
            <w:pPr>
              <w:jc w:val="left"/>
            </w:pPr>
            <w:r>
              <w:rPr>
                <w:rFonts w:ascii="宋体" w:hAnsi="宋体" w:eastAsia="宋体" w:cs="宋体"/>
                <w:b w:val="0"/>
                <w:i w:val="0"/>
                <w:color w:val="000000"/>
                <w:sz w:val="9"/>
              </w:rPr>
              <w:t>一般公共服务支出</w:t>
            </w:r>
          </w:p>
        </w:tc>
        <w:tc>
          <w:tcPr>
            <w:tcW w:w="860" w:type="dxa"/>
            <w:vAlign w:val="center"/>
          </w:tcPr>
          <w:p w14:paraId="7A7F355B">
            <w:pPr>
              <w:jc w:val="right"/>
            </w:pPr>
            <w:r>
              <w:rPr>
                <w:rFonts w:ascii="宋体" w:hAnsi="宋体" w:eastAsia="宋体" w:cs="宋体"/>
                <w:b w:val="0"/>
                <w:i w:val="0"/>
                <w:color w:val="000000"/>
                <w:sz w:val="9"/>
              </w:rPr>
              <w:t>1,325.10</w:t>
            </w:r>
          </w:p>
        </w:tc>
        <w:tc>
          <w:tcPr>
            <w:tcW w:w="900" w:type="dxa"/>
            <w:vAlign w:val="center"/>
          </w:tcPr>
          <w:p w14:paraId="30321ED5">
            <w:pPr>
              <w:jc w:val="right"/>
            </w:pPr>
            <w:r>
              <w:rPr>
                <w:rFonts w:ascii="宋体" w:hAnsi="宋体" w:eastAsia="宋体" w:cs="宋体"/>
                <w:b w:val="0"/>
                <w:i w:val="0"/>
                <w:color w:val="000000"/>
                <w:sz w:val="9"/>
              </w:rPr>
              <w:t>1,325.10</w:t>
            </w:r>
          </w:p>
        </w:tc>
        <w:tc>
          <w:tcPr>
            <w:tcW w:w="880" w:type="dxa"/>
            <w:vAlign w:val="center"/>
          </w:tcPr>
          <w:p w14:paraId="3F16249D"/>
        </w:tc>
        <w:tc>
          <w:tcPr>
            <w:tcW w:w="880" w:type="dxa"/>
            <w:vAlign w:val="center"/>
          </w:tcPr>
          <w:p w14:paraId="5324E27A"/>
        </w:tc>
        <w:tc>
          <w:tcPr>
            <w:tcW w:w="900" w:type="dxa"/>
            <w:vAlign w:val="center"/>
          </w:tcPr>
          <w:p w14:paraId="08C93BB5"/>
        </w:tc>
        <w:tc>
          <w:tcPr>
            <w:tcW w:w="880" w:type="dxa"/>
            <w:vAlign w:val="center"/>
          </w:tcPr>
          <w:p w14:paraId="55E1B848"/>
        </w:tc>
        <w:tc>
          <w:tcPr>
            <w:tcW w:w="986" w:type="dxa"/>
            <w:vAlign w:val="center"/>
          </w:tcPr>
          <w:p w14:paraId="066158E1"/>
        </w:tc>
      </w:tr>
      <w:tr w14:paraId="220CD51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83CED4C">
            <w:pPr>
              <w:jc w:val="left"/>
            </w:pPr>
            <w:r>
              <w:rPr>
                <w:rFonts w:ascii="宋体" w:hAnsi="宋体" w:eastAsia="宋体" w:cs="宋体"/>
                <w:b w:val="0"/>
                <w:i w:val="0"/>
                <w:color w:val="000000"/>
                <w:sz w:val="9"/>
              </w:rPr>
              <w:t>20103</w:t>
            </w:r>
          </w:p>
        </w:tc>
        <w:tc>
          <w:tcPr>
            <w:tcW w:w="1420" w:type="dxa"/>
            <w:vAlign w:val="center"/>
          </w:tcPr>
          <w:p w14:paraId="09412B4E">
            <w:pPr>
              <w:jc w:val="left"/>
            </w:pPr>
            <w:r>
              <w:rPr>
                <w:rFonts w:ascii="宋体" w:hAnsi="宋体" w:eastAsia="宋体" w:cs="宋体"/>
                <w:b w:val="0"/>
                <w:i w:val="0"/>
                <w:color w:val="000000"/>
                <w:sz w:val="9"/>
              </w:rPr>
              <w:t>政府办公厅（室）及相关机构事务</w:t>
            </w:r>
          </w:p>
        </w:tc>
        <w:tc>
          <w:tcPr>
            <w:tcW w:w="860" w:type="dxa"/>
            <w:vAlign w:val="center"/>
          </w:tcPr>
          <w:p w14:paraId="61AA60C3">
            <w:pPr>
              <w:jc w:val="right"/>
            </w:pPr>
            <w:r>
              <w:rPr>
                <w:rFonts w:ascii="宋体" w:hAnsi="宋体" w:eastAsia="宋体" w:cs="宋体"/>
                <w:b w:val="0"/>
                <w:i w:val="0"/>
                <w:color w:val="000000"/>
                <w:sz w:val="9"/>
              </w:rPr>
              <w:t>23.30</w:t>
            </w:r>
          </w:p>
        </w:tc>
        <w:tc>
          <w:tcPr>
            <w:tcW w:w="900" w:type="dxa"/>
            <w:vAlign w:val="center"/>
          </w:tcPr>
          <w:p w14:paraId="196E4DF9">
            <w:pPr>
              <w:jc w:val="right"/>
            </w:pPr>
            <w:r>
              <w:rPr>
                <w:rFonts w:ascii="宋体" w:hAnsi="宋体" w:eastAsia="宋体" w:cs="宋体"/>
                <w:b w:val="0"/>
                <w:i w:val="0"/>
                <w:color w:val="000000"/>
                <w:sz w:val="9"/>
              </w:rPr>
              <w:t>23.30</w:t>
            </w:r>
          </w:p>
        </w:tc>
        <w:tc>
          <w:tcPr>
            <w:tcW w:w="880" w:type="dxa"/>
            <w:vAlign w:val="center"/>
          </w:tcPr>
          <w:p w14:paraId="2108C31C"/>
        </w:tc>
        <w:tc>
          <w:tcPr>
            <w:tcW w:w="880" w:type="dxa"/>
            <w:vAlign w:val="center"/>
          </w:tcPr>
          <w:p w14:paraId="5BFF1CF9"/>
        </w:tc>
        <w:tc>
          <w:tcPr>
            <w:tcW w:w="900" w:type="dxa"/>
            <w:vAlign w:val="center"/>
          </w:tcPr>
          <w:p w14:paraId="37DF3E50"/>
        </w:tc>
        <w:tc>
          <w:tcPr>
            <w:tcW w:w="880" w:type="dxa"/>
            <w:vAlign w:val="center"/>
          </w:tcPr>
          <w:p w14:paraId="2C01419F"/>
        </w:tc>
        <w:tc>
          <w:tcPr>
            <w:tcW w:w="986" w:type="dxa"/>
            <w:vAlign w:val="center"/>
          </w:tcPr>
          <w:p w14:paraId="01CEFE01"/>
        </w:tc>
      </w:tr>
      <w:tr w14:paraId="106D45B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15DC2FBE">
            <w:pPr>
              <w:jc w:val="left"/>
            </w:pPr>
            <w:r>
              <w:rPr>
                <w:rFonts w:ascii="宋体" w:hAnsi="宋体" w:eastAsia="宋体" w:cs="宋体"/>
                <w:b w:val="0"/>
                <w:i w:val="0"/>
                <w:color w:val="000000"/>
                <w:sz w:val="9"/>
              </w:rPr>
              <w:t>2010305</w:t>
            </w:r>
          </w:p>
        </w:tc>
        <w:tc>
          <w:tcPr>
            <w:tcW w:w="1420" w:type="dxa"/>
            <w:vAlign w:val="center"/>
          </w:tcPr>
          <w:p w14:paraId="505E5365">
            <w:pPr>
              <w:jc w:val="left"/>
            </w:pPr>
            <w:r>
              <w:rPr>
                <w:rFonts w:ascii="宋体" w:hAnsi="宋体" w:eastAsia="宋体" w:cs="宋体"/>
                <w:b w:val="0"/>
                <w:i w:val="0"/>
                <w:color w:val="000000"/>
                <w:sz w:val="9"/>
              </w:rPr>
              <w:t>专项业务及机关事务管理</w:t>
            </w:r>
          </w:p>
        </w:tc>
        <w:tc>
          <w:tcPr>
            <w:tcW w:w="860" w:type="dxa"/>
            <w:vAlign w:val="center"/>
          </w:tcPr>
          <w:p w14:paraId="6610EBBF">
            <w:pPr>
              <w:jc w:val="right"/>
            </w:pPr>
            <w:r>
              <w:rPr>
                <w:rFonts w:ascii="宋体" w:hAnsi="宋体" w:eastAsia="宋体" w:cs="宋体"/>
                <w:b w:val="0"/>
                <w:i w:val="0"/>
                <w:color w:val="000000"/>
                <w:sz w:val="9"/>
              </w:rPr>
              <w:t>23.30</w:t>
            </w:r>
          </w:p>
        </w:tc>
        <w:tc>
          <w:tcPr>
            <w:tcW w:w="900" w:type="dxa"/>
            <w:vAlign w:val="center"/>
          </w:tcPr>
          <w:p w14:paraId="4A1CA4B5">
            <w:pPr>
              <w:jc w:val="right"/>
            </w:pPr>
            <w:r>
              <w:rPr>
                <w:rFonts w:ascii="宋体" w:hAnsi="宋体" w:eastAsia="宋体" w:cs="宋体"/>
                <w:b w:val="0"/>
                <w:i w:val="0"/>
                <w:color w:val="000000"/>
                <w:sz w:val="9"/>
              </w:rPr>
              <w:t>23.30</w:t>
            </w:r>
          </w:p>
        </w:tc>
        <w:tc>
          <w:tcPr>
            <w:tcW w:w="880" w:type="dxa"/>
            <w:vAlign w:val="center"/>
          </w:tcPr>
          <w:p w14:paraId="79BDC1AB"/>
        </w:tc>
        <w:tc>
          <w:tcPr>
            <w:tcW w:w="880" w:type="dxa"/>
            <w:vAlign w:val="center"/>
          </w:tcPr>
          <w:p w14:paraId="7D545812"/>
        </w:tc>
        <w:tc>
          <w:tcPr>
            <w:tcW w:w="900" w:type="dxa"/>
            <w:vAlign w:val="center"/>
          </w:tcPr>
          <w:p w14:paraId="618DCE4D"/>
        </w:tc>
        <w:tc>
          <w:tcPr>
            <w:tcW w:w="880" w:type="dxa"/>
            <w:vAlign w:val="center"/>
          </w:tcPr>
          <w:p w14:paraId="369AC902"/>
        </w:tc>
        <w:tc>
          <w:tcPr>
            <w:tcW w:w="986" w:type="dxa"/>
            <w:vAlign w:val="center"/>
          </w:tcPr>
          <w:p w14:paraId="19ED7DD5"/>
        </w:tc>
      </w:tr>
      <w:tr w14:paraId="00FFA43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FAFAAAA">
            <w:pPr>
              <w:jc w:val="left"/>
            </w:pPr>
            <w:r>
              <w:rPr>
                <w:rFonts w:ascii="宋体" w:hAnsi="宋体" w:eastAsia="宋体" w:cs="宋体"/>
                <w:b w:val="0"/>
                <w:i w:val="0"/>
                <w:color w:val="000000"/>
                <w:sz w:val="9"/>
              </w:rPr>
              <w:t>20133</w:t>
            </w:r>
          </w:p>
        </w:tc>
        <w:tc>
          <w:tcPr>
            <w:tcW w:w="1420" w:type="dxa"/>
            <w:vAlign w:val="center"/>
          </w:tcPr>
          <w:p w14:paraId="0F1EB249">
            <w:pPr>
              <w:jc w:val="left"/>
            </w:pPr>
            <w:r>
              <w:rPr>
                <w:rFonts w:ascii="宋体" w:hAnsi="宋体" w:eastAsia="宋体" w:cs="宋体"/>
                <w:b w:val="0"/>
                <w:i w:val="0"/>
                <w:color w:val="000000"/>
                <w:sz w:val="9"/>
              </w:rPr>
              <w:t>宣传事务</w:t>
            </w:r>
          </w:p>
        </w:tc>
        <w:tc>
          <w:tcPr>
            <w:tcW w:w="860" w:type="dxa"/>
            <w:vAlign w:val="center"/>
          </w:tcPr>
          <w:p w14:paraId="5DC2C3C3">
            <w:pPr>
              <w:jc w:val="right"/>
            </w:pPr>
            <w:r>
              <w:rPr>
                <w:rFonts w:ascii="宋体" w:hAnsi="宋体" w:eastAsia="宋体" w:cs="宋体"/>
                <w:b w:val="0"/>
                <w:i w:val="0"/>
                <w:color w:val="000000"/>
                <w:sz w:val="9"/>
              </w:rPr>
              <w:t>1,301.80</w:t>
            </w:r>
          </w:p>
        </w:tc>
        <w:tc>
          <w:tcPr>
            <w:tcW w:w="900" w:type="dxa"/>
            <w:vAlign w:val="center"/>
          </w:tcPr>
          <w:p w14:paraId="6D825F2A">
            <w:pPr>
              <w:jc w:val="right"/>
            </w:pPr>
            <w:r>
              <w:rPr>
                <w:rFonts w:ascii="宋体" w:hAnsi="宋体" w:eastAsia="宋体" w:cs="宋体"/>
                <w:b w:val="0"/>
                <w:i w:val="0"/>
                <w:color w:val="000000"/>
                <w:sz w:val="9"/>
              </w:rPr>
              <w:t>1,301.80</w:t>
            </w:r>
          </w:p>
        </w:tc>
        <w:tc>
          <w:tcPr>
            <w:tcW w:w="880" w:type="dxa"/>
            <w:vAlign w:val="center"/>
          </w:tcPr>
          <w:p w14:paraId="5E8B51BE"/>
        </w:tc>
        <w:tc>
          <w:tcPr>
            <w:tcW w:w="880" w:type="dxa"/>
            <w:vAlign w:val="center"/>
          </w:tcPr>
          <w:p w14:paraId="0CA4BD0E"/>
        </w:tc>
        <w:tc>
          <w:tcPr>
            <w:tcW w:w="900" w:type="dxa"/>
            <w:vAlign w:val="center"/>
          </w:tcPr>
          <w:p w14:paraId="6E5560D1"/>
        </w:tc>
        <w:tc>
          <w:tcPr>
            <w:tcW w:w="880" w:type="dxa"/>
            <w:vAlign w:val="center"/>
          </w:tcPr>
          <w:p w14:paraId="6E6AC8FF"/>
        </w:tc>
        <w:tc>
          <w:tcPr>
            <w:tcW w:w="986" w:type="dxa"/>
            <w:vAlign w:val="center"/>
          </w:tcPr>
          <w:p w14:paraId="55C0418D"/>
        </w:tc>
      </w:tr>
      <w:tr w14:paraId="1A0A2F4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16E8C63F">
            <w:pPr>
              <w:jc w:val="left"/>
            </w:pPr>
            <w:r>
              <w:rPr>
                <w:rFonts w:ascii="宋体" w:hAnsi="宋体" w:eastAsia="宋体" w:cs="宋体"/>
                <w:b w:val="0"/>
                <w:i w:val="0"/>
                <w:color w:val="000000"/>
                <w:sz w:val="9"/>
              </w:rPr>
              <w:t>2013301</w:t>
            </w:r>
          </w:p>
        </w:tc>
        <w:tc>
          <w:tcPr>
            <w:tcW w:w="1420" w:type="dxa"/>
            <w:vAlign w:val="center"/>
          </w:tcPr>
          <w:p w14:paraId="7214EDE8">
            <w:pPr>
              <w:jc w:val="left"/>
            </w:pPr>
            <w:r>
              <w:rPr>
                <w:rFonts w:ascii="宋体" w:hAnsi="宋体" w:eastAsia="宋体" w:cs="宋体"/>
                <w:b w:val="0"/>
                <w:i w:val="0"/>
                <w:color w:val="000000"/>
                <w:sz w:val="9"/>
              </w:rPr>
              <w:t>行政运行</w:t>
            </w:r>
          </w:p>
        </w:tc>
        <w:tc>
          <w:tcPr>
            <w:tcW w:w="860" w:type="dxa"/>
            <w:vAlign w:val="center"/>
          </w:tcPr>
          <w:p w14:paraId="1F87A3C3">
            <w:pPr>
              <w:jc w:val="right"/>
            </w:pPr>
            <w:r>
              <w:rPr>
                <w:rFonts w:ascii="宋体" w:hAnsi="宋体" w:eastAsia="宋体" w:cs="宋体"/>
                <w:b w:val="0"/>
                <w:i w:val="0"/>
                <w:color w:val="000000"/>
                <w:sz w:val="9"/>
              </w:rPr>
              <w:t>454.60</w:t>
            </w:r>
          </w:p>
        </w:tc>
        <w:tc>
          <w:tcPr>
            <w:tcW w:w="900" w:type="dxa"/>
            <w:vAlign w:val="center"/>
          </w:tcPr>
          <w:p w14:paraId="49E96FA0">
            <w:pPr>
              <w:jc w:val="right"/>
            </w:pPr>
            <w:r>
              <w:rPr>
                <w:rFonts w:ascii="宋体" w:hAnsi="宋体" w:eastAsia="宋体" w:cs="宋体"/>
                <w:b w:val="0"/>
                <w:i w:val="0"/>
                <w:color w:val="000000"/>
                <w:sz w:val="9"/>
              </w:rPr>
              <w:t>454.60</w:t>
            </w:r>
          </w:p>
        </w:tc>
        <w:tc>
          <w:tcPr>
            <w:tcW w:w="880" w:type="dxa"/>
            <w:vAlign w:val="center"/>
          </w:tcPr>
          <w:p w14:paraId="3FBC6E15"/>
        </w:tc>
        <w:tc>
          <w:tcPr>
            <w:tcW w:w="880" w:type="dxa"/>
            <w:vAlign w:val="center"/>
          </w:tcPr>
          <w:p w14:paraId="02CC2A51"/>
        </w:tc>
        <w:tc>
          <w:tcPr>
            <w:tcW w:w="900" w:type="dxa"/>
            <w:vAlign w:val="center"/>
          </w:tcPr>
          <w:p w14:paraId="7A529802"/>
        </w:tc>
        <w:tc>
          <w:tcPr>
            <w:tcW w:w="880" w:type="dxa"/>
            <w:vAlign w:val="center"/>
          </w:tcPr>
          <w:p w14:paraId="493AB775"/>
        </w:tc>
        <w:tc>
          <w:tcPr>
            <w:tcW w:w="986" w:type="dxa"/>
            <w:vAlign w:val="center"/>
          </w:tcPr>
          <w:p w14:paraId="3DA711A3"/>
        </w:tc>
      </w:tr>
      <w:tr w14:paraId="3A8C72B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1CE70346">
            <w:pPr>
              <w:jc w:val="left"/>
            </w:pPr>
            <w:r>
              <w:rPr>
                <w:rFonts w:ascii="宋体" w:hAnsi="宋体" w:eastAsia="宋体" w:cs="宋体"/>
                <w:b w:val="0"/>
                <w:i w:val="0"/>
                <w:color w:val="000000"/>
                <w:sz w:val="9"/>
              </w:rPr>
              <w:t>2013399</w:t>
            </w:r>
          </w:p>
        </w:tc>
        <w:tc>
          <w:tcPr>
            <w:tcW w:w="1420" w:type="dxa"/>
            <w:vAlign w:val="center"/>
          </w:tcPr>
          <w:p w14:paraId="02AAFBCD">
            <w:pPr>
              <w:jc w:val="left"/>
            </w:pPr>
            <w:r>
              <w:rPr>
                <w:rFonts w:ascii="宋体" w:hAnsi="宋体" w:eastAsia="宋体" w:cs="宋体"/>
                <w:b w:val="0"/>
                <w:i w:val="0"/>
                <w:color w:val="000000"/>
                <w:sz w:val="9"/>
              </w:rPr>
              <w:t>其他宣传事务支出</w:t>
            </w:r>
          </w:p>
        </w:tc>
        <w:tc>
          <w:tcPr>
            <w:tcW w:w="860" w:type="dxa"/>
            <w:vAlign w:val="center"/>
          </w:tcPr>
          <w:p w14:paraId="3B4AC6F9">
            <w:pPr>
              <w:jc w:val="right"/>
            </w:pPr>
            <w:r>
              <w:rPr>
                <w:rFonts w:ascii="宋体" w:hAnsi="宋体" w:eastAsia="宋体" w:cs="宋体"/>
                <w:b w:val="0"/>
                <w:i w:val="0"/>
                <w:color w:val="000000"/>
                <w:sz w:val="9"/>
              </w:rPr>
              <w:t>847.20</w:t>
            </w:r>
          </w:p>
        </w:tc>
        <w:tc>
          <w:tcPr>
            <w:tcW w:w="900" w:type="dxa"/>
            <w:vAlign w:val="center"/>
          </w:tcPr>
          <w:p w14:paraId="205530BF">
            <w:pPr>
              <w:jc w:val="right"/>
            </w:pPr>
            <w:r>
              <w:rPr>
                <w:rFonts w:ascii="宋体" w:hAnsi="宋体" w:eastAsia="宋体" w:cs="宋体"/>
                <w:b w:val="0"/>
                <w:i w:val="0"/>
                <w:color w:val="000000"/>
                <w:sz w:val="9"/>
              </w:rPr>
              <w:t>847.20</w:t>
            </w:r>
          </w:p>
        </w:tc>
        <w:tc>
          <w:tcPr>
            <w:tcW w:w="880" w:type="dxa"/>
            <w:vAlign w:val="center"/>
          </w:tcPr>
          <w:p w14:paraId="00390128"/>
        </w:tc>
        <w:tc>
          <w:tcPr>
            <w:tcW w:w="880" w:type="dxa"/>
            <w:vAlign w:val="center"/>
          </w:tcPr>
          <w:p w14:paraId="13CD20A5"/>
        </w:tc>
        <w:tc>
          <w:tcPr>
            <w:tcW w:w="900" w:type="dxa"/>
            <w:vAlign w:val="center"/>
          </w:tcPr>
          <w:p w14:paraId="413AB844"/>
        </w:tc>
        <w:tc>
          <w:tcPr>
            <w:tcW w:w="880" w:type="dxa"/>
            <w:vAlign w:val="center"/>
          </w:tcPr>
          <w:p w14:paraId="07B92223"/>
        </w:tc>
        <w:tc>
          <w:tcPr>
            <w:tcW w:w="986" w:type="dxa"/>
            <w:vAlign w:val="center"/>
          </w:tcPr>
          <w:p w14:paraId="0023D1FD"/>
        </w:tc>
      </w:tr>
      <w:tr w14:paraId="7441F50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74CAD9E9">
            <w:pPr>
              <w:jc w:val="left"/>
            </w:pPr>
            <w:r>
              <w:rPr>
                <w:rFonts w:ascii="宋体" w:hAnsi="宋体" w:eastAsia="宋体" w:cs="宋体"/>
                <w:b w:val="0"/>
                <w:i w:val="0"/>
                <w:color w:val="000000"/>
                <w:sz w:val="9"/>
              </w:rPr>
              <w:t>207</w:t>
            </w:r>
          </w:p>
        </w:tc>
        <w:tc>
          <w:tcPr>
            <w:tcW w:w="1420" w:type="dxa"/>
            <w:vAlign w:val="center"/>
          </w:tcPr>
          <w:p w14:paraId="68F0CC44">
            <w:pPr>
              <w:jc w:val="left"/>
            </w:pPr>
            <w:r>
              <w:rPr>
                <w:rFonts w:ascii="宋体" w:hAnsi="宋体" w:eastAsia="宋体" w:cs="宋体"/>
                <w:b w:val="0"/>
                <w:i w:val="0"/>
                <w:color w:val="000000"/>
                <w:sz w:val="9"/>
              </w:rPr>
              <w:t>文化旅游体育与传媒支出</w:t>
            </w:r>
          </w:p>
        </w:tc>
        <w:tc>
          <w:tcPr>
            <w:tcW w:w="860" w:type="dxa"/>
            <w:vAlign w:val="center"/>
          </w:tcPr>
          <w:p w14:paraId="594389CD">
            <w:pPr>
              <w:jc w:val="right"/>
            </w:pPr>
            <w:r>
              <w:rPr>
                <w:rFonts w:ascii="宋体" w:hAnsi="宋体" w:eastAsia="宋体" w:cs="宋体"/>
                <w:b w:val="0"/>
                <w:i w:val="0"/>
                <w:color w:val="000000"/>
                <w:sz w:val="9"/>
              </w:rPr>
              <w:t>777.47</w:t>
            </w:r>
          </w:p>
        </w:tc>
        <w:tc>
          <w:tcPr>
            <w:tcW w:w="900" w:type="dxa"/>
            <w:vAlign w:val="center"/>
          </w:tcPr>
          <w:p w14:paraId="1FE22C16">
            <w:pPr>
              <w:jc w:val="right"/>
            </w:pPr>
            <w:r>
              <w:rPr>
                <w:rFonts w:ascii="宋体" w:hAnsi="宋体" w:eastAsia="宋体" w:cs="宋体"/>
                <w:b w:val="0"/>
                <w:i w:val="0"/>
                <w:color w:val="000000"/>
                <w:sz w:val="9"/>
              </w:rPr>
              <w:t>777.47</w:t>
            </w:r>
          </w:p>
        </w:tc>
        <w:tc>
          <w:tcPr>
            <w:tcW w:w="880" w:type="dxa"/>
            <w:vAlign w:val="center"/>
          </w:tcPr>
          <w:p w14:paraId="143A7EA8"/>
        </w:tc>
        <w:tc>
          <w:tcPr>
            <w:tcW w:w="880" w:type="dxa"/>
            <w:vAlign w:val="center"/>
          </w:tcPr>
          <w:p w14:paraId="79982F44"/>
        </w:tc>
        <w:tc>
          <w:tcPr>
            <w:tcW w:w="900" w:type="dxa"/>
            <w:vAlign w:val="center"/>
          </w:tcPr>
          <w:p w14:paraId="176A12F6"/>
        </w:tc>
        <w:tc>
          <w:tcPr>
            <w:tcW w:w="880" w:type="dxa"/>
            <w:vAlign w:val="center"/>
          </w:tcPr>
          <w:p w14:paraId="048EE89E"/>
        </w:tc>
        <w:tc>
          <w:tcPr>
            <w:tcW w:w="986" w:type="dxa"/>
            <w:vAlign w:val="center"/>
          </w:tcPr>
          <w:p w14:paraId="0FAA4130"/>
        </w:tc>
      </w:tr>
      <w:tr w14:paraId="03E863E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792468C3">
            <w:pPr>
              <w:jc w:val="left"/>
            </w:pPr>
            <w:r>
              <w:rPr>
                <w:rFonts w:ascii="宋体" w:hAnsi="宋体" w:eastAsia="宋体" w:cs="宋体"/>
                <w:b w:val="0"/>
                <w:i w:val="0"/>
                <w:color w:val="000000"/>
                <w:sz w:val="9"/>
              </w:rPr>
              <w:t>20706</w:t>
            </w:r>
          </w:p>
        </w:tc>
        <w:tc>
          <w:tcPr>
            <w:tcW w:w="1420" w:type="dxa"/>
            <w:vAlign w:val="center"/>
          </w:tcPr>
          <w:p w14:paraId="739C3592">
            <w:pPr>
              <w:jc w:val="left"/>
            </w:pPr>
            <w:r>
              <w:rPr>
                <w:rFonts w:ascii="宋体" w:hAnsi="宋体" w:eastAsia="宋体" w:cs="宋体"/>
                <w:b w:val="0"/>
                <w:i w:val="0"/>
                <w:color w:val="000000"/>
                <w:sz w:val="9"/>
              </w:rPr>
              <w:t>新闻出版电影</w:t>
            </w:r>
          </w:p>
        </w:tc>
        <w:tc>
          <w:tcPr>
            <w:tcW w:w="860" w:type="dxa"/>
            <w:vAlign w:val="center"/>
          </w:tcPr>
          <w:p w14:paraId="047D81EA">
            <w:pPr>
              <w:jc w:val="right"/>
            </w:pPr>
            <w:r>
              <w:rPr>
                <w:rFonts w:ascii="宋体" w:hAnsi="宋体" w:eastAsia="宋体" w:cs="宋体"/>
                <w:b w:val="0"/>
                <w:i w:val="0"/>
                <w:color w:val="000000"/>
                <w:sz w:val="9"/>
              </w:rPr>
              <w:t>777.47</w:t>
            </w:r>
          </w:p>
        </w:tc>
        <w:tc>
          <w:tcPr>
            <w:tcW w:w="900" w:type="dxa"/>
            <w:vAlign w:val="center"/>
          </w:tcPr>
          <w:p w14:paraId="498F1D7E">
            <w:pPr>
              <w:jc w:val="right"/>
            </w:pPr>
            <w:r>
              <w:rPr>
                <w:rFonts w:ascii="宋体" w:hAnsi="宋体" w:eastAsia="宋体" w:cs="宋体"/>
                <w:b w:val="0"/>
                <w:i w:val="0"/>
                <w:color w:val="000000"/>
                <w:sz w:val="9"/>
              </w:rPr>
              <w:t>777.47</w:t>
            </w:r>
          </w:p>
        </w:tc>
        <w:tc>
          <w:tcPr>
            <w:tcW w:w="880" w:type="dxa"/>
            <w:vAlign w:val="center"/>
          </w:tcPr>
          <w:p w14:paraId="6EE16962"/>
        </w:tc>
        <w:tc>
          <w:tcPr>
            <w:tcW w:w="880" w:type="dxa"/>
            <w:vAlign w:val="center"/>
          </w:tcPr>
          <w:p w14:paraId="4B142CAC"/>
        </w:tc>
        <w:tc>
          <w:tcPr>
            <w:tcW w:w="900" w:type="dxa"/>
            <w:vAlign w:val="center"/>
          </w:tcPr>
          <w:p w14:paraId="5DD9F87D"/>
        </w:tc>
        <w:tc>
          <w:tcPr>
            <w:tcW w:w="880" w:type="dxa"/>
            <w:vAlign w:val="center"/>
          </w:tcPr>
          <w:p w14:paraId="5177D0A1"/>
        </w:tc>
        <w:tc>
          <w:tcPr>
            <w:tcW w:w="986" w:type="dxa"/>
            <w:vAlign w:val="center"/>
          </w:tcPr>
          <w:p w14:paraId="4FD4E460"/>
        </w:tc>
      </w:tr>
      <w:tr w14:paraId="0EE8D19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935178F">
            <w:pPr>
              <w:jc w:val="left"/>
            </w:pPr>
            <w:r>
              <w:rPr>
                <w:rFonts w:ascii="宋体" w:hAnsi="宋体" w:eastAsia="宋体" w:cs="宋体"/>
                <w:b w:val="0"/>
                <w:i w:val="0"/>
                <w:color w:val="000000"/>
                <w:sz w:val="9"/>
              </w:rPr>
              <w:t>2070604</w:t>
            </w:r>
          </w:p>
        </w:tc>
        <w:tc>
          <w:tcPr>
            <w:tcW w:w="1420" w:type="dxa"/>
            <w:vAlign w:val="center"/>
          </w:tcPr>
          <w:p w14:paraId="18D4652C">
            <w:pPr>
              <w:jc w:val="left"/>
            </w:pPr>
            <w:r>
              <w:rPr>
                <w:rFonts w:ascii="宋体" w:hAnsi="宋体" w:eastAsia="宋体" w:cs="宋体"/>
                <w:b w:val="0"/>
                <w:i w:val="0"/>
                <w:color w:val="000000"/>
                <w:sz w:val="9"/>
              </w:rPr>
              <w:t>新闻通讯</w:t>
            </w:r>
          </w:p>
        </w:tc>
        <w:tc>
          <w:tcPr>
            <w:tcW w:w="860" w:type="dxa"/>
            <w:vAlign w:val="center"/>
          </w:tcPr>
          <w:p w14:paraId="20F1FE20">
            <w:pPr>
              <w:jc w:val="right"/>
            </w:pPr>
            <w:r>
              <w:rPr>
                <w:rFonts w:ascii="宋体" w:hAnsi="宋体" w:eastAsia="宋体" w:cs="宋体"/>
                <w:b w:val="0"/>
                <w:i w:val="0"/>
                <w:color w:val="000000"/>
                <w:sz w:val="9"/>
              </w:rPr>
              <w:t>777.47</w:t>
            </w:r>
          </w:p>
        </w:tc>
        <w:tc>
          <w:tcPr>
            <w:tcW w:w="900" w:type="dxa"/>
            <w:vAlign w:val="center"/>
          </w:tcPr>
          <w:p w14:paraId="33251930">
            <w:pPr>
              <w:jc w:val="right"/>
            </w:pPr>
            <w:r>
              <w:rPr>
                <w:rFonts w:ascii="宋体" w:hAnsi="宋体" w:eastAsia="宋体" w:cs="宋体"/>
                <w:b w:val="0"/>
                <w:i w:val="0"/>
                <w:color w:val="000000"/>
                <w:sz w:val="9"/>
              </w:rPr>
              <w:t>777.47</w:t>
            </w:r>
          </w:p>
        </w:tc>
        <w:tc>
          <w:tcPr>
            <w:tcW w:w="880" w:type="dxa"/>
            <w:vAlign w:val="center"/>
          </w:tcPr>
          <w:p w14:paraId="1B837FD1"/>
        </w:tc>
        <w:tc>
          <w:tcPr>
            <w:tcW w:w="880" w:type="dxa"/>
            <w:vAlign w:val="center"/>
          </w:tcPr>
          <w:p w14:paraId="2CC2C43B"/>
        </w:tc>
        <w:tc>
          <w:tcPr>
            <w:tcW w:w="900" w:type="dxa"/>
            <w:vAlign w:val="center"/>
          </w:tcPr>
          <w:p w14:paraId="68646152"/>
        </w:tc>
        <w:tc>
          <w:tcPr>
            <w:tcW w:w="880" w:type="dxa"/>
            <w:vAlign w:val="center"/>
          </w:tcPr>
          <w:p w14:paraId="25432236"/>
        </w:tc>
        <w:tc>
          <w:tcPr>
            <w:tcW w:w="986" w:type="dxa"/>
            <w:vAlign w:val="center"/>
          </w:tcPr>
          <w:p w14:paraId="1FA57B6E"/>
        </w:tc>
      </w:tr>
      <w:tr w14:paraId="5695BF6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50BADE37">
            <w:pPr>
              <w:jc w:val="left"/>
            </w:pPr>
            <w:r>
              <w:rPr>
                <w:rFonts w:ascii="宋体" w:hAnsi="宋体" w:eastAsia="宋体" w:cs="宋体"/>
                <w:b w:val="0"/>
                <w:i w:val="0"/>
                <w:color w:val="000000"/>
                <w:sz w:val="9"/>
              </w:rPr>
              <w:t>208</w:t>
            </w:r>
          </w:p>
        </w:tc>
        <w:tc>
          <w:tcPr>
            <w:tcW w:w="1420" w:type="dxa"/>
            <w:vAlign w:val="center"/>
          </w:tcPr>
          <w:p w14:paraId="1F588F22">
            <w:pPr>
              <w:jc w:val="left"/>
            </w:pPr>
            <w:r>
              <w:rPr>
                <w:rFonts w:ascii="宋体" w:hAnsi="宋体" w:eastAsia="宋体" w:cs="宋体"/>
                <w:b w:val="0"/>
                <w:i w:val="0"/>
                <w:color w:val="000000"/>
                <w:sz w:val="9"/>
              </w:rPr>
              <w:t>社会保障和就业支出</w:t>
            </w:r>
          </w:p>
        </w:tc>
        <w:tc>
          <w:tcPr>
            <w:tcW w:w="860" w:type="dxa"/>
            <w:vAlign w:val="center"/>
          </w:tcPr>
          <w:p w14:paraId="5EEE1C97">
            <w:pPr>
              <w:jc w:val="right"/>
            </w:pPr>
            <w:r>
              <w:rPr>
                <w:rFonts w:ascii="宋体" w:hAnsi="宋体" w:eastAsia="宋体" w:cs="宋体"/>
                <w:b w:val="0"/>
                <w:i w:val="0"/>
                <w:color w:val="000000"/>
                <w:sz w:val="9"/>
              </w:rPr>
              <w:t>176.29</w:t>
            </w:r>
          </w:p>
        </w:tc>
        <w:tc>
          <w:tcPr>
            <w:tcW w:w="900" w:type="dxa"/>
            <w:vAlign w:val="center"/>
          </w:tcPr>
          <w:p w14:paraId="06866041">
            <w:pPr>
              <w:jc w:val="right"/>
            </w:pPr>
            <w:r>
              <w:rPr>
                <w:rFonts w:ascii="宋体" w:hAnsi="宋体" w:eastAsia="宋体" w:cs="宋体"/>
                <w:b w:val="0"/>
                <w:i w:val="0"/>
                <w:color w:val="000000"/>
                <w:sz w:val="9"/>
              </w:rPr>
              <w:t>176.29</w:t>
            </w:r>
          </w:p>
        </w:tc>
        <w:tc>
          <w:tcPr>
            <w:tcW w:w="880" w:type="dxa"/>
            <w:vAlign w:val="center"/>
          </w:tcPr>
          <w:p w14:paraId="36D1C458"/>
        </w:tc>
        <w:tc>
          <w:tcPr>
            <w:tcW w:w="880" w:type="dxa"/>
            <w:vAlign w:val="center"/>
          </w:tcPr>
          <w:p w14:paraId="5ED8F06E"/>
        </w:tc>
        <w:tc>
          <w:tcPr>
            <w:tcW w:w="900" w:type="dxa"/>
            <w:vAlign w:val="center"/>
          </w:tcPr>
          <w:p w14:paraId="0D6AE110"/>
        </w:tc>
        <w:tc>
          <w:tcPr>
            <w:tcW w:w="880" w:type="dxa"/>
            <w:vAlign w:val="center"/>
          </w:tcPr>
          <w:p w14:paraId="2F9C6A8F"/>
        </w:tc>
        <w:tc>
          <w:tcPr>
            <w:tcW w:w="986" w:type="dxa"/>
            <w:vAlign w:val="center"/>
          </w:tcPr>
          <w:p w14:paraId="368D5EDA"/>
        </w:tc>
      </w:tr>
      <w:tr w14:paraId="3870468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24BA3954">
            <w:pPr>
              <w:jc w:val="left"/>
            </w:pPr>
            <w:r>
              <w:rPr>
                <w:rFonts w:ascii="宋体" w:hAnsi="宋体" w:eastAsia="宋体" w:cs="宋体"/>
                <w:b w:val="0"/>
                <w:i w:val="0"/>
                <w:color w:val="000000"/>
                <w:sz w:val="9"/>
              </w:rPr>
              <w:t>20805</w:t>
            </w:r>
          </w:p>
        </w:tc>
        <w:tc>
          <w:tcPr>
            <w:tcW w:w="1420" w:type="dxa"/>
            <w:vAlign w:val="center"/>
          </w:tcPr>
          <w:p w14:paraId="7A451697">
            <w:pPr>
              <w:jc w:val="left"/>
            </w:pPr>
            <w:r>
              <w:rPr>
                <w:rFonts w:ascii="宋体" w:hAnsi="宋体" w:eastAsia="宋体" w:cs="宋体"/>
                <w:b w:val="0"/>
                <w:i w:val="0"/>
                <w:color w:val="000000"/>
                <w:sz w:val="9"/>
              </w:rPr>
              <w:t>行政事业单位养老支出</w:t>
            </w:r>
          </w:p>
        </w:tc>
        <w:tc>
          <w:tcPr>
            <w:tcW w:w="860" w:type="dxa"/>
            <w:vAlign w:val="center"/>
          </w:tcPr>
          <w:p w14:paraId="7D4DCC5F">
            <w:pPr>
              <w:jc w:val="right"/>
            </w:pPr>
            <w:r>
              <w:rPr>
                <w:rFonts w:ascii="宋体" w:hAnsi="宋体" w:eastAsia="宋体" w:cs="宋体"/>
                <w:b w:val="0"/>
                <w:i w:val="0"/>
                <w:color w:val="000000"/>
                <w:sz w:val="9"/>
              </w:rPr>
              <w:t>176.29</w:t>
            </w:r>
          </w:p>
        </w:tc>
        <w:tc>
          <w:tcPr>
            <w:tcW w:w="900" w:type="dxa"/>
            <w:vAlign w:val="center"/>
          </w:tcPr>
          <w:p w14:paraId="5268C2D4">
            <w:pPr>
              <w:jc w:val="right"/>
            </w:pPr>
            <w:r>
              <w:rPr>
                <w:rFonts w:ascii="宋体" w:hAnsi="宋体" w:eastAsia="宋体" w:cs="宋体"/>
                <w:b w:val="0"/>
                <w:i w:val="0"/>
                <w:color w:val="000000"/>
                <w:sz w:val="9"/>
              </w:rPr>
              <w:t>176.29</w:t>
            </w:r>
          </w:p>
        </w:tc>
        <w:tc>
          <w:tcPr>
            <w:tcW w:w="880" w:type="dxa"/>
            <w:vAlign w:val="center"/>
          </w:tcPr>
          <w:p w14:paraId="4AEC8F15"/>
        </w:tc>
        <w:tc>
          <w:tcPr>
            <w:tcW w:w="880" w:type="dxa"/>
            <w:vAlign w:val="center"/>
          </w:tcPr>
          <w:p w14:paraId="76B5F659"/>
        </w:tc>
        <w:tc>
          <w:tcPr>
            <w:tcW w:w="900" w:type="dxa"/>
            <w:vAlign w:val="center"/>
          </w:tcPr>
          <w:p w14:paraId="252B9D3B"/>
        </w:tc>
        <w:tc>
          <w:tcPr>
            <w:tcW w:w="880" w:type="dxa"/>
            <w:vAlign w:val="center"/>
          </w:tcPr>
          <w:p w14:paraId="08A23CB1"/>
        </w:tc>
        <w:tc>
          <w:tcPr>
            <w:tcW w:w="986" w:type="dxa"/>
            <w:vAlign w:val="center"/>
          </w:tcPr>
          <w:p w14:paraId="5E6BCA92"/>
        </w:tc>
      </w:tr>
      <w:tr w14:paraId="3C383D3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3AE51764">
            <w:pPr>
              <w:jc w:val="left"/>
            </w:pPr>
            <w:r>
              <w:rPr>
                <w:rFonts w:ascii="宋体" w:hAnsi="宋体" w:eastAsia="宋体" w:cs="宋体"/>
                <w:b w:val="0"/>
                <w:i w:val="0"/>
                <w:color w:val="000000"/>
                <w:sz w:val="9"/>
              </w:rPr>
              <w:t>2080501</w:t>
            </w:r>
          </w:p>
        </w:tc>
        <w:tc>
          <w:tcPr>
            <w:tcW w:w="1420" w:type="dxa"/>
            <w:vAlign w:val="center"/>
          </w:tcPr>
          <w:p w14:paraId="1394CDDD">
            <w:pPr>
              <w:jc w:val="left"/>
            </w:pPr>
            <w:r>
              <w:rPr>
                <w:rFonts w:ascii="宋体" w:hAnsi="宋体" w:eastAsia="宋体" w:cs="宋体"/>
                <w:b w:val="0"/>
                <w:i w:val="0"/>
                <w:color w:val="000000"/>
                <w:sz w:val="9"/>
              </w:rPr>
              <w:t>行政单位离退休</w:t>
            </w:r>
          </w:p>
        </w:tc>
        <w:tc>
          <w:tcPr>
            <w:tcW w:w="860" w:type="dxa"/>
            <w:vAlign w:val="center"/>
          </w:tcPr>
          <w:p w14:paraId="1845E1C4">
            <w:pPr>
              <w:jc w:val="right"/>
            </w:pPr>
            <w:r>
              <w:rPr>
                <w:rFonts w:ascii="宋体" w:hAnsi="宋体" w:eastAsia="宋体" w:cs="宋体"/>
                <w:b w:val="0"/>
                <w:i w:val="0"/>
                <w:color w:val="000000"/>
                <w:sz w:val="9"/>
              </w:rPr>
              <w:t>12.39</w:t>
            </w:r>
          </w:p>
        </w:tc>
        <w:tc>
          <w:tcPr>
            <w:tcW w:w="900" w:type="dxa"/>
            <w:vAlign w:val="center"/>
          </w:tcPr>
          <w:p w14:paraId="1C2E7A22">
            <w:pPr>
              <w:jc w:val="right"/>
            </w:pPr>
            <w:r>
              <w:rPr>
                <w:rFonts w:ascii="宋体" w:hAnsi="宋体" w:eastAsia="宋体" w:cs="宋体"/>
                <w:b w:val="0"/>
                <w:i w:val="0"/>
                <w:color w:val="000000"/>
                <w:sz w:val="9"/>
              </w:rPr>
              <w:t>12.39</w:t>
            </w:r>
          </w:p>
        </w:tc>
        <w:tc>
          <w:tcPr>
            <w:tcW w:w="880" w:type="dxa"/>
            <w:vAlign w:val="center"/>
          </w:tcPr>
          <w:p w14:paraId="718A92E9"/>
        </w:tc>
        <w:tc>
          <w:tcPr>
            <w:tcW w:w="880" w:type="dxa"/>
            <w:vAlign w:val="center"/>
          </w:tcPr>
          <w:p w14:paraId="09267A66"/>
        </w:tc>
        <w:tc>
          <w:tcPr>
            <w:tcW w:w="900" w:type="dxa"/>
            <w:vAlign w:val="center"/>
          </w:tcPr>
          <w:p w14:paraId="77D8908E"/>
        </w:tc>
        <w:tc>
          <w:tcPr>
            <w:tcW w:w="880" w:type="dxa"/>
            <w:vAlign w:val="center"/>
          </w:tcPr>
          <w:p w14:paraId="62181DB5"/>
        </w:tc>
        <w:tc>
          <w:tcPr>
            <w:tcW w:w="986" w:type="dxa"/>
            <w:vAlign w:val="center"/>
          </w:tcPr>
          <w:p w14:paraId="3B4CF2C1"/>
        </w:tc>
      </w:tr>
      <w:tr w14:paraId="02C6CEC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2ECF7F1F">
            <w:pPr>
              <w:jc w:val="left"/>
            </w:pPr>
            <w:r>
              <w:rPr>
                <w:rFonts w:ascii="宋体" w:hAnsi="宋体" w:eastAsia="宋体" w:cs="宋体"/>
                <w:b w:val="0"/>
                <w:i w:val="0"/>
                <w:color w:val="000000"/>
                <w:sz w:val="9"/>
              </w:rPr>
              <w:t>2080502</w:t>
            </w:r>
          </w:p>
        </w:tc>
        <w:tc>
          <w:tcPr>
            <w:tcW w:w="1420" w:type="dxa"/>
            <w:vAlign w:val="center"/>
          </w:tcPr>
          <w:p w14:paraId="0B038CD9">
            <w:pPr>
              <w:jc w:val="left"/>
            </w:pPr>
            <w:r>
              <w:rPr>
                <w:rFonts w:ascii="宋体" w:hAnsi="宋体" w:eastAsia="宋体" w:cs="宋体"/>
                <w:b w:val="0"/>
                <w:i w:val="0"/>
                <w:color w:val="000000"/>
                <w:sz w:val="9"/>
              </w:rPr>
              <w:t>事业单位离退休</w:t>
            </w:r>
          </w:p>
        </w:tc>
        <w:tc>
          <w:tcPr>
            <w:tcW w:w="860" w:type="dxa"/>
            <w:vAlign w:val="center"/>
          </w:tcPr>
          <w:p w14:paraId="00A9F087">
            <w:pPr>
              <w:jc w:val="right"/>
            </w:pPr>
            <w:r>
              <w:rPr>
                <w:rFonts w:ascii="宋体" w:hAnsi="宋体" w:eastAsia="宋体" w:cs="宋体"/>
                <w:b w:val="0"/>
                <w:i w:val="0"/>
                <w:color w:val="000000"/>
                <w:sz w:val="9"/>
              </w:rPr>
              <w:t>50.14</w:t>
            </w:r>
          </w:p>
        </w:tc>
        <w:tc>
          <w:tcPr>
            <w:tcW w:w="900" w:type="dxa"/>
            <w:vAlign w:val="center"/>
          </w:tcPr>
          <w:p w14:paraId="07F95B65">
            <w:pPr>
              <w:jc w:val="right"/>
            </w:pPr>
            <w:r>
              <w:rPr>
                <w:rFonts w:ascii="宋体" w:hAnsi="宋体" w:eastAsia="宋体" w:cs="宋体"/>
                <w:b w:val="0"/>
                <w:i w:val="0"/>
                <w:color w:val="000000"/>
                <w:sz w:val="9"/>
              </w:rPr>
              <w:t>50.14</w:t>
            </w:r>
          </w:p>
        </w:tc>
        <w:tc>
          <w:tcPr>
            <w:tcW w:w="880" w:type="dxa"/>
            <w:vAlign w:val="center"/>
          </w:tcPr>
          <w:p w14:paraId="0FD9AC59"/>
        </w:tc>
        <w:tc>
          <w:tcPr>
            <w:tcW w:w="880" w:type="dxa"/>
            <w:vAlign w:val="center"/>
          </w:tcPr>
          <w:p w14:paraId="49666784"/>
        </w:tc>
        <w:tc>
          <w:tcPr>
            <w:tcW w:w="900" w:type="dxa"/>
            <w:vAlign w:val="center"/>
          </w:tcPr>
          <w:p w14:paraId="546F2371"/>
        </w:tc>
        <w:tc>
          <w:tcPr>
            <w:tcW w:w="880" w:type="dxa"/>
            <w:vAlign w:val="center"/>
          </w:tcPr>
          <w:p w14:paraId="45215493"/>
        </w:tc>
        <w:tc>
          <w:tcPr>
            <w:tcW w:w="986" w:type="dxa"/>
            <w:vAlign w:val="center"/>
          </w:tcPr>
          <w:p w14:paraId="0736622F"/>
        </w:tc>
      </w:tr>
      <w:tr w14:paraId="58CC23C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1381A58">
            <w:pPr>
              <w:jc w:val="left"/>
            </w:pPr>
            <w:r>
              <w:rPr>
                <w:rFonts w:ascii="宋体" w:hAnsi="宋体" w:eastAsia="宋体" w:cs="宋体"/>
                <w:b w:val="0"/>
                <w:i w:val="0"/>
                <w:color w:val="000000"/>
                <w:sz w:val="9"/>
              </w:rPr>
              <w:t>2080505</w:t>
            </w:r>
          </w:p>
        </w:tc>
        <w:tc>
          <w:tcPr>
            <w:tcW w:w="1420" w:type="dxa"/>
            <w:vAlign w:val="center"/>
          </w:tcPr>
          <w:p w14:paraId="4B0C0E33">
            <w:pPr>
              <w:jc w:val="left"/>
            </w:pPr>
            <w:r>
              <w:rPr>
                <w:rFonts w:ascii="宋体" w:hAnsi="宋体" w:eastAsia="宋体" w:cs="宋体"/>
                <w:b w:val="0"/>
                <w:i w:val="0"/>
                <w:color w:val="000000"/>
                <w:sz w:val="9"/>
              </w:rPr>
              <w:t>机关事业单位基本养老保险缴费支出</w:t>
            </w:r>
          </w:p>
        </w:tc>
        <w:tc>
          <w:tcPr>
            <w:tcW w:w="860" w:type="dxa"/>
            <w:vAlign w:val="center"/>
          </w:tcPr>
          <w:p w14:paraId="22068C3C">
            <w:pPr>
              <w:jc w:val="right"/>
            </w:pPr>
            <w:r>
              <w:rPr>
                <w:rFonts w:ascii="宋体" w:hAnsi="宋体" w:eastAsia="宋体" w:cs="宋体"/>
                <w:b w:val="0"/>
                <w:i w:val="0"/>
                <w:color w:val="000000"/>
                <w:sz w:val="9"/>
              </w:rPr>
              <w:t>73.86</w:t>
            </w:r>
          </w:p>
        </w:tc>
        <w:tc>
          <w:tcPr>
            <w:tcW w:w="900" w:type="dxa"/>
            <w:vAlign w:val="center"/>
          </w:tcPr>
          <w:p w14:paraId="0ED3EF82">
            <w:pPr>
              <w:jc w:val="right"/>
            </w:pPr>
            <w:r>
              <w:rPr>
                <w:rFonts w:ascii="宋体" w:hAnsi="宋体" w:eastAsia="宋体" w:cs="宋体"/>
                <w:b w:val="0"/>
                <w:i w:val="0"/>
                <w:color w:val="000000"/>
                <w:sz w:val="9"/>
              </w:rPr>
              <w:t>73.86</w:t>
            </w:r>
          </w:p>
        </w:tc>
        <w:tc>
          <w:tcPr>
            <w:tcW w:w="880" w:type="dxa"/>
            <w:vAlign w:val="center"/>
          </w:tcPr>
          <w:p w14:paraId="638A0CC9"/>
        </w:tc>
        <w:tc>
          <w:tcPr>
            <w:tcW w:w="880" w:type="dxa"/>
            <w:vAlign w:val="center"/>
          </w:tcPr>
          <w:p w14:paraId="21F71527"/>
        </w:tc>
        <w:tc>
          <w:tcPr>
            <w:tcW w:w="900" w:type="dxa"/>
            <w:vAlign w:val="center"/>
          </w:tcPr>
          <w:p w14:paraId="13DE507B"/>
        </w:tc>
        <w:tc>
          <w:tcPr>
            <w:tcW w:w="880" w:type="dxa"/>
            <w:vAlign w:val="center"/>
          </w:tcPr>
          <w:p w14:paraId="40752495"/>
        </w:tc>
        <w:tc>
          <w:tcPr>
            <w:tcW w:w="986" w:type="dxa"/>
            <w:vAlign w:val="center"/>
          </w:tcPr>
          <w:p w14:paraId="0713288B"/>
        </w:tc>
      </w:tr>
      <w:tr w14:paraId="665DC02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12CBE1E">
            <w:pPr>
              <w:jc w:val="left"/>
            </w:pPr>
            <w:r>
              <w:rPr>
                <w:rFonts w:ascii="宋体" w:hAnsi="宋体" w:eastAsia="宋体" w:cs="宋体"/>
                <w:b w:val="0"/>
                <w:i w:val="0"/>
                <w:color w:val="000000"/>
                <w:sz w:val="9"/>
              </w:rPr>
              <w:t>2080506</w:t>
            </w:r>
          </w:p>
        </w:tc>
        <w:tc>
          <w:tcPr>
            <w:tcW w:w="1420" w:type="dxa"/>
            <w:vAlign w:val="center"/>
          </w:tcPr>
          <w:p w14:paraId="57231208">
            <w:pPr>
              <w:jc w:val="left"/>
            </w:pPr>
            <w:r>
              <w:rPr>
                <w:rFonts w:ascii="宋体" w:hAnsi="宋体" w:eastAsia="宋体" w:cs="宋体"/>
                <w:b w:val="0"/>
                <w:i w:val="0"/>
                <w:color w:val="000000"/>
                <w:sz w:val="9"/>
              </w:rPr>
              <w:t>机关事业单位职业年金缴费支出</w:t>
            </w:r>
          </w:p>
        </w:tc>
        <w:tc>
          <w:tcPr>
            <w:tcW w:w="860" w:type="dxa"/>
            <w:vAlign w:val="center"/>
          </w:tcPr>
          <w:p w14:paraId="5A820729">
            <w:pPr>
              <w:jc w:val="right"/>
            </w:pPr>
            <w:r>
              <w:rPr>
                <w:rFonts w:ascii="宋体" w:hAnsi="宋体" w:eastAsia="宋体" w:cs="宋体"/>
                <w:b w:val="0"/>
                <w:i w:val="0"/>
                <w:color w:val="000000"/>
                <w:sz w:val="9"/>
              </w:rPr>
              <w:t>39.91</w:t>
            </w:r>
          </w:p>
        </w:tc>
        <w:tc>
          <w:tcPr>
            <w:tcW w:w="900" w:type="dxa"/>
            <w:vAlign w:val="center"/>
          </w:tcPr>
          <w:p w14:paraId="00932112">
            <w:pPr>
              <w:jc w:val="right"/>
            </w:pPr>
            <w:r>
              <w:rPr>
                <w:rFonts w:ascii="宋体" w:hAnsi="宋体" w:eastAsia="宋体" w:cs="宋体"/>
                <w:b w:val="0"/>
                <w:i w:val="0"/>
                <w:color w:val="000000"/>
                <w:sz w:val="9"/>
              </w:rPr>
              <w:t>39.91</w:t>
            </w:r>
          </w:p>
        </w:tc>
        <w:tc>
          <w:tcPr>
            <w:tcW w:w="880" w:type="dxa"/>
            <w:vAlign w:val="center"/>
          </w:tcPr>
          <w:p w14:paraId="609EFA5C"/>
        </w:tc>
        <w:tc>
          <w:tcPr>
            <w:tcW w:w="880" w:type="dxa"/>
            <w:vAlign w:val="center"/>
          </w:tcPr>
          <w:p w14:paraId="59189C5C"/>
        </w:tc>
        <w:tc>
          <w:tcPr>
            <w:tcW w:w="900" w:type="dxa"/>
            <w:vAlign w:val="center"/>
          </w:tcPr>
          <w:p w14:paraId="223B0FB4"/>
        </w:tc>
        <w:tc>
          <w:tcPr>
            <w:tcW w:w="880" w:type="dxa"/>
            <w:vAlign w:val="center"/>
          </w:tcPr>
          <w:p w14:paraId="1E1070D6"/>
        </w:tc>
        <w:tc>
          <w:tcPr>
            <w:tcW w:w="986" w:type="dxa"/>
            <w:vAlign w:val="center"/>
          </w:tcPr>
          <w:p w14:paraId="55735417"/>
        </w:tc>
      </w:tr>
      <w:tr w14:paraId="287729C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6505957C">
            <w:pPr>
              <w:jc w:val="left"/>
            </w:pPr>
            <w:r>
              <w:rPr>
                <w:rFonts w:ascii="宋体" w:hAnsi="宋体" w:eastAsia="宋体" w:cs="宋体"/>
                <w:b w:val="0"/>
                <w:i w:val="0"/>
                <w:color w:val="000000"/>
                <w:sz w:val="9"/>
              </w:rPr>
              <w:t>213</w:t>
            </w:r>
          </w:p>
        </w:tc>
        <w:tc>
          <w:tcPr>
            <w:tcW w:w="1420" w:type="dxa"/>
            <w:vAlign w:val="center"/>
          </w:tcPr>
          <w:p w14:paraId="76DCF48F">
            <w:pPr>
              <w:jc w:val="left"/>
            </w:pPr>
            <w:r>
              <w:rPr>
                <w:rFonts w:ascii="宋体" w:hAnsi="宋体" w:eastAsia="宋体" w:cs="宋体"/>
                <w:b w:val="0"/>
                <w:i w:val="0"/>
                <w:color w:val="000000"/>
                <w:sz w:val="9"/>
              </w:rPr>
              <w:t>农林水支出</w:t>
            </w:r>
          </w:p>
        </w:tc>
        <w:tc>
          <w:tcPr>
            <w:tcW w:w="860" w:type="dxa"/>
            <w:vAlign w:val="center"/>
          </w:tcPr>
          <w:p w14:paraId="33FD0087">
            <w:pPr>
              <w:jc w:val="right"/>
            </w:pPr>
            <w:r>
              <w:rPr>
                <w:rFonts w:ascii="宋体" w:hAnsi="宋体" w:eastAsia="宋体" w:cs="宋体"/>
                <w:b w:val="0"/>
                <w:i w:val="0"/>
                <w:color w:val="000000"/>
                <w:sz w:val="9"/>
              </w:rPr>
              <w:t>12.00</w:t>
            </w:r>
          </w:p>
        </w:tc>
        <w:tc>
          <w:tcPr>
            <w:tcW w:w="900" w:type="dxa"/>
            <w:vAlign w:val="center"/>
          </w:tcPr>
          <w:p w14:paraId="0249E6C5">
            <w:pPr>
              <w:jc w:val="right"/>
            </w:pPr>
            <w:r>
              <w:rPr>
                <w:rFonts w:ascii="宋体" w:hAnsi="宋体" w:eastAsia="宋体" w:cs="宋体"/>
                <w:b w:val="0"/>
                <w:i w:val="0"/>
                <w:color w:val="000000"/>
                <w:sz w:val="9"/>
              </w:rPr>
              <w:t>12.00</w:t>
            </w:r>
          </w:p>
        </w:tc>
        <w:tc>
          <w:tcPr>
            <w:tcW w:w="880" w:type="dxa"/>
            <w:vAlign w:val="center"/>
          </w:tcPr>
          <w:p w14:paraId="62A41729"/>
        </w:tc>
        <w:tc>
          <w:tcPr>
            <w:tcW w:w="880" w:type="dxa"/>
            <w:vAlign w:val="center"/>
          </w:tcPr>
          <w:p w14:paraId="3CD6433D"/>
        </w:tc>
        <w:tc>
          <w:tcPr>
            <w:tcW w:w="900" w:type="dxa"/>
            <w:vAlign w:val="center"/>
          </w:tcPr>
          <w:p w14:paraId="7CD13C62"/>
        </w:tc>
        <w:tc>
          <w:tcPr>
            <w:tcW w:w="880" w:type="dxa"/>
            <w:vAlign w:val="center"/>
          </w:tcPr>
          <w:p w14:paraId="2EDE9D76"/>
        </w:tc>
        <w:tc>
          <w:tcPr>
            <w:tcW w:w="986" w:type="dxa"/>
            <w:vAlign w:val="center"/>
          </w:tcPr>
          <w:p w14:paraId="26CEFA55"/>
        </w:tc>
      </w:tr>
      <w:tr w14:paraId="6E8F990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7CEF8555">
            <w:pPr>
              <w:jc w:val="left"/>
            </w:pPr>
            <w:r>
              <w:rPr>
                <w:rFonts w:ascii="宋体" w:hAnsi="宋体" w:eastAsia="宋体" w:cs="宋体"/>
                <w:b w:val="0"/>
                <w:i w:val="0"/>
                <w:color w:val="000000"/>
                <w:sz w:val="9"/>
              </w:rPr>
              <w:t>21305</w:t>
            </w:r>
          </w:p>
        </w:tc>
        <w:tc>
          <w:tcPr>
            <w:tcW w:w="1420" w:type="dxa"/>
            <w:vAlign w:val="center"/>
          </w:tcPr>
          <w:p w14:paraId="459DC74B">
            <w:pPr>
              <w:jc w:val="left"/>
            </w:pPr>
            <w:r>
              <w:rPr>
                <w:rFonts w:ascii="宋体" w:hAnsi="宋体" w:eastAsia="宋体" w:cs="宋体"/>
                <w:b w:val="0"/>
                <w:i w:val="0"/>
                <w:color w:val="000000"/>
                <w:sz w:val="9"/>
              </w:rPr>
              <w:t>巩固脱贫攻坚成果衔接乡村振兴</w:t>
            </w:r>
          </w:p>
        </w:tc>
        <w:tc>
          <w:tcPr>
            <w:tcW w:w="860" w:type="dxa"/>
            <w:vAlign w:val="center"/>
          </w:tcPr>
          <w:p w14:paraId="5165834D">
            <w:pPr>
              <w:jc w:val="right"/>
            </w:pPr>
            <w:r>
              <w:rPr>
                <w:rFonts w:ascii="宋体" w:hAnsi="宋体" w:eastAsia="宋体" w:cs="宋体"/>
                <w:b w:val="0"/>
                <w:i w:val="0"/>
                <w:color w:val="000000"/>
                <w:sz w:val="9"/>
              </w:rPr>
              <w:t>12.00</w:t>
            </w:r>
          </w:p>
        </w:tc>
        <w:tc>
          <w:tcPr>
            <w:tcW w:w="900" w:type="dxa"/>
            <w:vAlign w:val="center"/>
          </w:tcPr>
          <w:p w14:paraId="30DA6E82">
            <w:pPr>
              <w:jc w:val="right"/>
            </w:pPr>
            <w:r>
              <w:rPr>
                <w:rFonts w:ascii="宋体" w:hAnsi="宋体" w:eastAsia="宋体" w:cs="宋体"/>
                <w:b w:val="0"/>
                <w:i w:val="0"/>
                <w:color w:val="000000"/>
                <w:sz w:val="9"/>
              </w:rPr>
              <w:t>12.00</w:t>
            </w:r>
          </w:p>
        </w:tc>
        <w:tc>
          <w:tcPr>
            <w:tcW w:w="880" w:type="dxa"/>
            <w:vAlign w:val="center"/>
          </w:tcPr>
          <w:p w14:paraId="6237B43B"/>
        </w:tc>
        <w:tc>
          <w:tcPr>
            <w:tcW w:w="880" w:type="dxa"/>
            <w:vAlign w:val="center"/>
          </w:tcPr>
          <w:p w14:paraId="7758BF63"/>
        </w:tc>
        <w:tc>
          <w:tcPr>
            <w:tcW w:w="900" w:type="dxa"/>
            <w:vAlign w:val="center"/>
          </w:tcPr>
          <w:p w14:paraId="2E210C52"/>
        </w:tc>
        <w:tc>
          <w:tcPr>
            <w:tcW w:w="880" w:type="dxa"/>
            <w:vAlign w:val="center"/>
          </w:tcPr>
          <w:p w14:paraId="46331F72"/>
        </w:tc>
        <w:tc>
          <w:tcPr>
            <w:tcW w:w="986" w:type="dxa"/>
            <w:vAlign w:val="center"/>
          </w:tcPr>
          <w:p w14:paraId="5E8CB628"/>
        </w:tc>
      </w:tr>
      <w:tr w14:paraId="679A2AB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1F9518DF">
            <w:pPr>
              <w:jc w:val="left"/>
            </w:pPr>
            <w:r>
              <w:rPr>
                <w:rFonts w:ascii="宋体" w:hAnsi="宋体" w:eastAsia="宋体" w:cs="宋体"/>
                <w:b w:val="0"/>
                <w:i w:val="0"/>
                <w:color w:val="000000"/>
                <w:sz w:val="9"/>
              </w:rPr>
              <w:t>2130599</w:t>
            </w:r>
          </w:p>
        </w:tc>
        <w:tc>
          <w:tcPr>
            <w:tcW w:w="1420" w:type="dxa"/>
            <w:vAlign w:val="center"/>
          </w:tcPr>
          <w:p w14:paraId="329B7D0E">
            <w:pPr>
              <w:jc w:val="left"/>
            </w:pPr>
            <w:r>
              <w:rPr>
                <w:rFonts w:ascii="宋体" w:hAnsi="宋体" w:eastAsia="宋体" w:cs="宋体"/>
                <w:b w:val="0"/>
                <w:i w:val="0"/>
                <w:color w:val="000000"/>
                <w:sz w:val="9"/>
              </w:rPr>
              <w:t>其他巩固脱贫攻坚成果衔接乡村振兴支出</w:t>
            </w:r>
          </w:p>
        </w:tc>
        <w:tc>
          <w:tcPr>
            <w:tcW w:w="860" w:type="dxa"/>
            <w:vAlign w:val="center"/>
          </w:tcPr>
          <w:p w14:paraId="6B2E9A4D">
            <w:pPr>
              <w:jc w:val="right"/>
            </w:pPr>
            <w:r>
              <w:rPr>
                <w:rFonts w:ascii="宋体" w:hAnsi="宋体" w:eastAsia="宋体" w:cs="宋体"/>
                <w:b w:val="0"/>
                <w:i w:val="0"/>
                <w:color w:val="000000"/>
                <w:sz w:val="9"/>
              </w:rPr>
              <w:t>12.00</w:t>
            </w:r>
          </w:p>
        </w:tc>
        <w:tc>
          <w:tcPr>
            <w:tcW w:w="900" w:type="dxa"/>
            <w:vAlign w:val="center"/>
          </w:tcPr>
          <w:p w14:paraId="40213F2E">
            <w:pPr>
              <w:jc w:val="right"/>
            </w:pPr>
            <w:r>
              <w:rPr>
                <w:rFonts w:ascii="宋体" w:hAnsi="宋体" w:eastAsia="宋体" w:cs="宋体"/>
                <w:b w:val="0"/>
                <w:i w:val="0"/>
                <w:color w:val="000000"/>
                <w:sz w:val="9"/>
              </w:rPr>
              <w:t>12.00</w:t>
            </w:r>
          </w:p>
        </w:tc>
        <w:tc>
          <w:tcPr>
            <w:tcW w:w="880" w:type="dxa"/>
            <w:vAlign w:val="center"/>
          </w:tcPr>
          <w:p w14:paraId="1A9477E7"/>
        </w:tc>
        <w:tc>
          <w:tcPr>
            <w:tcW w:w="880" w:type="dxa"/>
            <w:vAlign w:val="center"/>
          </w:tcPr>
          <w:p w14:paraId="7AB1EC15"/>
        </w:tc>
        <w:tc>
          <w:tcPr>
            <w:tcW w:w="900" w:type="dxa"/>
            <w:vAlign w:val="center"/>
          </w:tcPr>
          <w:p w14:paraId="2BDF5B93"/>
        </w:tc>
        <w:tc>
          <w:tcPr>
            <w:tcW w:w="880" w:type="dxa"/>
            <w:vAlign w:val="center"/>
          </w:tcPr>
          <w:p w14:paraId="19AAD15D"/>
        </w:tc>
        <w:tc>
          <w:tcPr>
            <w:tcW w:w="986" w:type="dxa"/>
            <w:vAlign w:val="center"/>
          </w:tcPr>
          <w:p w14:paraId="4278E611"/>
        </w:tc>
      </w:tr>
      <w:tr w14:paraId="629D8C3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754C0F62">
            <w:pPr>
              <w:jc w:val="left"/>
            </w:pPr>
            <w:r>
              <w:rPr>
                <w:rFonts w:ascii="宋体" w:hAnsi="宋体" w:eastAsia="宋体" w:cs="宋体"/>
                <w:b w:val="0"/>
                <w:i w:val="0"/>
                <w:color w:val="000000"/>
                <w:sz w:val="9"/>
              </w:rPr>
              <w:t>221</w:t>
            </w:r>
          </w:p>
        </w:tc>
        <w:tc>
          <w:tcPr>
            <w:tcW w:w="1420" w:type="dxa"/>
            <w:vAlign w:val="center"/>
          </w:tcPr>
          <w:p w14:paraId="0EC8BA69">
            <w:pPr>
              <w:jc w:val="left"/>
            </w:pPr>
            <w:r>
              <w:rPr>
                <w:rFonts w:ascii="宋体" w:hAnsi="宋体" w:eastAsia="宋体" w:cs="宋体"/>
                <w:b w:val="0"/>
                <w:i w:val="0"/>
                <w:color w:val="000000"/>
                <w:sz w:val="9"/>
              </w:rPr>
              <w:t>住房保障支出</w:t>
            </w:r>
          </w:p>
        </w:tc>
        <w:tc>
          <w:tcPr>
            <w:tcW w:w="860" w:type="dxa"/>
            <w:vAlign w:val="center"/>
          </w:tcPr>
          <w:p w14:paraId="58CE2D3F">
            <w:pPr>
              <w:jc w:val="right"/>
            </w:pPr>
            <w:r>
              <w:rPr>
                <w:rFonts w:ascii="宋体" w:hAnsi="宋体" w:eastAsia="宋体" w:cs="宋体"/>
                <w:b w:val="0"/>
                <w:i w:val="0"/>
                <w:color w:val="000000"/>
                <w:sz w:val="9"/>
              </w:rPr>
              <w:t>33.57</w:t>
            </w:r>
          </w:p>
        </w:tc>
        <w:tc>
          <w:tcPr>
            <w:tcW w:w="900" w:type="dxa"/>
            <w:vAlign w:val="center"/>
          </w:tcPr>
          <w:p w14:paraId="67554700">
            <w:pPr>
              <w:jc w:val="right"/>
            </w:pPr>
            <w:r>
              <w:rPr>
                <w:rFonts w:ascii="宋体" w:hAnsi="宋体" w:eastAsia="宋体" w:cs="宋体"/>
                <w:b w:val="0"/>
                <w:i w:val="0"/>
                <w:color w:val="000000"/>
                <w:sz w:val="9"/>
              </w:rPr>
              <w:t>33.57</w:t>
            </w:r>
          </w:p>
        </w:tc>
        <w:tc>
          <w:tcPr>
            <w:tcW w:w="880" w:type="dxa"/>
            <w:vAlign w:val="center"/>
          </w:tcPr>
          <w:p w14:paraId="39131648"/>
        </w:tc>
        <w:tc>
          <w:tcPr>
            <w:tcW w:w="880" w:type="dxa"/>
            <w:vAlign w:val="center"/>
          </w:tcPr>
          <w:p w14:paraId="0F6C9121"/>
        </w:tc>
        <w:tc>
          <w:tcPr>
            <w:tcW w:w="900" w:type="dxa"/>
            <w:vAlign w:val="center"/>
          </w:tcPr>
          <w:p w14:paraId="31D8E503"/>
        </w:tc>
        <w:tc>
          <w:tcPr>
            <w:tcW w:w="880" w:type="dxa"/>
            <w:vAlign w:val="center"/>
          </w:tcPr>
          <w:p w14:paraId="1A2F8764"/>
        </w:tc>
        <w:tc>
          <w:tcPr>
            <w:tcW w:w="986" w:type="dxa"/>
            <w:vAlign w:val="center"/>
          </w:tcPr>
          <w:p w14:paraId="58FA3E93"/>
        </w:tc>
      </w:tr>
      <w:tr w14:paraId="3815119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6329B515">
            <w:pPr>
              <w:jc w:val="left"/>
            </w:pPr>
            <w:r>
              <w:rPr>
                <w:rFonts w:ascii="宋体" w:hAnsi="宋体" w:eastAsia="宋体" w:cs="宋体"/>
                <w:b w:val="0"/>
                <w:i w:val="0"/>
                <w:color w:val="000000"/>
                <w:sz w:val="9"/>
              </w:rPr>
              <w:t>22102</w:t>
            </w:r>
          </w:p>
        </w:tc>
        <w:tc>
          <w:tcPr>
            <w:tcW w:w="1420" w:type="dxa"/>
            <w:vAlign w:val="center"/>
          </w:tcPr>
          <w:p w14:paraId="5D15A8F3">
            <w:pPr>
              <w:jc w:val="left"/>
            </w:pPr>
            <w:r>
              <w:rPr>
                <w:rFonts w:ascii="宋体" w:hAnsi="宋体" w:eastAsia="宋体" w:cs="宋体"/>
                <w:b w:val="0"/>
                <w:i w:val="0"/>
                <w:color w:val="000000"/>
                <w:sz w:val="9"/>
              </w:rPr>
              <w:t>住房改革支出</w:t>
            </w:r>
          </w:p>
        </w:tc>
        <w:tc>
          <w:tcPr>
            <w:tcW w:w="860" w:type="dxa"/>
            <w:vAlign w:val="center"/>
          </w:tcPr>
          <w:p w14:paraId="60B3589E">
            <w:pPr>
              <w:jc w:val="right"/>
            </w:pPr>
            <w:r>
              <w:rPr>
                <w:rFonts w:ascii="宋体" w:hAnsi="宋体" w:eastAsia="宋体" w:cs="宋体"/>
                <w:b w:val="0"/>
                <w:i w:val="0"/>
                <w:color w:val="000000"/>
                <w:sz w:val="9"/>
              </w:rPr>
              <w:t>33.57</w:t>
            </w:r>
          </w:p>
        </w:tc>
        <w:tc>
          <w:tcPr>
            <w:tcW w:w="900" w:type="dxa"/>
            <w:vAlign w:val="center"/>
          </w:tcPr>
          <w:p w14:paraId="147A2625">
            <w:pPr>
              <w:jc w:val="right"/>
            </w:pPr>
            <w:r>
              <w:rPr>
                <w:rFonts w:ascii="宋体" w:hAnsi="宋体" w:eastAsia="宋体" w:cs="宋体"/>
                <w:b w:val="0"/>
                <w:i w:val="0"/>
                <w:color w:val="000000"/>
                <w:sz w:val="9"/>
              </w:rPr>
              <w:t>33.57</w:t>
            </w:r>
          </w:p>
        </w:tc>
        <w:tc>
          <w:tcPr>
            <w:tcW w:w="880" w:type="dxa"/>
            <w:vAlign w:val="center"/>
          </w:tcPr>
          <w:p w14:paraId="4477F920"/>
        </w:tc>
        <w:tc>
          <w:tcPr>
            <w:tcW w:w="880" w:type="dxa"/>
            <w:vAlign w:val="center"/>
          </w:tcPr>
          <w:p w14:paraId="0FA96E3E"/>
        </w:tc>
        <w:tc>
          <w:tcPr>
            <w:tcW w:w="900" w:type="dxa"/>
            <w:vAlign w:val="center"/>
          </w:tcPr>
          <w:p w14:paraId="6E299B9F"/>
        </w:tc>
        <w:tc>
          <w:tcPr>
            <w:tcW w:w="880" w:type="dxa"/>
            <w:vAlign w:val="center"/>
          </w:tcPr>
          <w:p w14:paraId="4C578B98"/>
        </w:tc>
        <w:tc>
          <w:tcPr>
            <w:tcW w:w="986" w:type="dxa"/>
            <w:vAlign w:val="center"/>
          </w:tcPr>
          <w:p w14:paraId="0D05D34A"/>
        </w:tc>
      </w:tr>
      <w:tr w14:paraId="0D98156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14F58B70">
            <w:pPr>
              <w:jc w:val="left"/>
            </w:pPr>
            <w:r>
              <w:rPr>
                <w:rFonts w:ascii="宋体" w:hAnsi="宋体" w:eastAsia="宋体" w:cs="宋体"/>
                <w:b w:val="0"/>
                <w:i w:val="0"/>
                <w:color w:val="000000"/>
                <w:sz w:val="9"/>
              </w:rPr>
              <w:t>2210201</w:t>
            </w:r>
          </w:p>
        </w:tc>
        <w:tc>
          <w:tcPr>
            <w:tcW w:w="1420" w:type="dxa"/>
            <w:vAlign w:val="center"/>
          </w:tcPr>
          <w:p w14:paraId="68DE0214">
            <w:pPr>
              <w:jc w:val="left"/>
            </w:pPr>
            <w:r>
              <w:rPr>
                <w:rFonts w:ascii="宋体" w:hAnsi="宋体" w:eastAsia="宋体" w:cs="宋体"/>
                <w:b w:val="0"/>
                <w:i w:val="0"/>
                <w:color w:val="000000"/>
                <w:sz w:val="9"/>
              </w:rPr>
              <w:t>住房公积金</w:t>
            </w:r>
          </w:p>
        </w:tc>
        <w:tc>
          <w:tcPr>
            <w:tcW w:w="860" w:type="dxa"/>
            <w:vAlign w:val="center"/>
          </w:tcPr>
          <w:p w14:paraId="492A246A">
            <w:pPr>
              <w:jc w:val="right"/>
            </w:pPr>
            <w:r>
              <w:rPr>
                <w:rFonts w:ascii="宋体" w:hAnsi="宋体" w:eastAsia="宋体" w:cs="宋体"/>
                <w:b w:val="0"/>
                <w:i w:val="0"/>
                <w:color w:val="000000"/>
                <w:sz w:val="9"/>
              </w:rPr>
              <w:t>33.57</w:t>
            </w:r>
          </w:p>
        </w:tc>
        <w:tc>
          <w:tcPr>
            <w:tcW w:w="900" w:type="dxa"/>
            <w:vAlign w:val="center"/>
          </w:tcPr>
          <w:p w14:paraId="6664D912">
            <w:pPr>
              <w:jc w:val="right"/>
            </w:pPr>
            <w:r>
              <w:rPr>
                <w:rFonts w:ascii="宋体" w:hAnsi="宋体" w:eastAsia="宋体" w:cs="宋体"/>
                <w:b w:val="0"/>
                <w:i w:val="0"/>
                <w:color w:val="000000"/>
                <w:sz w:val="9"/>
              </w:rPr>
              <w:t>33.57</w:t>
            </w:r>
          </w:p>
        </w:tc>
        <w:tc>
          <w:tcPr>
            <w:tcW w:w="880" w:type="dxa"/>
            <w:vAlign w:val="center"/>
          </w:tcPr>
          <w:p w14:paraId="1ED85DAD"/>
        </w:tc>
        <w:tc>
          <w:tcPr>
            <w:tcW w:w="880" w:type="dxa"/>
            <w:vAlign w:val="center"/>
          </w:tcPr>
          <w:p w14:paraId="45573ADC"/>
        </w:tc>
        <w:tc>
          <w:tcPr>
            <w:tcW w:w="900" w:type="dxa"/>
            <w:vAlign w:val="center"/>
          </w:tcPr>
          <w:p w14:paraId="420D59A3"/>
        </w:tc>
        <w:tc>
          <w:tcPr>
            <w:tcW w:w="880" w:type="dxa"/>
            <w:vAlign w:val="center"/>
          </w:tcPr>
          <w:p w14:paraId="12A40665"/>
        </w:tc>
        <w:tc>
          <w:tcPr>
            <w:tcW w:w="986" w:type="dxa"/>
            <w:vAlign w:val="center"/>
          </w:tcPr>
          <w:p w14:paraId="0820FF33"/>
        </w:tc>
      </w:tr>
      <w:tr w14:paraId="609FDA7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180" w:type="dxa"/>
            <w:gridSpan w:val="11"/>
            <w:tcBorders>
              <w:left w:val="single" w:color="FFFFFF" w:sz="4" w:space="0"/>
              <w:bottom w:val="single" w:color="FFFFFF" w:sz="4" w:space="0"/>
              <w:right w:val="single" w:color="FFFFFF" w:sz="4" w:space="0"/>
              <w:insideH w:val="single" w:sz="4" w:space="0"/>
              <w:insideV w:val="single" w:sz="4" w:space="0"/>
            </w:tcBorders>
            <w:vAlign w:val="center"/>
          </w:tcPr>
          <w:p w14:paraId="17EA9DE7">
            <w:pPr>
              <w:jc w:val="left"/>
            </w:pPr>
            <w:r>
              <w:rPr>
                <w:rFonts w:ascii="宋体" w:hAnsi="宋体" w:eastAsia="宋体" w:cs="宋体"/>
                <w:b w:val="0"/>
                <w:i w:val="0"/>
                <w:color w:val="000000"/>
                <w:sz w:val="9"/>
              </w:rPr>
              <w:t>注：本表反映部门（单位）本年度取得的各项收入情况。</w:t>
            </w:r>
          </w:p>
        </w:tc>
      </w:tr>
    </w:tbl>
    <w:p w14:paraId="07E34B6E">
      <w:pPr>
        <w:snapToGrid w:val="0"/>
        <w:spacing w:before="200" w:after="200" w:line="200" w:lineRule="auto"/>
      </w:pPr>
      <w:r>
        <w:rPr>
          <w:sz w:val="8"/>
        </w:rPr>
        <w:t xml:space="preserve"> </w:t>
      </w:r>
    </w:p>
    <w:p w14:paraId="2B29EBFA">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362D5C35">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06977E5D">
            <w:pPr>
              <w:jc w:val="right"/>
            </w:pPr>
            <w:r>
              <w:rPr>
                <w:rFonts w:ascii="宋体" w:hAnsi="宋体" w:eastAsia="宋体" w:cs="宋体"/>
                <w:sz w:val="20"/>
              </w:rPr>
              <w:t>公开03表</w:t>
            </w:r>
          </w:p>
        </w:tc>
      </w:tr>
      <w:tr w14:paraId="0D6865DA">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2D208D57">
            <w:pPr>
              <w:jc w:val="left"/>
            </w:pPr>
            <w:r>
              <w:rPr>
                <w:rFonts w:ascii="宋体" w:hAnsi="宋体" w:eastAsia="宋体" w:cs="宋体"/>
                <w:sz w:val="20"/>
              </w:rPr>
              <w:t>部门：中共新余市渝水区委宣传部</w:t>
            </w:r>
          </w:p>
        </w:tc>
        <w:tc>
          <w:tcPr>
            <w:tcW w:w="2000" w:type="dxa"/>
          </w:tcPr>
          <w:p w14:paraId="19B2508C">
            <w:pPr>
              <w:jc w:val="center"/>
            </w:pPr>
            <w:r>
              <w:rPr>
                <w:rFonts w:ascii="宋体" w:hAnsi="宋体" w:eastAsia="宋体" w:cs="宋体"/>
                <w:sz w:val="20"/>
              </w:rPr>
              <w:t>2023年度</w:t>
            </w:r>
          </w:p>
        </w:tc>
        <w:tc>
          <w:tcPr>
            <w:tcW w:w="3153" w:type="dxa"/>
          </w:tcPr>
          <w:p w14:paraId="381963EA">
            <w:pPr>
              <w:jc w:val="right"/>
            </w:pPr>
            <w:r>
              <w:rPr>
                <w:rFonts w:ascii="宋体" w:hAnsi="宋体" w:eastAsia="宋体" w:cs="宋体"/>
                <w:sz w:val="20"/>
              </w:rPr>
              <w:t>金额单位：万元</w:t>
            </w:r>
          </w:p>
        </w:tc>
      </w:tr>
    </w:tbl>
    <w:p w14:paraId="3C105E0B">
      <w:pPr>
        <w:snapToGrid w:val="0"/>
        <w:spacing w:before="0" w:after="0" w:line="0" w:lineRule="auto"/>
      </w:pPr>
      <w:r>
        <w:rPr>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80"/>
        <w:gridCol w:w="260"/>
        <w:gridCol w:w="280"/>
        <w:gridCol w:w="1760"/>
        <w:gridCol w:w="940"/>
        <w:gridCol w:w="1000"/>
        <w:gridCol w:w="980"/>
        <w:gridCol w:w="920"/>
        <w:gridCol w:w="960"/>
        <w:gridCol w:w="926"/>
      </w:tblGrid>
      <w:tr w14:paraId="35375E2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4"/>
            <w:vAlign w:val="center"/>
          </w:tcPr>
          <w:p w14:paraId="1D4D22B5">
            <w:pPr>
              <w:jc w:val="center"/>
            </w:pPr>
            <w:r>
              <w:rPr>
                <w:rFonts w:ascii="宋体" w:hAnsi="宋体" w:eastAsia="宋体" w:cs="宋体"/>
                <w:b w:val="0"/>
                <w:i w:val="0"/>
                <w:color w:val="000000"/>
                <w:sz w:val="11"/>
              </w:rPr>
              <w:t>项    目</w:t>
            </w:r>
          </w:p>
        </w:tc>
        <w:tc>
          <w:tcPr>
            <w:tcW w:w="940" w:type="dxa"/>
            <w:vMerge w:val="restart"/>
            <w:vAlign w:val="center"/>
          </w:tcPr>
          <w:p w14:paraId="57479024">
            <w:pPr>
              <w:jc w:val="center"/>
            </w:pPr>
            <w:r>
              <w:rPr>
                <w:rFonts w:ascii="宋体" w:hAnsi="宋体" w:eastAsia="宋体" w:cs="宋体"/>
                <w:b w:val="0"/>
                <w:i w:val="0"/>
                <w:color w:val="000000"/>
                <w:sz w:val="11"/>
              </w:rPr>
              <w:t>本年支出合计</w:t>
            </w:r>
          </w:p>
        </w:tc>
        <w:tc>
          <w:tcPr>
            <w:tcW w:w="1000" w:type="dxa"/>
            <w:vMerge w:val="restart"/>
            <w:vAlign w:val="center"/>
          </w:tcPr>
          <w:p w14:paraId="54D830C4">
            <w:pPr>
              <w:jc w:val="center"/>
            </w:pPr>
            <w:r>
              <w:rPr>
                <w:rFonts w:ascii="宋体" w:hAnsi="宋体" w:eastAsia="宋体" w:cs="宋体"/>
                <w:b w:val="0"/>
                <w:i w:val="0"/>
                <w:color w:val="000000"/>
                <w:sz w:val="11"/>
              </w:rPr>
              <w:t>基本支出</w:t>
            </w:r>
          </w:p>
        </w:tc>
        <w:tc>
          <w:tcPr>
            <w:tcW w:w="980" w:type="dxa"/>
            <w:vMerge w:val="restart"/>
            <w:vAlign w:val="center"/>
          </w:tcPr>
          <w:p w14:paraId="685AE62C">
            <w:pPr>
              <w:jc w:val="center"/>
            </w:pPr>
            <w:r>
              <w:rPr>
                <w:rFonts w:ascii="宋体" w:hAnsi="宋体" w:eastAsia="宋体" w:cs="宋体"/>
                <w:b w:val="0"/>
                <w:i w:val="0"/>
                <w:color w:val="000000"/>
                <w:sz w:val="11"/>
              </w:rPr>
              <w:t>项目支出</w:t>
            </w:r>
          </w:p>
        </w:tc>
        <w:tc>
          <w:tcPr>
            <w:tcW w:w="920" w:type="dxa"/>
            <w:vMerge w:val="restart"/>
            <w:vAlign w:val="center"/>
          </w:tcPr>
          <w:p w14:paraId="56DF0E22">
            <w:pPr>
              <w:jc w:val="center"/>
            </w:pPr>
            <w:r>
              <w:rPr>
                <w:rFonts w:ascii="宋体" w:hAnsi="宋体" w:eastAsia="宋体" w:cs="宋体"/>
                <w:b w:val="0"/>
                <w:i w:val="0"/>
                <w:color w:val="000000"/>
                <w:sz w:val="11"/>
              </w:rPr>
              <w:t>上缴上级支出</w:t>
            </w:r>
          </w:p>
        </w:tc>
        <w:tc>
          <w:tcPr>
            <w:tcW w:w="960" w:type="dxa"/>
            <w:vMerge w:val="restart"/>
            <w:vAlign w:val="center"/>
          </w:tcPr>
          <w:p w14:paraId="411EFFA5">
            <w:pPr>
              <w:jc w:val="center"/>
            </w:pPr>
            <w:r>
              <w:rPr>
                <w:rFonts w:ascii="宋体" w:hAnsi="宋体" w:eastAsia="宋体" w:cs="宋体"/>
                <w:b w:val="0"/>
                <w:i w:val="0"/>
                <w:color w:val="000000"/>
                <w:sz w:val="11"/>
              </w:rPr>
              <w:t>经营支出</w:t>
            </w:r>
          </w:p>
        </w:tc>
        <w:tc>
          <w:tcPr>
            <w:tcW w:w="926" w:type="dxa"/>
            <w:vMerge w:val="restart"/>
            <w:vAlign w:val="center"/>
          </w:tcPr>
          <w:p w14:paraId="10C787F0">
            <w:pPr>
              <w:jc w:val="center"/>
            </w:pPr>
            <w:r>
              <w:rPr>
                <w:rFonts w:ascii="宋体" w:hAnsi="宋体" w:eastAsia="宋体" w:cs="宋体"/>
                <w:b w:val="0"/>
                <w:i w:val="0"/>
                <w:color w:val="000000"/>
                <w:sz w:val="11"/>
              </w:rPr>
              <w:t>对附属单位补助支出</w:t>
            </w:r>
          </w:p>
        </w:tc>
      </w:tr>
      <w:tr w14:paraId="6C7EE1B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restart"/>
            <w:vAlign w:val="center"/>
          </w:tcPr>
          <w:p w14:paraId="7E5B4F43">
            <w:pPr>
              <w:jc w:val="center"/>
            </w:pPr>
            <w:r>
              <w:rPr>
                <w:rFonts w:ascii="宋体" w:hAnsi="宋体" w:eastAsia="宋体" w:cs="宋体"/>
                <w:b w:val="0"/>
                <w:i w:val="0"/>
                <w:color w:val="000000"/>
                <w:sz w:val="11"/>
              </w:rPr>
              <w:t>支出功能分类科目编码</w:t>
            </w:r>
          </w:p>
        </w:tc>
        <w:tc>
          <w:tcPr>
            <w:tcW w:w="1760" w:type="dxa"/>
            <w:vMerge w:val="restart"/>
            <w:vAlign w:val="center"/>
          </w:tcPr>
          <w:p w14:paraId="36920985">
            <w:pPr>
              <w:jc w:val="center"/>
            </w:pPr>
            <w:r>
              <w:rPr>
                <w:rFonts w:ascii="宋体" w:hAnsi="宋体" w:eastAsia="宋体" w:cs="宋体"/>
                <w:b w:val="0"/>
                <w:i w:val="0"/>
                <w:color w:val="000000"/>
                <w:sz w:val="11"/>
              </w:rPr>
              <w:t>科目名称</w:t>
            </w:r>
          </w:p>
        </w:tc>
        <w:tc>
          <w:tcPr>
            <w:tcW w:w="940" w:type="dxa"/>
            <w:vMerge w:val="continue"/>
            <w:vAlign w:val="center"/>
          </w:tcPr>
          <w:p w14:paraId="5D19CA2D"/>
        </w:tc>
        <w:tc>
          <w:tcPr>
            <w:tcW w:w="1000" w:type="dxa"/>
            <w:vMerge w:val="continue"/>
            <w:vAlign w:val="center"/>
          </w:tcPr>
          <w:p w14:paraId="7BF2B747"/>
        </w:tc>
        <w:tc>
          <w:tcPr>
            <w:tcW w:w="980" w:type="dxa"/>
            <w:vMerge w:val="continue"/>
            <w:vAlign w:val="center"/>
          </w:tcPr>
          <w:p w14:paraId="2FF5767B"/>
        </w:tc>
        <w:tc>
          <w:tcPr>
            <w:tcW w:w="920" w:type="dxa"/>
            <w:vMerge w:val="continue"/>
            <w:vAlign w:val="center"/>
          </w:tcPr>
          <w:p w14:paraId="344EBC12"/>
        </w:tc>
        <w:tc>
          <w:tcPr>
            <w:tcW w:w="960" w:type="dxa"/>
            <w:vMerge w:val="continue"/>
            <w:vAlign w:val="center"/>
          </w:tcPr>
          <w:p w14:paraId="5D262752"/>
        </w:tc>
        <w:tc>
          <w:tcPr>
            <w:tcW w:w="926" w:type="dxa"/>
            <w:vMerge w:val="continue"/>
            <w:vAlign w:val="center"/>
          </w:tcPr>
          <w:p w14:paraId="7EE13352"/>
        </w:tc>
      </w:tr>
      <w:tr w14:paraId="67F3216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continue"/>
            <w:vAlign w:val="center"/>
          </w:tcPr>
          <w:p w14:paraId="596415AF"/>
        </w:tc>
        <w:tc>
          <w:tcPr>
            <w:tcW w:w="1760" w:type="dxa"/>
            <w:vMerge w:val="continue"/>
            <w:vAlign w:val="center"/>
          </w:tcPr>
          <w:p w14:paraId="300A05DD"/>
        </w:tc>
        <w:tc>
          <w:tcPr>
            <w:tcW w:w="940" w:type="dxa"/>
            <w:vMerge w:val="continue"/>
            <w:vAlign w:val="center"/>
          </w:tcPr>
          <w:p w14:paraId="683500D9"/>
        </w:tc>
        <w:tc>
          <w:tcPr>
            <w:tcW w:w="1000" w:type="dxa"/>
            <w:vMerge w:val="continue"/>
            <w:vAlign w:val="center"/>
          </w:tcPr>
          <w:p w14:paraId="396C655E"/>
        </w:tc>
        <w:tc>
          <w:tcPr>
            <w:tcW w:w="980" w:type="dxa"/>
            <w:vMerge w:val="continue"/>
            <w:vAlign w:val="center"/>
          </w:tcPr>
          <w:p w14:paraId="5ED2F558"/>
        </w:tc>
        <w:tc>
          <w:tcPr>
            <w:tcW w:w="920" w:type="dxa"/>
            <w:vMerge w:val="continue"/>
            <w:vAlign w:val="center"/>
          </w:tcPr>
          <w:p w14:paraId="315137F6"/>
        </w:tc>
        <w:tc>
          <w:tcPr>
            <w:tcW w:w="960" w:type="dxa"/>
            <w:vMerge w:val="continue"/>
            <w:vAlign w:val="center"/>
          </w:tcPr>
          <w:p w14:paraId="0BF5A12C"/>
        </w:tc>
        <w:tc>
          <w:tcPr>
            <w:tcW w:w="926" w:type="dxa"/>
            <w:vMerge w:val="continue"/>
            <w:vAlign w:val="center"/>
          </w:tcPr>
          <w:p w14:paraId="0E483665"/>
        </w:tc>
      </w:tr>
      <w:tr w14:paraId="00C504A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continue"/>
            <w:vAlign w:val="center"/>
          </w:tcPr>
          <w:p w14:paraId="5D1B4134"/>
        </w:tc>
        <w:tc>
          <w:tcPr>
            <w:tcW w:w="1760" w:type="dxa"/>
            <w:vMerge w:val="continue"/>
            <w:vAlign w:val="center"/>
          </w:tcPr>
          <w:p w14:paraId="79833DFA"/>
        </w:tc>
        <w:tc>
          <w:tcPr>
            <w:tcW w:w="940" w:type="dxa"/>
            <w:vMerge w:val="continue"/>
            <w:vAlign w:val="center"/>
          </w:tcPr>
          <w:p w14:paraId="79862CF6"/>
        </w:tc>
        <w:tc>
          <w:tcPr>
            <w:tcW w:w="1000" w:type="dxa"/>
            <w:vMerge w:val="continue"/>
            <w:vAlign w:val="center"/>
          </w:tcPr>
          <w:p w14:paraId="1A454258"/>
        </w:tc>
        <w:tc>
          <w:tcPr>
            <w:tcW w:w="980" w:type="dxa"/>
            <w:vMerge w:val="continue"/>
            <w:vAlign w:val="center"/>
          </w:tcPr>
          <w:p w14:paraId="2C154663"/>
        </w:tc>
        <w:tc>
          <w:tcPr>
            <w:tcW w:w="920" w:type="dxa"/>
            <w:vMerge w:val="continue"/>
            <w:vAlign w:val="center"/>
          </w:tcPr>
          <w:p w14:paraId="23A8F8C3"/>
        </w:tc>
        <w:tc>
          <w:tcPr>
            <w:tcW w:w="960" w:type="dxa"/>
            <w:vMerge w:val="continue"/>
            <w:vAlign w:val="center"/>
          </w:tcPr>
          <w:p w14:paraId="5D028847"/>
        </w:tc>
        <w:tc>
          <w:tcPr>
            <w:tcW w:w="926" w:type="dxa"/>
            <w:vMerge w:val="continue"/>
            <w:vAlign w:val="center"/>
          </w:tcPr>
          <w:p w14:paraId="0F32B719"/>
        </w:tc>
      </w:tr>
      <w:tr w14:paraId="72A774D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vMerge w:val="restart"/>
            <w:vAlign w:val="center"/>
          </w:tcPr>
          <w:p w14:paraId="2B52889E">
            <w:pPr>
              <w:jc w:val="center"/>
            </w:pPr>
            <w:r>
              <w:rPr>
                <w:rFonts w:ascii="宋体" w:hAnsi="宋体" w:eastAsia="宋体" w:cs="宋体"/>
                <w:b w:val="0"/>
                <w:i w:val="0"/>
                <w:color w:val="000000"/>
                <w:sz w:val="11"/>
              </w:rPr>
              <w:t>类</w:t>
            </w:r>
          </w:p>
        </w:tc>
        <w:tc>
          <w:tcPr>
            <w:tcW w:w="260" w:type="dxa"/>
            <w:vMerge w:val="restart"/>
            <w:vAlign w:val="center"/>
          </w:tcPr>
          <w:p w14:paraId="4615558A">
            <w:pPr>
              <w:jc w:val="center"/>
            </w:pPr>
            <w:r>
              <w:rPr>
                <w:rFonts w:ascii="宋体" w:hAnsi="宋体" w:eastAsia="宋体" w:cs="宋体"/>
                <w:b w:val="0"/>
                <w:i w:val="0"/>
                <w:color w:val="000000"/>
                <w:sz w:val="11"/>
              </w:rPr>
              <w:t>款</w:t>
            </w:r>
          </w:p>
        </w:tc>
        <w:tc>
          <w:tcPr>
            <w:tcW w:w="280" w:type="dxa"/>
            <w:vMerge w:val="restart"/>
            <w:vAlign w:val="center"/>
          </w:tcPr>
          <w:p w14:paraId="13890EAE">
            <w:pPr>
              <w:jc w:val="center"/>
            </w:pPr>
            <w:r>
              <w:rPr>
                <w:rFonts w:ascii="宋体" w:hAnsi="宋体" w:eastAsia="宋体" w:cs="宋体"/>
                <w:b w:val="0"/>
                <w:i w:val="0"/>
                <w:color w:val="000000"/>
                <w:sz w:val="11"/>
              </w:rPr>
              <w:t>项</w:t>
            </w:r>
          </w:p>
        </w:tc>
        <w:tc>
          <w:tcPr>
            <w:tcW w:w="1760" w:type="dxa"/>
            <w:vAlign w:val="center"/>
          </w:tcPr>
          <w:p w14:paraId="2438C32F">
            <w:pPr>
              <w:jc w:val="center"/>
            </w:pPr>
            <w:r>
              <w:rPr>
                <w:rFonts w:ascii="宋体" w:hAnsi="宋体" w:eastAsia="宋体" w:cs="宋体"/>
                <w:b w:val="0"/>
                <w:i w:val="0"/>
                <w:color w:val="000000"/>
                <w:sz w:val="11"/>
              </w:rPr>
              <w:t>栏次</w:t>
            </w:r>
          </w:p>
        </w:tc>
        <w:tc>
          <w:tcPr>
            <w:tcW w:w="940" w:type="dxa"/>
            <w:vAlign w:val="center"/>
          </w:tcPr>
          <w:p w14:paraId="311F229B">
            <w:pPr>
              <w:jc w:val="center"/>
            </w:pPr>
            <w:r>
              <w:rPr>
                <w:rFonts w:ascii="宋体" w:hAnsi="宋体" w:eastAsia="宋体" w:cs="宋体"/>
                <w:b w:val="0"/>
                <w:i w:val="0"/>
                <w:color w:val="000000"/>
                <w:sz w:val="11"/>
              </w:rPr>
              <w:t>1</w:t>
            </w:r>
          </w:p>
        </w:tc>
        <w:tc>
          <w:tcPr>
            <w:tcW w:w="1000" w:type="dxa"/>
            <w:vAlign w:val="center"/>
          </w:tcPr>
          <w:p w14:paraId="2A0C2056">
            <w:pPr>
              <w:jc w:val="center"/>
            </w:pPr>
            <w:r>
              <w:rPr>
                <w:rFonts w:ascii="宋体" w:hAnsi="宋体" w:eastAsia="宋体" w:cs="宋体"/>
                <w:b w:val="0"/>
                <w:i w:val="0"/>
                <w:color w:val="000000"/>
                <w:sz w:val="11"/>
              </w:rPr>
              <w:t>2</w:t>
            </w:r>
          </w:p>
        </w:tc>
        <w:tc>
          <w:tcPr>
            <w:tcW w:w="980" w:type="dxa"/>
            <w:vAlign w:val="center"/>
          </w:tcPr>
          <w:p w14:paraId="3D3D4A6F">
            <w:pPr>
              <w:jc w:val="center"/>
            </w:pPr>
            <w:r>
              <w:rPr>
                <w:rFonts w:ascii="宋体" w:hAnsi="宋体" w:eastAsia="宋体" w:cs="宋体"/>
                <w:b w:val="0"/>
                <w:i w:val="0"/>
                <w:color w:val="000000"/>
                <w:sz w:val="11"/>
              </w:rPr>
              <w:t>3</w:t>
            </w:r>
          </w:p>
        </w:tc>
        <w:tc>
          <w:tcPr>
            <w:tcW w:w="920" w:type="dxa"/>
            <w:vAlign w:val="center"/>
          </w:tcPr>
          <w:p w14:paraId="329109D3">
            <w:pPr>
              <w:jc w:val="center"/>
            </w:pPr>
            <w:r>
              <w:rPr>
                <w:rFonts w:ascii="宋体" w:hAnsi="宋体" w:eastAsia="宋体" w:cs="宋体"/>
                <w:b w:val="0"/>
                <w:i w:val="0"/>
                <w:color w:val="000000"/>
                <w:sz w:val="11"/>
              </w:rPr>
              <w:t>4</w:t>
            </w:r>
          </w:p>
        </w:tc>
        <w:tc>
          <w:tcPr>
            <w:tcW w:w="960" w:type="dxa"/>
            <w:vAlign w:val="center"/>
          </w:tcPr>
          <w:p w14:paraId="147F084E">
            <w:pPr>
              <w:jc w:val="center"/>
            </w:pPr>
            <w:r>
              <w:rPr>
                <w:rFonts w:ascii="宋体" w:hAnsi="宋体" w:eastAsia="宋体" w:cs="宋体"/>
                <w:b w:val="0"/>
                <w:i w:val="0"/>
                <w:color w:val="000000"/>
                <w:sz w:val="11"/>
              </w:rPr>
              <w:t>5</w:t>
            </w:r>
          </w:p>
        </w:tc>
        <w:tc>
          <w:tcPr>
            <w:tcW w:w="926" w:type="dxa"/>
            <w:vAlign w:val="center"/>
          </w:tcPr>
          <w:p w14:paraId="74263F9C">
            <w:pPr>
              <w:jc w:val="center"/>
            </w:pPr>
            <w:r>
              <w:rPr>
                <w:rFonts w:ascii="宋体" w:hAnsi="宋体" w:eastAsia="宋体" w:cs="宋体"/>
                <w:b w:val="0"/>
                <w:i w:val="0"/>
                <w:color w:val="000000"/>
                <w:sz w:val="11"/>
              </w:rPr>
              <w:t>6</w:t>
            </w:r>
          </w:p>
        </w:tc>
      </w:tr>
      <w:tr w14:paraId="7582685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vMerge w:val="continue"/>
            <w:vAlign w:val="center"/>
          </w:tcPr>
          <w:p w14:paraId="270F0947"/>
        </w:tc>
        <w:tc>
          <w:tcPr>
            <w:tcW w:w="260" w:type="dxa"/>
            <w:vMerge w:val="continue"/>
            <w:vAlign w:val="center"/>
          </w:tcPr>
          <w:p w14:paraId="562B3800"/>
        </w:tc>
        <w:tc>
          <w:tcPr>
            <w:tcW w:w="280" w:type="dxa"/>
            <w:vMerge w:val="continue"/>
            <w:vAlign w:val="center"/>
          </w:tcPr>
          <w:p w14:paraId="29552FED"/>
        </w:tc>
        <w:tc>
          <w:tcPr>
            <w:tcW w:w="1760" w:type="dxa"/>
            <w:vAlign w:val="center"/>
          </w:tcPr>
          <w:p w14:paraId="4679BCA7">
            <w:pPr>
              <w:jc w:val="center"/>
            </w:pPr>
            <w:r>
              <w:rPr>
                <w:rFonts w:ascii="宋体" w:hAnsi="宋体" w:eastAsia="宋体" w:cs="宋体"/>
                <w:b w:val="0"/>
                <w:i w:val="0"/>
                <w:color w:val="000000"/>
                <w:sz w:val="11"/>
              </w:rPr>
              <w:t>合计</w:t>
            </w:r>
          </w:p>
        </w:tc>
        <w:tc>
          <w:tcPr>
            <w:tcW w:w="940" w:type="dxa"/>
            <w:vAlign w:val="center"/>
          </w:tcPr>
          <w:p w14:paraId="26C8031F">
            <w:pPr>
              <w:jc w:val="right"/>
            </w:pPr>
            <w:r>
              <w:rPr>
                <w:rFonts w:ascii="宋体" w:hAnsi="宋体" w:eastAsia="宋体" w:cs="宋体"/>
                <w:b w:val="0"/>
                <w:i w:val="0"/>
                <w:color w:val="000000"/>
                <w:sz w:val="11"/>
              </w:rPr>
              <w:t>2,324.43</w:t>
            </w:r>
          </w:p>
        </w:tc>
        <w:tc>
          <w:tcPr>
            <w:tcW w:w="1000" w:type="dxa"/>
            <w:vAlign w:val="center"/>
          </w:tcPr>
          <w:p w14:paraId="5EAFDF7F">
            <w:pPr>
              <w:jc w:val="right"/>
            </w:pPr>
            <w:r>
              <w:rPr>
                <w:rFonts w:ascii="宋体" w:hAnsi="宋体" w:eastAsia="宋体" w:cs="宋体"/>
                <w:b w:val="0"/>
                <w:i w:val="0"/>
                <w:color w:val="000000"/>
                <w:sz w:val="11"/>
              </w:rPr>
              <w:t>984.36</w:t>
            </w:r>
          </w:p>
        </w:tc>
        <w:tc>
          <w:tcPr>
            <w:tcW w:w="980" w:type="dxa"/>
            <w:vAlign w:val="center"/>
          </w:tcPr>
          <w:p w14:paraId="56EB92DE">
            <w:pPr>
              <w:jc w:val="right"/>
            </w:pPr>
            <w:r>
              <w:rPr>
                <w:rFonts w:ascii="宋体" w:hAnsi="宋体" w:eastAsia="宋体" w:cs="宋体"/>
                <w:b w:val="0"/>
                <w:i w:val="0"/>
                <w:color w:val="000000"/>
                <w:sz w:val="11"/>
              </w:rPr>
              <w:t>1,340.07</w:t>
            </w:r>
          </w:p>
        </w:tc>
        <w:tc>
          <w:tcPr>
            <w:tcW w:w="920" w:type="dxa"/>
            <w:vAlign w:val="center"/>
          </w:tcPr>
          <w:p w14:paraId="30DDC564"/>
        </w:tc>
        <w:tc>
          <w:tcPr>
            <w:tcW w:w="960" w:type="dxa"/>
            <w:vAlign w:val="center"/>
          </w:tcPr>
          <w:p w14:paraId="65C09A9F"/>
        </w:tc>
        <w:tc>
          <w:tcPr>
            <w:tcW w:w="926" w:type="dxa"/>
            <w:vAlign w:val="center"/>
          </w:tcPr>
          <w:p w14:paraId="6F294988"/>
        </w:tc>
      </w:tr>
      <w:tr w14:paraId="7FD2749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1335CB43">
            <w:pPr>
              <w:jc w:val="left"/>
            </w:pPr>
            <w:r>
              <w:rPr>
                <w:rFonts w:ascii="宋体" w:hAnsi="宋体" w:eastAsia="宋体" w:cs="宋体"/>
                <w:b w:val="0"/>
                <w:i w:val="0"/>
                <w:color w:val="000000"/>
                <w:sz w:val="11"/>
              </w:rPr>
              <w:t>201</w:t>
            </w:r>
          </w:p>
        </w:tc>
        <w:tc>
          <w:tcPr>
            <w:tcW w:w="1760" w:type="dxa"/>
            <w:vAlign w:val="center"/>
          </w:tcPr>
          <w:p w14:paraId="36068E60">
            <w:pPr>
              <w:jc w:val="left"/>
            </w:pPr>
            <w:r>
              <w:rPr>
                <w:rFonts w:ascii="宋体" w:hAnsi="宋体" w:eastAsia="宋体" w:cs="宋体"/>
                <w:b w:val="0"/>
                <w:i w:val="0"/>
                <w:color w:val="000000"/>
                <w:sz w:val="11"/>
              </w:rPr>
              <w:t>一般公共服务支出</w:t>
            </w:r>
          </w:p>
        </w:tc>
        <w:tc>
          <w:tcPr>
            <w:tcW w:w="940" w:type="dxa"/>
            <w:vAlign w:val="center"/>
          </w:tcPr>
          <w:p w14:paraId="76D2ADD0">
            <w:pPr>
              <w:jc w:val="right"/>
            </w:pPr>
            <w:r>
              <w:rPr>
                <w:rFonts w:ascii="宋体" w:hAnsi="宋体" w:eastAsia="宋体" w:cs="宋体"/>
                <w:b w:val="0"/>
                <w:i w:val="0"/>
                <w:color w:val="000000"/>
                <w:sz w:val="11"/>
              </w:rPr>
              <w:t>1,325.10</w:t>
            </w:r>
          </w:p>
        </w:tc>
        <w:tc>
          <w:tcPr>
            <w:tcW w:w="1000" w:type="dxa"/>
            <w:vAlign w:val="center"/>
          </w:tcPr>
          <w:p w14:paraId="57E331BA">
            <w:pPr>
              <w:jc w:val="right"/>
            </w:pPr>
            <w:r>
              <w:rPr>
                <w:rFonts w:ascii="宋体" w:hAnsi="宋体" w:eastAsia="宋体" w:cs="宋体"/>
                <w:b w:val="0"/>
                <w:i w:val="0"/>
                <w:color w:val="000000"/>
                <w:sz w:val="11"/>
              </w:rPr>
              <w:t>454.60</w:t>
            </w:r>
          </w:p>
        </w:tc>
        <w:tc>
          <w:tcPr>
            <w:tcW w:w="980" w:type="dxa"/>
            <w:vAlign w:val="center"/>
          </w:tcPr>
          <w:p w14:paraId="058F3CCF">
            <w:pPr>
              <w:jc w:val="right"/>
            </w:pPr>
            <w:r>
              <w:rPr>
                <w:rFonts w:ascii="宋体" w:hAnsi="宋体" w:eastAsia="宋体" w:cs="宋体"/>
                <w:b w:val="0"/>
                <w:i w:val="0"/>
                <w:color w:val="000000"/>
                <w:sz w:val="11"/>
              </w:rPr>
              <w:t>870.50</w:t>
            </w:r>
          </w:p>
        </w:tc>
        <w:tc>
          <w:tcPr>
            <w:tcW w:w="920" w:type="dxa"/>
            <w:vAlign w:val="center"/>
          </w:tcPr>
          <w:p w14:paraId="0CA40428"/>
        </w:tc>
        <w:tc>
          <w:tcPr>
            <w:tcW w:w="960" w:type="dxa"/>
            <w:vAlign w:val="center"/>
          </w:tcPr>
          <w:p w14:paraId="61F62F3C"/>
        </w:tc>
        <w:tc>
          <w:tcPr>
            <w:tcW w:w="926" w:type="dxa"/>
            <w:vAlign w:val="center"/>
          </w:tcPr>
          <w:p w14:paraId="178BD576"/>
        </w:tc>
      </w:tr>
      <w:tr w14:paraId="02E7942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41ECFBDA">
            <w:pPr>
              <w:jc w:val="left"/>
            </w:pPr>
            <w:r>
              <w:rPr>
                <w:rFonts w:ascii="宋体" w:hAnsi="宋体" w:eastAsia="宋体" w:cs="宋体"/>
                <w:b w:val="0"/>
                <w:i w:val="0"/>
                <w:color w:val="000000"/>
                <w:sz w:val="11"/>
              </w:rPr>
              <w:t>20103</w:t>
            </w:r>
          </w:p>
        </w:tc>
        <w:tc>
          <w:tcPr>
            <w:tcW w:w="1760" w:type="dxa"/>
            <w:vAlign w:val="center"/>
          </w:tcPr>
          <w:p w14:paraId="0B3E2EBB">
            <w:pPr>
              <w:jc w:val="left"/>
            </w:pPr>
            <w:r>
              <w:rPr>
                <w:rFonts w:ascii="宋体" w:hAnsi="宋体" w:eastAsia="宋体" w:cs="宋体"/>
                <w:b w:val="0"/>
                <w:i w:val="0"/>
                <w:color w:val="000000"/>
                <w:sz w:val="11"/>
              </w:rPr>
              <w:t>政府办公厅（室）及相关机构事务</w:t>
            </w:r>
          </w:p>
        </w:tc>
        <w:tc>
          <w:tcPr>
            <w:tcW w:w="940" w:type="dxa"/>
            <w:vAlign w:val="center"/>
          </w:tcPr>
          <w:p w14:paraId="7CF21975">
            <w:pPr>
              <w:jc w:val="right"/>
            </w:pPr>
            <w:r>
              <w:rPr>
                <w:rFonts w:ascii="宋体" w:hAnsi="宋体" w:eastAsia="宋体" w:cs="宋体"/>
                <w:b w:val="0"/>
                <w:i w:val="0"/>
                <w:color w:val="000000"/>
                <w:sz w:val="11"/>
              </w:rPr>
              <w:t>23.30</w:t>
            </w:r>
          </w:p>
        </w:tc>
        <w:tc>
          <w:tcPr>
            <w:tcW w:w="1000" w:type="dxa"/>
            <w:vAlign w:val="center"/>
          </w:tcPr>
          <w:p w14:paraId="5C30391E"/>
        </w:tc>
        <w:tc>
          <w:tcPr>
            <w:tcW w:w="980" w:type="dxa"/>
            <w:vAlign w:val="center"/>
          </w:tcPr>
          <w:p w14:paraId="2EC61977">
            <w:pPr>
              <w:jc w:val="right"/>
            </w:pPr>
            <w:r>
              <w:rPr>
                <w:rFonts w:ascii="宋体" w:hAnsi="宋体" w:eastAsia="宋体" w:cs="宋体"/>
                <w:b w:val="0"/>
                <w:i w:val="0"/>
                <w:color w:val="000000"/>
                <w:sz w:val="11"/>
              </w:rPr>
              <w:t>23.30</w:t>
            </w:r>
          </w:p>
        </w:tc>
        <w:tc>
          <w:tcPr>
            <w:tcW w:w="920" w:type="dxa"/>
            <w:vAlign w:val="center"/>
          </w:tcPr>
          <w:p w14:paraId="20942F9D"/>
        </w:tc>
        <w:tc>
          <w:tcPr>
            <w:tcW w:w="960" w:type="dxa"/>
            <w:vAlign w:val="center"/>
          </w:tcPr>
          <w:p w14:paraId="5A4FB5AC"/>
        </w:tc>
        <w:tc>
          <w:tcPr>
            <w:tcW w:w="926" w:type="dxa"/>
            <w:vAlign w:val="center"/>
          </w:tcPr>
          <w:p w14:paraId="26273550"/>
        </w:tc>
      </w:tr>
      <w:tr w14:paraId="03700D8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6B278494">
            <w:pPr>
              <w:jc w:val="left"/>
            </w:pPr>
            <w:r>
              <w:rPr>
                <w:rFonts w:ascii="宋体" w:hAnsi="宋体" w:eastAsia="宋体" w:cs="宋体"/>
                <w:b w:val="0"/>
                <w:i w:val="0"/>
                <w:color w:val="000000"/>
                <w:sz w:val="11"/>
              </w:rPr>
              <w:t>2010305</w:t>
            </w:r>
          </w:p>
        </w:tc>
        <w:tc>
          <w:tcPr>
            <w:tcW w:w="1760" w:type="dxa"/>
            <w:vAlign w:val="center"/>
          </w:tcPr>
          <w:p w14:paraId="77469A81">
            <w:pPr>
              <w:jc w:val="left"/>
            </w:pPr>
            <w:r>
              <w:rPr>
                <w:rFonts w:ascii="宋体" w:hAnsi="宋体" w:eastAsia="宋体" w:cs="宋体"/>
                <w:b w:val="0"/>
                <w:i w:val="0"/>
                <w:color w:val="000000"/>
                <w:sz w:val="11"/>
              </w:rPr>
              <w:t>专项业务及机关事务管理</w:t>
            </w:r>
          </w:p>
        </w:tc>
        <w:tc>
          <w:tcPr>
            <w:tcW w:w="940" w:type="dxa"/>
            <w:vAlign w:val="center"/>
          </w:tcPr>
          <w:p w14:paraId="6D1DD909">
            <w:pPr>
              <w:jc w:val="right"/>
            </w:pPr>
            <w:r>
              <w:rPr>
                <w:rFonts w:ascii="宋体" w:hAnsi="宋体" w:eastAsia="宋体" w:cs="宋体"/>
                <w:b w:val="0"/>
                <w:i w:val="0"/>
                <w:color w:val="000000"/>
                <w:sz w:val="11"/>
              </w:rPr>
              <w:t>23.30</w:t>
            </w:r>
          </w:p>
        </w:tc>
        <w:tc>
          <w:tcPr>
            <w:tcW w:w="1000" w:type="dxa"/>
            <w:vAlign w:val="center"/>
          </w:tcPr>
          <w:p w14:paraId="78981A4C"/>
        </w:tc>
        <w:tc>
          <w:tcPr>
            <w:tcW w:w="980" w:type="dxa"/>
            <w:vAlign w:val="center"/>
          </w:tcPr>
          <w:p w14:paraId="33E48BE6">
            <w:pPr>
              <w:jc w:val="right"/>
            </w:pPr>
            <w:r>
              <w:rPr>
                <w:rFonts w:ascii="宋体" w:hAnsi="宋体" w:eastAsia="宋体" w:cs="宋体"/>
                <w:b w:val="0"/>
                <w:i w:val="0"/>
                <w:color w:val="000000"/>
                <w:sz w:val="11"/>
              </w:rPr>
              <w:t>23.30</w:t>
            </w:r>
          </w:p>
        </w:tc>
        <w:tc>
          <w:tcPr>
            <w:tcW w:w="920" w:type="dxa"/>
            <w:vAlign w:val="center"/>
          </w:tcPr>
          <w:p w14:paraId="57FFDDD9"/>
        </w:tc>
        <w:tc>
          <w:tcPr>
            <w:tcW w:w="960" w:type="dxa"/>
            <w:vAlign w:val="center"/>
          </w:tcPr>
          <w:p w14:paraId="53DE5386"/>
        </w:tc>
        <w:tc>
          <w:tcPr>
            <w:tcW w:w="926" w:type="dxa"/>
            <w:vAlign w:val="center"/>
          </w:tcPr>
          <w:p w14:paraId="644EB33B"/>
        </w:tc>
      </w:tr>
      <w:tr w14:paraId="0786BB9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202B86C2">
            <w:pPr>
              <w:jc w:val="left"/>
            </w:pPr>
            <w:r>
              <w:rPr>
                <w:rFonts w:ascii="宋体" w:hAnsi="宋体" w:eastAsia="宋体" w:cs="宋体"/>
                <w:b w:val="0"/>
                <w:i w:val="0"/>
                <w:color w:val="000000"/>
                <w:sz w:val="11"/>
              </w:rPr>
              <w:t>20133</w:t>
            </w:r>
          </w:p>
        </w:tc>
        <w:tc>
          <w:tcPr>
            <w:tcW w:w="1760" w:type="dxa"/>
            <w:vAlign w:val="center"/>
          </w:tcPr>
          <w:p w14:paraId="5907B96D">
            <w:pPr>
              <w:jc w:val="left"/>
            </w:pPr>
            <w:r>
              <w:rPr>
                <w:rFonts w:ascii="宋体" w:hAnsi="宋体" w:eastAsia="宋体" w:cs="宋体"/>
                <w:b w:val="0"/>
                <w:i w:val="0"/>
                <w:color w:val="000000"/>
                <w:sz w:val="11"/>
              </w:rPr>
              <w:t>宣传事务</w:t>
            </w:r>
          </w:p>
        </w:tc>
        <w:tc>
          <w:tcPr>
            <w:tcW w:w="940" w:type="dxa"/>
            <w:vAlign w:val="center"/>
          </w:tcPr>
          <w:p w14:paraId="3FB0B035">
            <w:pPr>
              <w:jc w:val="right"/>
            </w:pPr>
            <w:r>
              <w:rPr>
                <w:rFonts w:ascii="宋体" w:hAnsi="宋体" w:eastAsia="宋体" w:cs="宋体"/>
                <w:b w:val="0"/>
                <w:i w:val="0"/>
                <w:color w:val="000000"/>
                <w:sz w:val="11"/>
              </w:rPr>
              <w:t>1,301.80</w:t>
            </w:r>
          </w:p>
        </w:tc>
        <w:tc>
          <w:tcPr>
            <w:tcW w:w="1000" w:type="dxa"/>
            <w:vAlign w:val="center"/>
          </w:tcPr>
          <w:p w14:paraId="442C3F75">
            <w:pPr>
              <w:jc w:val="right"/>
            </w:pPr>
            <w:r>
              <w:rPr>
                <w:rFonts w:ascii="宋体" w:hAnsi="宋体" w:eastAsia="宋体" w:cs="宋体"/>
                <w:b w:val="0"/>
                <w:i w:val="0"/>
                <w:color w:val="000000"/>
                <w:sz w:val="11"/>
              </w:rPr>
              <w:t>454.60</w:t>
            </w:r>
          </w:p>
        </w:tc>
        <w:tc>
          <w:tcPr>
            <w:tcW w:w="980" w:type="dxa"/>
            <w:vAlign w:val="center"/>
          </w:tcPr>
          <w:p w14:paraId="5CFA399E">
            <w:pPr>
              <w:jc w:val="right"/>
            </w:pPr>
            <w:r>
              <w:rPr>
                <w:rFonts w:ascii="宋体" w:hAnsi="宋体" w:eastAsia="宋体" w:cs="宋体"/>
                <w:b w:val="0"/>
                <w:i w:val="0"/>
                <w:color w:val="000000"/>
                <w:sz w:val="11"/>
              </w:rPr>
              <w:t>847.20</w:t>
            </w:r>
          </w:p>
        </w:tc>
        <w:tc>
          <w:tcPr>
            <w:tcW w:w="920" w:type="dxa"/>
            <w:vAlign w:val="center"/>
          </w:tcPr>
          <w:p w14:paraId="58E35F69"/>
        </w:tc>
        <w:tc>
          <w:tcPr>
            <w:tcW w:w="960" w:type="dxa"/>
            <w:vAlign w:val="center"/>
          </w:tcPr>
          <w:p w14:paraId="2E3F779C"/>
        </w:tc>
        <w:tc>
          <w:tcPr>
            <w:tcW w:w="926" w:type="dxa"/>
            <w:vAlign w:val="center"/>
          </w:tcPr>
          <w:p w14:paraId="458519F3"/>
        </w:tc>
      </w:tr>
      <w:tr w14:paraId="0CAC088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70A90C28">
            <w:pPr>
              <w:jc w:val="left"/>
            </w:pPr>
            <w:r>
              <w:rPr>
                <w:rFonts w:ascii="宋体" w:hAnsi="宋体" w:eastAsia="宋体" w:cs="宋体"/>
                <w:b w:val="0"/>
                <w:i w:val="0"/>
                <w:color w:val="000000"/>
                <w:sz w:val="11"/>
              </w:rPr>
              <w:t>2013301</w:t>
            </w:r>
          </w:p>
        </w:tc>
        <w:tc>
          <w:tcPr>
            <w:tcW w:w="1760" w:type="dxa"/>
            <w:vAlign w:val="center"/>
          </w:tcPr>
          <w:p w14:paraId="78DCA28F">
            <w:pPr>
              <w:jc w:val="left"/>
            </w:pPr>
            <w:r>
              <w:rPr>
                <w:rFonts w:ascii="宋体" w:hAnsi="宋体" w:eastAsia="宋体" w:cs="宋体"/>
                <w:b w:val="0"/>
                <w:i w:val="0"/>
                <w:color w:val="000000"/>
                <w:sz w:val="11"/>
              </w:rPr>
              <w:t>行政运行</w:t>
            </w:r>
          </w:p>
        </w:tc>
        <w:tc>
          <w:tcPr>
            <w:tcW w:w="940" w:type="dxa"/>
            <w:vAlign w:val="center"/>
          </w:tcPr>
          <w:p w14:paraId="6A0E725F">
            <w:pPr>
              <w:jc w:val="right"/>
            </w:pPr>
            <w:r>
              <w:rPr>
                <w:rFonts w:ascii="宋体" w:hAnsi="宋体" w:eastAsia="宋体" w:cs="宋体"/>
                <w:b w:val="0"/>
                <w:i w:val="0"/>
                <w:color w:val="000000"/>
                <w:sz w:val="11"/>
              </w:rPr>
              <w:t>454.60</w:t>
            </w:r>
          </w:p>
        </w:tc>
        <w:tc>
          <w:tcPr>
            <w:tcW w:w="1000" w:type="dxa"/>
            <w:vAlign w:val="center"/>
          </w:tcPr>
          <w:p w14:paraId="4D29ABC4">
            <w:pPr>
              <w:jc w:val="right"/>
            </w:pPr>
            <w:r>
              <w:rPr>
                <w:rFonts w:ascii="宋体" w:hAnsi="宋体" w:eastAsia="宋体" w:cs="宋体"/>
                <w:b w:val="0"/>
                <w:i w:val="0"/>
                <w:color w:val="000000"/>
                <w:sz w:val="11"/>
              </w:rPr>
              <w:t>454.60</w:t>
            </w:r>
          </w:p>
        </w:tc>
        <w:tc>
          <w:tcPr>
            <w:tcW w:w="980" w:type="dxa"/>
            <w:vAlign w:val="center"/>
          </w:tcPr>
          <w:p w14:paraId="7CEB0D94"/>
        </w:tc>
        <w:tc>
          <w:tcPr>
            <w:tcW w:w="920" w:type="dxa"/>
            <w:vAlign w:val="center"/>
          </w:tcPr>
          <w:p w14:paraId="6AE3E71B"/>
        </w:tc>
        <w:tc>
          <w:tcPr>
            <w:tcW w:w="960" w:type="dxa"/>
            <w:vAlign w:val="center"/>
          </w:tcPr>
          <w:p w14:paraId="55DF65A7"/>
        </w:tc>
        <w:tc>
          <w:tcPr>
            <w:tcW w:w="926" w:type="dxa"/>
            <w:vAlign w:val="center"/>
          </w:tcPr>
          <w:p w14:paraId="6FF0921B"/>
        </w:tc>
      </w:tr>
      <w:tr w14:paraId="7715883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0E0D0414">
            <w:pPr>
              <w:jc w:val="left"/>
            </w:pPr>
            <w:r>
              <w:rPr>
                <w:rFonts w:ascii="宋体" w:hAnsi="宋体" w:eastAsia="宋体" w:cs="宋体"/>
                <w:b w:val="0"/>
                <w:i w:val="0"/>
                <w:color w:val="000000"/>
                <w:sz w:val="11"/>
              </w:rPr>
              <w:t>2013399</w:t>
            </w:r>
          </w:p>
        </w:tc>
        <w:tc>
          <w:tcPr>
            <w:tcW w:w="1760" w:type="dxa"/>
            <w:vAlign w:val="center"/>
          </w:tcPr>
          <w:p w14:paraId="3C45E8B7">
            <w:pPr>
              <w:jc w:val="left"/>
            </w:pPr>
            <w:r>
              <w:rPr>
                <w:rFonts w:ascii="宋体" w:hAnsi="宋体" w:eastAsia="宋体" w:cs="宋体"/>
                <w:b w:val="0"/>
                <w:i w:val="0"/>
                <w:color w:val="000000"/>
                <w:sz w:val="11"/>
              </w:rPr>
              <w:t>其他宣传事务支出</w:t>
            </w:r>
          </w:p>
        </w:tc>
        <w:tc>
          <w:tcPr>
            <w:tcW w:w="940" w:type="dxa"/>
            <w:vAlign w:val="center"/>
          </w:tcPr>
          <w:p w14:paraId="6A839F9E">
            <w:pPr>
              <w:jc w:val="right"/>
            </w:pPr>
            <w:r>
              <w:rPr>
                <w:rFonts w:ascii="宋体" w:hAnsi="宋体" w:eastAsia="宋体" w:cs="宋体"/>
                <w:b w:val="0"/>
                <w:i w:val="0"/>
                <w:color w:val="000000"/>
                <w:sz w:val="11"/>
              </w:rPr>
              <w:t>847.20</w:t>
            </w:r>
          </w:p>
        </w:tc>
        <w:tc>
          <w:tcPr>
            <w:tcW w:w="1000" w:type="dxa"/>
            <w:vAlign w:val="center"/>
          </w:tcPr>
          <w:p w14:paraId="3C2DA624"/>
        </w:tc>
        <w:tc>
          <w:tcPr>
            <w:tcW w:w="980" w:type="dxa"/>
            <w:vAlign w:val="center"/>
          </w:tcPr>
          <w:p w14:paraId="63E52633">
            <w:pPr>
              <w:jc w:val="right"/>
            </w:pPr>
            <w:r>
              <w:rPr>
                <w:rFonts w:ascii="宋体" w:hAnsi="宋体" w:eastAsia="宋体" w:cs="宋体"/>
                <w:b w:val="0"/>
                <w:i w:val="0"/>
                <w:color w:val="000000"/>
                <w:sz w:val="11"/>
              </w:rPr>
              <w:t>847.20</w:t>
            </w:r>
          </w:p>
        </w:tc>
        <w:tc>
          <w:tcPr>
            <w:tcW w:w="920" w:type="dxa"/>
            <w:vAlign w:val="center"/>
          </w:tcPr>
          <w:p w14:paraId="5B32158C"/>
        </w:tc>
        <w:tc>
          <w:tcPr>
            <w:tcW w:w="960" w:type="dxa"/>
            <w:vAlign w:val="center"/>
          </w:tcPr>
          <w:p w14:paraId="143BB575"/>
        </w:tc>
        <w:tc>
          <w:tcPr>
            <w:tcW w:w="926" w:type="dxa"/>
            <w:vAlign w:val="center"/>
          </w:tcPr>
          <w:p w14:paraId="4457ECBE"/>
        </w:tc>
      </w:tr>
      <w:tr w14:paraId="6EDCDEB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6BA87A4C">
            <w:pPr>
              <w:jc w:val="left"/>
            </w:pPr>
            <w:r>
              <w:rPr>
                <w:rFonts w:ascii="宋体" w:hAnsi="宋体" w:eastAsia="宋体" w:cs="宋体"/>
                <w:b w:val="0"/>
                <w:i w:val="0"/>
                <w:color w:val="000000"/>
                <w:sz w:val="11"/>
              </w:rPr>
              <w:t>207</w:t>
            </w:r>
          </w:p>
        </w:tc>
        <w:tc>
          <w:tcPr>
            <w:tcW w:w="1760" w:type="dxa"/>
            <w:vAlign w:val="center"/>
          </w:tcPr>
          <w:p w14:paraId="2332CD62">
            <w:pPr>
              <w:jc w:val="left"/>
            </w:pPr>
            <w:r>
              <w:rPr>
                <w:rFonts w:ascii="宋体" w:hAnsi="宋体" w:eastAsia="宋体" w:cs="宋体"/>
                <w:b w:val="0"/>
                <w:i w:val="0"/>
                <w:color w:val="000000"/>
                <w:sz w:val="11"/>
              </w:rPr>
              <w:t>文化旅游体育与传媒支出</w:t>
            </w:r>
          </w:p>
        </w:tc>
        <w:tc>
          <w:tcPr>
            <w:tcW w:w="940" w:type="dxa"/>
            <w:vAlign w:val="center"/>
          </w:tcPr>
          <w:p w14:paraId="57B4B1E7">
            <w:pPr>
              <w:jc w:val="right"/>
            </w:pPr>
            <w:r>
              <w:rPr>
                <w:rFonts w:ascii="宋体" w:hAnsi="宋体" w:eastAsia="宋体" w:cs="宋体"/>
                <w:b w:val="0"/>
                <w:i w:val="0"/>
                <w:color w:val="000000"/>
                <w:sz w:val="11"/>
              </w:rPr>
              <w:t>777.47</w:t>
            </w:r>
          </w:p>
        </w:tc>
        <w:tc>
          <w:tcPr>
            <w:tcW w:w="1000" w:type="dxa"/>
            <w:vAlign w:val="center"/>
          </w:tcPr>
          <w:p w14:paraId="06D03DBC">
            <w:pPr>
              <w:jc w:val="right"/>
            </w:pPr>
            <w:r>
              <w:rPr>
                <w:rFonts w:ascii="宋体" w:hAnsi="宋体" w:eastAsia="宋体" w:cs="宋体"/>
                <w:b w:val="0"/>
                <w:i w:val="0"/>
                <w:color w:val="000000"/>
                <w:sz w:val="11"/>
              </w:rPr>
              <w:t>319.90</w:t>
            </w:r>
          </w:p>
        </w:tc>
        <w:tc>
          <w:tcPr>
            <w:tcW w:w="980" w:type="dxa"/>
            <w:vAlign w:val="center"/>
          </w:tcPr>
          <w:p w14:paraId="399C971D">
            <w:pPr>
              <w:jc w:val="right"/>
            </w:pPr>
            <w:r>
              <w:rPr>
                <w:rFonts w:ascii="宋体" w:hAnsi="宋体" w:eastAsia="宋体" w:cs="宋体"/>
                <w:b w:val="0"/>
                <w:i w:val="0"/>
                <w:color w:val="000000"/>
                <w:sz w:val="11"/>
              </w:rPr>
              <w:t>457.57</w:t>
            </w:r>
          </w:p>
        </w:tc>
        <w:tc>
          <w:tcPr>
            <w:tcW w:w="920" w:type="dxa"/>
            <w:vAlign w:val="center"/>
          </w:tcPr>
          <w:p w14:paraId="5A4E2E16"/>
        </w:tc>
        <w:tc>
          <w:tcPr>
            <w:tcW w:w="960" w:type="dxa"/>
            <w:vAlign w:val="center"/>
          </w:tcPr>
          <w:p w14:paraId="6990E83F"/>
        </w:tc>
        <w:tc>
          <w:tcPr>
            <w:tcW w:w="926" w:type="dxa"/>
            <w:vAlign w:val="center"/>
          </w:tcPr>
          <w:p w14:paraId="4BAA56F7"/>
        </w:tc>
      </w:tr>
      <w:tr w14:paraId="3F8445A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676C4754">
            <w:pPr>
              <w:jc w:val="left"/>
            </w:pPr>
            <w:r>
              <w:rPr>
                <w:rFonts w:ascii="宋体" w:hAnsi="宋体" w:eastAsia="宋体" w:cs="宋体"/>
                <w:b w:val="0"/>
                <w:i w:val="0"/>
                <w:color w:val="000000"/>
                <w:sz w:val="11"/>
              </w:rPr>
              <w:t>20706</w:t>
            </w:r>
          </w:p>
        </w:tc>
        <w:tc>
          <w:tcPr>
            <w:tcW w:w="1760" w:type="dxa"/>
            <w:vAlign w:val="center"/>
          </w:tcPr>
          <w:p w14:paraId="2DE9AB54">
            <w:pPr>
              <w:jc w:val="left"/>
            </w:pPr>
            <w:r>
              <w:rPr>
                <w:rFonts w:ascii="宋体" w:hAnsi="宋体" w:eastAsia="宋体" w:cs="宋体"/>
                <w:b w:val="0"/>
                <w:i w:val="0"/>
                <w:color w:val="000000"/>
                <w:sz w:val="11"/>
              </w:rPr>
              <w:t>新闻出版电影</w:t>
            </w:r>
          </w:p>
        </w:tc>
        <w:tc>
          <w:tcPr>
            <w:tcW w:w="940" w:type="dxa"/>
            <w:vAlign w:val="center"/>
          </w:tcPr>
          <w:p w14:paraId="1D1BC688">
            <w:pPr>
              <w:jc w:val="right"/>
            </w:pPr>
            <w:r>
              <w:rPr>
                <w:rFonts w:ascii="宋体" w:hAnsi="宋体" w:eastAsia="宋体" w:cs="宋体"/>
                <w:b w:val="0"/>
                <w:i w:val="0"/>
                <w:color w:val="000000"/>
                <w:sz w:val="11"/>
              </w:rPr>
              <w:t>777.47</w:t>
            </w:r>
          </w:p>
        </w:tc>
        <w:tc>
          <w:tcPr>
            <w:tcW w:w="1000" w:type="dxa"/>
            <w:vAlign w:val="center"/>
          </w:tcPr>
          <w:p w14:paraId="0934BD36">
            <w:pPr>
              <w:jc w:val="right"/>
            </w:pPr>
            <w:r>
              <w:rPr>
                <w:rFonts w:ascii="宋体" w:hAnsi="宋体" w:eastAsia="宋体" w:cs="宋体"/>
                <w:b w:val="0"/>
                <w:i w:val="0"/>
                <w:color w:val="000000"/>
                <w:sz w:val="11"/>
              </w:rPr>
              <w:t>319.90</w:t>
            </w:r>
          </w:p>
        </w:tc>
        <w:tc>
          <w:tcPr>
            <w:tcW w:w="980" w:type="dxa"/>
            <w:vAlign w:val="center"/>
          </w:tcPr>
          <w:p w14:paraId="675809AB">
            <w:pPr>
              <w:jc w:val="right"/>
            </w:pPr>
            <w:r>
              <w:rPr>
                <w:rFonts w:ascii="宋体" w:hAnsi="宋体" w:eastAsia="宋体" w:cs="宋体"/>
                <w:b w:val="0"/>
                <w:i w:val="0"/>
                <w:color w:val="000000"/>
                <w:sz w:val="11"/>
              </w:rPr>
              <w:t>457.57</w:t>
            </w:r>
          </w:p>
        </w:tc>
        <w:tc>
          <w:tcPr>
            <w:tcW w:w="920" w:type="dxa"/>
            <w:vAlign w:val="center"/>
          </w:tcPr>
          <w:p w14:paraId="21D361F2"/>
        </w:tc>
        <w:tc>
          <w:tcPr>
            <w:tcW w:w="960" w:type="dxa"/>
            <w:vAlign w:val="center"/>
          </w:tcPr>
          <w:p w14:paraId="147CE149"/>
        </w:tc>
        <w:tc>
          <w:tcPr>
            <w:tcW w:w="926" w:type="dxa"/>
            <w:vAlign w:val="center"/>
          </w:tcPr>
          <w:p w14:paraId="527F43FA"/>
        </w:tc>
      </w:tr>
      <w:tr w14:paraId="35640B9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13FFBF2E">
            <w:pPr>
              <w:jc w:val="left"/>
            </w:pPr>
            <w:r>
              <w:rPr>
                <w:rFonts w:ascii="宋体" w:hAnsi="宋体" w:eastAsia="宋体" w:cs="宋体"/>
                <w:b w:val="0"/>
                <w:i w:val="0"/>
                <w:color w:val="000000"/>
                <w:sz w:val="11"/>
              </w:rPr>
              <w:t>2070604</w:t>
            </w:r>
          </w:p>
        </w:tc>
        <w:tc>
          <w:tcPr>
            <w:tcW w:w="1760" w:type="dxa"/>
            <w:vAlign w:val="center"/>
          </w:tcPr>
          <w:p w14:paraId="5D2B7549">
            <w:pPr>
              <w:jc w:val="left"/>
            </w:pPr>
            <w:r>
              <w:rPr>
                <w:rFonts w:ascii="宋体" w:hAnsi="宋体" w:eastAsia="宋体" w:cs="宋体"/>
                <w:b w:val="0"/>
                <w:i w:val="0"/>
                <w:color w:val="000000"/>
                <w:sz w:val="11"/>
              </w:rPr>
              <w:t>新闻通讯</w:t>
            </w:r>
          </w:p>
        </w:tc>
        <w:tc>
          <w:tcPr>
            <w:tcW w:w="940" w:type="dxa"/>
            <w:vAlign w:val="center"/>
          </w:tcPr>
          <w:p w14:paraId="65249218">
            <w:pPr>
              <w:jc w:val="right"/>
            </w:pPr>
            <w:r>
              <w:rPr>
                <w:rFonts w:ascii="宋体" w:hAnsi="宋体" w:eastAsia="宋体" w:cs="宋体"/>
                <w:b w:val="0"/>
                <w:i w:val="0"/>
                <w:color w:val="000000"/>
                <w:sz w:val="11"/>
              </w:rPr>
              <w:t>777.47</w:t>
            </w:r>
          </w:p>
        </w:tc>
        <w:tc>
          <w:tcPr>
            <w:tcW w:w="1000" w:type="dxa"/>
            <w:vAlign w:val="center"/>
          </w:tcPr>
          <w:p w14:paraId="2AEDFC28">
            <w:pPr>
              <w:jc w:val="right"/>
            </w:pPr>
            <w:r>
              <w:rPr>
                <w:rFonts w:ascii="宋体" w:hAnsi="宋体" w:eastAsia="宋体" w:cs="宋体"/>
                <w:b w:val="0"/>
                <w:i w:val="0"/>
                <w:color w:val="000000"/>
                <w:sz w:val="11"/>
              </w:rPr>
              <w:t>319.90</w:t>
            </w:r>
          </w:p>
        </w:tc>
        <w:tc>
          <w:tcPr>
            <w:tcW w:w="980" w:type="dxa"/>
            <w:vAlign w:val="center"/>
          </w:tcPr>
          <w:p w14:paraId="4F685575">
            <w:pPr>
              <w:jc w:val="right"/>
            </w:pPr>
            <w:r>
              <w:rPr>
                <w:rFonts w:ascii="宋体" w:hAnsi="宋体" w:eastAsia="宋体" w:cs="宋体"/>
                <w:b w:val="0"/>
                <w:i w:val="0"/>
                <w:color w:val="000000"/>
                <w:sz w:val="11"/>
              </w:rPr>
              <w:t>457.57</w:t>
            </w:r>
          </w:p>
        </w:tc>
        <w:tc>
          <w:tcPr>
            <w:tcW w:w="920" w:type="dxa"/>
            <w:vAlign w:val="center"/>
          </w:tcPr>
          <w:p w14:paraId="07FB4894"/>
        </w:tc>
        <w:tc>
          <w:tcPr>
            <w:tcW w:w="960" w:type="dxa"/>
            <w:vAlign w:val="center"/>
          </w:tcPr>
          <w:p w14:paraId="08A1BCAE"/>
        </w:tc>
        <w:tc>
          <w:tcPr>
            <w:tcW w:w="926" w:type="dxa"/>
            <w:vAlign w:val="center"/>
          </w:tcPr>
          <w:p w14:paraId="4A019DDF"/>
        </w:tc>
      </w:tr>
      <w:tr w14:paraId="0408D4D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4B44D540">
            <w:pPr>
              <w:jc w:val="left"/>
            </w:pPr>
            <w:r>
              <w:rPr>
                <w:rFonts w:ascii="宋体" w:hAnsi="宋体" w:eastAsia="宋体" w:cs="宋体"/>
                <w:b w:val="0"/>
                <w:i w:val="0"/>
                <w:color w:val="000000"/>
                <w:sz w:val="11"/>
              </w:rPr>
              <w:t>208</w:t>
            </w:r>
          </w:p>
        </w:tc>
        <w:tc>
          <w:tcPr>
            <w:tcW w:w="1760" w:type="dxa"/>
            <w:vAlign w:val="center"/>
          </w:tcPr>
          <w:p w14:paraId="041ADD76">
            <w:pPr>
              <w:jc w:val="left"/>
            </w:pPr>
            <w:r>
              <w:rPr>
                <w:rFonts w:ascii="宋体" w:hAnsi="宋体" w:eastAsia="宋体" w:cs="宋体"/>
                <w:b w:val="0"/>
                <w:i w:val="0"/>
                <w:color w:val="000000"/>
                <w:sz w:val="11"/>
              </w:rPr>
              <w:t>社会保障和就业支出</w:t>
            </w:r>
          </w:p>
        </w:tc>
        <w:tc>
          <w:tcPr>
            <w:tcW w:w="940" w:type="dxa"/>
            <w:vAlign w:val="center"/>
          </w:tcPr>
          <w:p w14:paraId="3760F9E2">
            <w:pPr>
              <w:jc w:val="right"/>
            </w:pPr>
            <w:r>
              <w:rPr>
                <w:rFonts w:ascii="宋体" w:hAnsi="宋体" w:eastAsia="宋体" w:cs="宋体"/>
                <w:b w:val="0"/>
                <w:i w:val="0"/>
                <w:color w:val="000000"/>
                <w:sz w:val="11"/>
              </w:rPr>
              <w:t>176.29</w:t>
            </w:r>
          </w:p>
        </w:tc>
        <w:tc>
          <w:tcPr>
            <w:tcW w:w="1000" w:type="dxa"/>
            <w:vAlign w:val="center"/>
          </w:tcPr>
          <w:p w14:paraId="62C74DC1">
            <w:pPr>
              <w:jc w:val="right"/>
            </w:pPr>
            <w:r>
              <w:rPr>
                <w:rFonts w:ascii="宋体" w:hAnsi="宋体" w:eastAsia="宋体" w:cs="宋体"/>
                <w:b w:val="0"/>
                <w:i w:val="0"/>
                <w:color w:val="000000"/>
                <w:sz w:val="11"/>
              </w:rPr>
              <w:t>176.29</w:t>
            </w:r>
          </w:p>
        </w:tc>
        <w:tc>
          <w:tcPr>
            <w:tcW w:w="980" w:type="dxa"/>
            <w:vAlign w:val="center"/>
          </w:tcPr>
          <w:p w14:paraId="31FDFFFE"/>
        </w:tc>
        <w:tc>
          <w:tcPr>
            <w:tcW w:w="920" w:type="dxa"/>
            <w:vAlign w:val="center"/>
          </w:tcPr>
          <w:p w14:paraId="4E50DACB"/>
        </w:tc>
        <w:tc>
          <w:tcPr>
            <w:tcW w:w="960" w:type="dxa"/>
            <w:vAlign w:val="center"/>
          </w:tcPr>
          <w:p w14:paraId="0ABD6318"/>
        </w:tc>
        <w:tc>
          <w:tcPr>
            <w:tcW w:w="926" w:type="dxa"/>
            <w:vAlign w:val="center"/>
          </w:tcPr>
          <w:p w14:paraId="53AA4A73"/>
        </w:tc>
      </w:tr>
      <w:tr w14:paraId="30E862A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6C7193F6">
            <w:pPr>
              <w:jc w:val="left"/>
            </w:pPr>
            <w:r>
              <w:rPr>
                <w:rFonts w:ascii="宋体" w:hAnsi="宋体" w:eastAsia="宋体" w:cs="宋体"/>
                <w:b w:val="0"/>
                <w:i w:val="0"/>
                <w:color w:val="000000"/>
                <w:sz w:val="11"/>
              </w:rPr>
              <w:t>20805</w:t>
            </w:r>
          </w:p>
        </w:tc>
        <w:tc>
          <w:tcPr>
            <w:tcW w:w="1760" w:type="dxa"/>
            <w:vAlign w:val="center"/>
          </w:tcPr>
          <w:p w14:paraId="1A6F9F75">
            <w:pPr>
              <w:jc w:val="left"/>
            </w:pPr>
            <w:r>
              <w:rPr>
                <w:rFonts w:ascii="宋体" w:hAnsi="宋体" w:eastAsia="宋体" w:cs="宋体"/>
                <w:b w:val="0"/>
                <w:i w:val="0"/>
                <w:color w:val="000000"/>
                <w:sz w:val="11"/>
              </w:rPr>
              <w:t>行政事业单位养老支出</w:t>
            </w:r>
          </w:p>
        </w:tc>
        <w:tc>
          <w:tcPr>
            <w:tcW w:w="940" w:type="dxa"/>
            <w:vAlign w:val="center"/>
          </w:tcPr>
          <w:p w14:paraId="1CB55CE2">
            <w:pPr>
              <w:jc w:val="right"/>
            </w:pPr>
            <w:r>
              <w:rPr>
                <w:rFonts w:ascii="宋体" w:hAnsi="宋体" w:eastAsia="宋体" w:cs="宋体"/>
                <w:b w:val="0"/>
                <w:i w:val="0"/>
                <w:color w:val="000000"/>
                <w:sz w:val="11"/>
              </w:rPr>
              <w:t>176.29</w:t>
            </w:r>
          </w:p>
        </w:tc>
        <w:tc>
          <w:tcPr>
            <w:tcW w:w="1000" w:type="dxa"/>
            <w:vAlign w:val="center"/>
          </w:tcPr>
          <w:p w14:paraId="323B5605">
            <w:pPr>
              <w:jc w:val="right"/>
            </w:pPr>
            <w:r>
              <w:rPr>
                <w:rFonts w:ascii="宋体" w:hAnsi="宋体" w:eastAsia="宋体" w:cs="宋体"/>
                <w:b w:val="0"/>
                <w:i w:val="0"/>
                <w:color w:val="000000"/>
                <w:sz w:val="11"/>
              </w:rPr>
              <w:t>176.29</w:t>
            </w:r>
          </w:p>
        </w:tc>
        <w:tc>
          <w:tcPr>
            <w:tcW w:w="980" w:type="dxa"/>
            <w:vAlign w:val="center"/>
          </w:tcPr>
          <w:p w14:paraId="7ECB5E8A"/>
        </w:tc>
        <w:tc>
          <w:tcPr>
            <w:tcW w:w="920" w:type="dxa"/>
            <w:vAlign w:val="center"/>
          </w:tcPr>
          <w:p w14:paraId="28ED7AAA"/>
        </w:tc>
        <w:tc>
          <w:tcPr>
            <w:tcW w:w="960" w:type="dxa"/>
            <w:vAlign w:val="center"/>
          </w:tcPr>
          <w:p w14:paraId="4693A696"/>
        </w:tc>
        <w:tc>
          <w:tcPr>
            <w:tcW w:w="926" w:type="dxa"/>
            <w:vAlign w:val="center"/>
          </w:tcPr>
          <w:p w14:paraId="2E6E78A6"/>
        </w:tc>
      </w:tr>
      <w:tr w14:paraId="4F52CBA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1AE5EFAA">
            <w:pPr>
              <w:jc w:val="left"/>
            </w:pPr>
            <w:r>
              <w:rPr>
                <w:rFonts w:ascii="宋体" w:hAnsi="宋体" w:eastAsia="宋体" w:cs="宋体"/>
                <w:b w:val="0"/>
                <w:i w:val="0"/>
                <w:color w:val="000000"/>
                <w:sz w:val="11"/>
              </w:rPr>
              <w:t>2080501</w:t>
            </w:r>
          </w:p>
        </w:tc>
        <w:tc>
          <w:tcPr>
            <w:tcW w:w="1760" w:type="dxa"/>
            <w:vAlign w:val="center"/>
          </w:tcPr>
          <w:p w14:paraId="1A35B5AF">
            <w:pPr>
              <w:jc w:val="left"/>
            </w:pPr>
            <w:r>
              <w:rPr>
                <w:rFonts w:ascii="宋体" w:hAnsi="宋体" w:eastAsia="宋体" w:cs="宋体"/>
                <w:b w:val="0"/>
                <w:i w:val="0"/>
                <w:color w:val="000000"/>
                <w:sz w:val="11"/>
              </w:rPr>
              <w:t>行政单位离退休</w:t>
            </w:r>
          </w:p>
        </w:tc>
        <w:tc>
          <w:tcPr>
            <w:tcW w:w="940" w:type="dxa"/>
            <w:vAlign w:val="center"/>
          </w:tcPr>
          <w:p w14:paraId="53D437E2">
            <w:pPr>
              <w:jc w:val="right"/>
            </w:pPr>
            <w:r>
              <w:rPr>
                <w:rFonts w:ascii="宋体" w:hAnsi="宋体" w:eastAsia="宋体" w:cs="宋体"/>
                <w:b w:val="0"/>
                <w:i w:val="0"/>
                <w:color w:val="000000"/>
                <w:sz w:val="11"/>
              </w:rPr>
              <w:t>12.39</w:t>
            </w:r>
          </w:p>
        </w:tc>
        <w:tc>
          <w:tcPr>
            <w:tcW w:w="1000" w:type="dxa"/>
            <w:vAlign w:val="center"/>
          </w:tcPr>
          <w:p w14:paraId="051F8863">
            <w:pPr>
              <w:jc w:val="right"/>
            </w:pPr>
            <w:r>
              <w:rPr>
                <w:rFonts w:ascii="宋体" w:hAnsi="宋体" w:eastAsia="宋体" w:cs="宋体"/>
                <w:b w:val="0"/>
                <w:i w:val="0"/>
                <w:color w:val="000000"/>
                <w:sz w:val="11"/>
              </w:rPr>
              <w:t>12.39</w:t>
            </w:r>
          </w:p>
        </w:tc>
        <w:tc>
          <w:tcPr>
            <w:tcW w:w="980" w:type="dxa"/>
            <w:vAlign w:val="center"/>
          </w:tcPr>
          <w:p w14:paraId="4D828205"/>
        </w:tc>
        <w:tc>
          <w:tcPr>
            <w:tcW w:w="920" w:type="dxa"/>
            <w:vAlign w:val="center"/>
          </w:tcPr>
          <w:p w14:paraId="6ADE5D30"/>
        </w:tc>
        <w:tc>
          <w:tcPr>
            <w:tcW w:w="960" w:type="dxa"/>
            <w:vAlign w:val="center"/>
          </w:tcPr>
          <w:p w14:paraId="1403E46C"/>
        </w:tc>
        <w:tc>
          <w:tcPr>
            <w:tcW w:w="926" w:type="dxa"/>
            <w:vAlign w:val="center"/>
          </w:tcPr>
          <w:p w14:paraId="12311356"/>
        </w:tc>
      </w:tr>
      <w:tr w14:paraId="5DC395C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433DE9E0">
            <w:pPr>
              <w:jc w:val="left"/>
            </w:pPr>
            <w:r>
              <w:rPr>
                <w:rFonts w:ascii="宋体" w:hAnsi="宋体" w:eastAsia="宋体" w:cs="宋体"/>
                <w:b w:val="0"/>
                <w:i w:val="0"/>
                <w:color w:val="000000"/>
                <w:sz w:val="11"/>
              </w:rPr>
              <w:t>2080502</w:t>
            </w:r>
          </w:p>
        </w:tc>
        <w:tc>
          <w:tcPr>
            <w:tcW w:w="1760" w:type="dxa"/>
            <w:vAlign w:val="center"/>
          </w:tcPr>
          <w:p w14:paraId="18F29EE5">
            <w:pPr>
              <w:jc w:val="left"/>
            </w:pPr>
            <w:r>
              <w:rPr>
                <w:rFonts w:ascii="宋体" w:hAnsi="宋体" w:eastAsia="宋体" w:cs="宋体"/>
                <w:b w:val="0"/>
                <w:i w:val="0"/>
                <w:color w:val="000000"/>
                <w:sz w:val="11"/>
              </w:rPr>
              <w:t>事业单位离退休</w:t>
            </w:r>
          </w:p>
        </w:tc>
        <w:tc>
          <w:tcPr>
            <w:tcW w:w="940" w:type="dxa"/>
            <w:vAlign w:val="center"/>
          </w:tcPr>
          <w:p w14:paraId="5AC2F053">
            <w:pPr>
              <w:jc w:val="right"/>
            </w:pPr>
            <w:r>
              <w:rPr>
                <w:rFonts w:ascii="宋体" w:hAnsi="宋体" w:eastAsia="宋体" w:cs="宋体"/>
                <w:b w:val="0"/>
                <w:i w:val="0"/>
                <w:color w:val="000000"/>
                <w:sz w:val="11"/>
              </w:rPr>
              <w:t>50.14</w:t>
            </w:r>
          </w:p>
        </w:tc>
        <w:tc>
          <w:tcPr>
            <w:tcW w:w="1000" w:type="dxa"/>
            <w:vAlign w:val="center"/>
          </w:tcPr>
          <w:p w14:paraId="439514EF">
            <w:pPr>
              <w:jc w:val="right"/>
            </w:pPr>
            <w:r>
              <w:rPr>
                <w:rFonts w:ascii="宋体" w:hAnsi="宋体" w:eastAsia="宋体" w:cs="宋体"/>
                <w:b w:val="0"/>
                <w:i w:val="0"/>
                <w:color w:val="000000"/>
                <w:sz w:val="11"/>
              </w:rPr>
              <w:t>50.14</w:t>
            </w:r>
          </w:p>
        </w:tc>
        <w:tc>
          <w:tcPr>
            <w:tcW w:w="980" w:type="dxa"/>
            <w:vAlign w:val="center"/>
          </w:tcPr>
          <w:p w14:paraId="396F352A"/>
        </w:tc>
        <w:tc>
          <w:tcPr>
            <w:tcW w:w="920" w:type="dxa"/>
            <w:vAlign w:val="center"/>
          </w:tcPr>
          <w:p w14:paraId="61B28A72"/>
        </w:tc>
        <w:tc>
          <w:tcPr>
            <w:tcW w:w="960" w:type="dxa"/>
            <w:vAlign w:val="center"/>
          </w:tcPr>
          <w:p w14:paraId="79837C4A"/>
        </w:tc>
        <w:tc>
          <w:tcPr>
            <w:tcW w:w="926" w:type="dxa"/>
            <w:vAlign w:val="center"/>
          </w:tcPr>
          <w:p w14:paraId="473EB8C2"/>
        </w:tc>
      </w:tr>
      <w:tr w14:paraId="34D451A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7683C8AC">
            <w:pPr>
              <w:jc w:val="left"/>
            </w:pPr>
            <w:r>
              <w:rPr>
                <w:rFonts w:ascii="宋体" w:hAnsi="宋体" w:eastAsia="宋体" w:cs="宋体"/>
                <w:b w:val="0"/>
                <w:i w:val="0"/>
                <w:color w:val="000000"/>
                <w:sz w:val="11"/>
              </w:rPr>
              <w:t>2080505</w:t>
            </w:r>
          </w:p>
        </w:tc>
        <w:tc>
          <w:tcPr>
            <w:tcW w:w="1760" w:type="dxa"/>
            <w:vAlign w:val="center"/>
          </w:tcPr>
          <w:p w14:paraId="60596080">
            <w:pPr>
              <w:jc w:val="left"/>
            </w:pPr>
            <w:r>
              <w:rPr>
                <w:rFonts w:ascii="宋体" w:hAnsi="宋体" w:eastAsia="宋体" w:cs="宋体"/>
                <w:b w:val="0"/>
                <w:i w:val="0"/>
                <w:color w:val="000000"/>
                <w:sz w:val="11"/>
              </w:rPr>
              <w:t>机关事业单位基本养老保险缴费支出</w:t>
            </w:r>
          </w:p>
        </w:tc>
        <w:tc>
          <w:tcPr>
            <w:tcW w:w="940" w:type="dxa"/>
            <w:vAlign w:val="center"/>
          </w:tcPr>
          <w:p w14:paraId="7BF8AADE">
            <w:pPr>
              <w:jc w:val="right"/>
            </w:pPr>
            <w:r>
              <w:rPr>
                <w:rFonts w:ascii="宋体" w:hAnsi="宋体" w:eastAsia="宋体" w:cs="宋体"/>
                <w:b w:val="0"/>
                <w:i w:val="0"/>
                <w:color w:val="000000"/>
                <w:sz w:val="11"/>
              </w:rPr>
              <w:t>73.86</w:t>
            </w:r>
          </w:p>
        </w:tc>
        <w:tc>
          <w:tcPr>
            <w:tcW w:w="1000" w:type="dxa"/>
            <w:vAlign w:val="center"/>
          </w:tcPr>
          <w:p w14:paraId="13E57B32">
            <w:pPr>
              <w:jc w:val="right"/>
            </w:pPr>
            <w:r>
              <w:rPr>
                <w:rFonts w:ascii="宋体" w:hAnsi="宋体" w:eastAsia="宋体" w:cs="宋体"/>
                <w:b w:val="0"/>
                <w:i w:val="0"/>
                <w:color w:val="000000"/>
                <w:sz w:val="11"/>
              </w:rPr>
              <w:t>73.86</w:t>
            </w:r>
          </w:p>
        </w:tc>
        <w:tc>
          <w:tcPr>
            <w:tcW w:w="980" w:type="dxa"/>
            <w:vAlign w:val="center"/>
          </w:tcPr>
          <w:p w14:paraId="1CE50FAE"/>
        </w:tc>
        <w:tc>
          <w:tcPr>
            <w:tcW w:w="920" w:type="dxa"/>
            <w:vAlign w:val="center"/>
          </w:tcPr>
          <w:p w14:paraId="63CBB0D4"/>
        </w:tc>
        <w:tc>
          <w:tcPr>
            <w:tcW w:w="960" w:type="dxa"/>
            <w:vAlign w:val="center"/>
          </w:tcPr>
          <w:p w14:paraId="3258E389"/>
        </w:tc>
        <w:tc>
          <w:tcPr>
            <w:tcW w:w="926" w:type="dxa"/>
            <w:vAlign w:val="center"/>
          </w:tcPr>
          <w:p w14:paraId="07552217"/>
        </w:tc>
      </w:tr>
      <w:tr w14:paraId="1A6DCE2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7C1E70C8">
            <w:pPr>
              <w:jc w:val="left"/>
            </w:pPr>
            <w:r>
              <w:rPr>
                <w:rFonts w:ascii="宋体" w:hAnsi="宋体" w:eastAsia="宋体" w:cs="宋体"/>
                <w:b w:val="0"/>
                <w:i w:val="0"/>
                <w:color w:val="000000"/>
                <w:sz w:val="11"/>
              </w:rPr>
              <w:t>2080506</w:t>
            </w:r>
          </w:p>
        </w:tc>
        <w:tc>
          <w:tcPr>
            <w:tcW w:w="1760" w:type="dxa"/>
            <w:vAlign w:val="center"/>
          </w:tcPr>
          <w:p w14:paraId="793C7D76">
            <w:pPr>
              <w:jc w:val="left"/>
            </w:pPr>
            <w:r>
              <w:rPr>
                <w:rFonts w:ascii="宋体" w:hAnsi="宋体" w:eastAsia="宋体" w:cs="宋体"/>
                <w:b w:val="0"/>
                <w:i w:val="0"/>
                <w:color w:val="000000"/>
                <w:sz w:val="11"/>
              </w:rPr>
              <w:t>机关事业单位职业年金缴费支出</w:t>
            </w:r>
          </w:p>
        </w:tc>
        <w:tc>
          <w:tcPr>
            <w:tcW w:w="940" w:type="dxa"/>
            <w:vAlign w:val="center"/>
          </w:tcPr>
          <w:p w14:paraId="0EB661A1">
            <w:pPr>
              <w:jc w:val="right"/>
            </w:pPr>
            <w:r>
              <w:rPr>
                <w:rFonts w:ascii="宋体" w:hAnsi="宋体" w:eastAsia="宋体" w:cs="宋体"/>
                <w:b w:val="0"/>
                <w:i w:val="0"/>
                <w:color w:val="000000"/>
                <w:sz w:val="11"/>
              </w:rPr>
              <w:t>39.91</w:t>
            </w:r>
          </w:p>
        </w:tc>
        <w:tc>
          <w:tcPr>
            <w:tcW w:w="1000" w:type="dxa"/>
            <w:vAlign w:val="center"/>
          </w:tcPr>
          <w:p w14:paraId="0E76BC09">
            <w:pPr>
              <w:jc w:val="right"/>
            </w:pPr>
            <w:r>
              <w:rPr>
                <w:rFonts w:ascii="宋体" w:hAnsi="宋体" w:eastAsia="宋体" w:cs="宋体"/>
                <w:b w:val="0"/>
                <w:i w:val="0"/>
                <w:color w:val="000000"/>
                <w:sz w:val="11"/>
              </w:rPr>
              <w:t>39.91</w:t>
            </w:r>
          </w:p>
        </w:tc>
        <w:tc>
          <w:tcPr>
            <w:tcW w:w="980" w:type="dxa"/>
            <w:vAlign w:val="center"/>
          </w:tcPr>
          <w:p w14:paraId="17D5F2DB"/>
        </w:tc>
        <w:tc>
          <w:tcPr>
            <w:tcW w:w="920" w:type="dxa"/>
            <w:vAlign w:val="center"/>
          </w:tcPr>
          <w:p w14:paraId="4B340899"/>
        </w:tc>
        <w:tc>
          <w:tcPr>
            <w:tcW w:w="960" w:type="dxa"/>
            <w:vAlign w:val="center"/>
          </w:tcPr>
          <w:p w14:paraId="2DC3B83E"/>
        </w:tc>
        <w:tc>
          <w:tcPr>
            <w:tcW w:w="926" w:type="dxa"/>
            <w:vAlign w:val="center"/>
          </w:tcPr>
          <w:p w14:paraId="6B1CED47"/>
        </w:tc>
      </w:tr>
      <w:tr w14:paraId="69CFBBF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20344BBA">
            <w:pPr>
              <w:jc w:val="left"/>
            </w:pPr>
            <w:r>
              <w:rPr>
                <w:rFonts w:ascii="宋体" w:hAnsi="宋体" w:eastAsia="宋体" w:cs="宋体"/>
                <w:b w:val="0"/>
                <w:i w:val="0"/>
                <w:color w:val="000000"/>
                <w:sz w:val="11"/>
              </w:rPr>
              <w:t>213</w:t>
            </w:r>
          </w:p>
        </w:tc>
        <w:tc>
          <w:tcPr>
            <w:tcW w:w="1760" w:type="dxa"/>
            <w:vAlign w:val="center"/>
          </w:tcPr>
          <w:p w14:paraId="722AB6CA">
            <w:pPr>
              <w:jc w:val="left"/>
            </w:pPr>
            <w:r>
              <w:rPr>
                <w:rFonts w:ascii="宋体" w:hAnsi="宋体" w:eastAsia="宋体" w:cs="宋体"/>
                <w:b w:val="0"/>
                <w:i w:val="0"/>
                <w:color w:val="000000"/>
                <w:sz w:val="11"/>
              </w:rPr>
              <w:t>农林水支出</w:t>
            </w:r>
          </w:p>
        </w:tc>
        <w:tc>
          <w:tcPr>
            <w:tcW w:w="940" w:type="dxa"/>
            <w:vAlign w:val="center"/>
          </w:tcPr>
          <w:p w14:paraId="5EE18F88">
            <w:pPr>
              <w:jc w:val="right"/>
            </w:pPr>
            <w:r>
              <w:rPr>
                <w:rFonts w:ascii="宋体" w:hAnsi="宋体" w:eastAsia="宋体" w:cs="宋体"/>
                <w:b w:val="0"/>
                <w:i w:val="0"/>
                <w:color w:val="000000"/>
                <w:sz w:val="11"/>
              </w:rPr>
              <w:t>12.00</w:t>
            </w:r>
          </w:p>
        </w:tc>
        <w:tc>
          <w:tcPr>
            <w:tcW w:w="1000" w:type="dxa"/>
            <w:vAlign w:val="center"/>
          </w:tcPr>
          <w:p w14:paraId="3B5AF0AD"/>
        </w:tc>
        <w:tc>
          <w:tcPr>
            <w:tcW w:w="980" w:type="dxa"/>
            <w:vAlign w:val="center"/>
          </w:tcPr>
          <w:p w14:paraId="21133955">
            <w:pPr>
              <w:jc w:val="right"/>
            </w:pPr>
            <w:r>
              <w:rPr>
                <w:rFonts w:ascii="宋体" w:hAnsi="宋体" w:eastAsia="宋体" w:cs="宋体"/>
                <w:b w:val="0"/>
                <w:i w:val="0"/>
                <w:color w:val="000000"/>
                <w:sz w:val="11"/>
              </w:rPr>
              <w:t>12.00</w:t>
            </w:r>
          </w:p>
        </w:tc>
        <w:tc>
          <w:tcPr>
            <w:tcW w:w="920" w:type="dxa"/>
            <w:vAlign w:val="center"/>
          </w:tcPr>
          <w:p w14:paraId="46CA3DE4"/>
        </w:tc>
        <w:tc>
          <w:tcPr>
            <w:tcW w:w="960" w:type="dxa"/>
            <w:vAlign w:val="center"/>
          </w:tcPr>
          <w:p w14:paraId="4A8164E4"/>
        </w:tc>
        <w:tc>
          <w:tcPr>
            <w:tcW w:w="926" w:type="dxa"/>
            <w:vAlign w:val="center"/>
          </w:tcPr>
          <w:p w14:paraId="7624D2E5"/>
        </w:tc>
      </w:tr>
      <w:tr w14:paraId="1526C9A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6309EA91">
            <w:pPr>
              <w:jc w:val="left"/>
            </w:pPr>
            <w:r>
              <w:rPr>
                <w:rFonts w:ascii="宋体" w:hAnsi="宋体" w:eastAsia="宋体" w:cs="宋体"/>
                <w:b w:val="0"/>
                <w:i w:val="0"/>
                <w:color w:val="000000"/>
                <w:sz w:val="11"/>
              </w:rPr>
              <w:t>21305</w:t>
            </w:r>
          </w:p>
        </w:tc>
        <w:tc>
          <w:tcPr>
            <w:tcW w:w="1760" w:type="dxa"/>
            <w:vAlign w:val="center"/>
          </w:tcPr>
          <w:p w14:paraId="1625DC21">
            <w:pPr>
              <w:jc w:val="left"/>
            </w:pPr>
            <w:r>
              <w:rPr>
                <w:rFonts w:ascii="宋体" w:hAnsi="宋体" w:eastAsia="宋体" w:cs="宋体"/>
                <w:b w:val="0"/>
                <w:i w:val="0"/>
                <w:color w:val="000000"/>
                <w:sz w:val="11"/>
              </w:rPr>
              <w:t>巩固脱贫攻坚成果衔接乡村振兴</w:t>
            </w:r>
          </w:p>
        </w:tc>
        <w:tc>
          <w:tcPr>
            <w:tcW w:w="940" w:type="dxa"/>
            <w:vAlign w:val="center"/>
          </w:tcPr>
          <w:p w14:paraId="2334BC11">
            <w:pPr>
              <w:jc w:val="right"/>
            </w:pPr>
            <w:r>
              <w:rPr>
                <w:rFonts w:ascii="宋体" w:hAnsi="宋体" w:eastAsia="宋体" w:cs="宋体"/>
                <w:b w:val="0"/>
                <w:i w:val="0"/>
                <w:color w:val="000000"/>
                <w:sz w:val="11"/>
              </w:rPr>
              <w:t>12.00</w:t>
            </w:r>
          </w:p>
        </w:tc>
        <w:tc>
          <w:tcPr>
            <w:tcW w:w="1000" w:type="dxa"/>
            <w:vAlign w:val="center"/>
          </w:tcPr>
          <w:p w14:paraId="3EFF3288"/>
        </w:tc>
        <w:tc>
          <w:tcPr>
            <w:tcW w:w="980" w:type="dxa"/>
            <w:vAlign w:val="center"/>
          </w:tcPr>
          <w:p w14:paraId="5EEEAE24">
            <w:pPr>
              <w:jc w:val="right"/>
            </w:pPr>
            <w:r>
              <w:rPr>
                <w:rFonts w:ascii="宋体" w:hAnsi="宋体" w:eastAsia="宋体" w:cs="宋体"/>
                <w:b w:val="0"/>
                <w:i w:val="0"/>
                <w:color w:val="000000"/>
                <w:sz w:val="11"/>
              </w:rPr>
              <w:t>12.00</w:t>
            </w:r>
          </w:p>
        </w:tc>
        <w:tc>
          <w:tcPr>
            <w:tcW w:w="920" w:type="dxa"/>
            <w:vAlign w:val="center"/>
          </w:tcPr>
          <w:p w14:paraId="55987C8C"/>
        </w:tc>
        <w:tc>
          <w:tcPr>
            <w:tcW w:w="960" w:type="dxa"/>
            <w:vAlign w:val="center"/>
          </w:tcPr>
          <w:p w14:paraId="16758A32"/>
        </w:tc>
        <w:tc>
          <w:tcPr>
            <w:tcW w:w="926" w:type="dxa"/>
            <w:vAlign w:val="center"/>
          </w:tcPr>
          <w:p w14:paraId="5372423A"/>
        </w:tc>
      </w:tr>
      <w:tr w14:paraId="4ACC76B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2FD3FDD9">
            <w:pPr>
              <w:jc w:val="left"/>
            </w:pPr>
            <w:r>
              <w:rPr>
                <w:rFonts w:ascii="宋体" w:hAnsi="宋体" w:eastAsia="宋体" w:cs="宋体"/>
                <w:b w:val="0"/>
                <w:i w:val="0"/>
                <w:color w:val="000000"/>
                <w:sz w:val="11"/>
              </w:rPr>
              <w:t>2130599</w:t>
            </w:r>
          </w:p>
        </w:tc>
        <w:tc>
          <w:tcPr>
            <w:tcW w:w="1760" w:type="dxa"/>
            <w:vAlign w:val="center"/>
          </w:tcPr>
          <w:p w14:paraId="26A465BD">
            <w:pPr>
              <w:jc w:val="left"/>
            </w:pPr>
            <w:r>
              <w:rPr>
                <w:rFonts w:ascii="宋体" w:hAnsi="宋体" w:eastAsia="宋体" w:cs="宋体"/>
                <w:b w:val="0"/>
                <w:i w:val="0"/>
                <w:color w:val="000000"/>
                <w:sz w:val="11"/>
              </w:rPr>
              <w:t>其他巩固脱贫攻坚成果衔接乡村振兴支出</w:t>
            </w:r>
          </w:p>
        </w:tc>
        <w:tc>
          <w:tcPr>
            <w:tcW w:w="940" w:type="dxa"/>
            <w:vAlign w:val="center"/>
          </w:tcPr>
          <w:p w14:paraId="5BE4E030">
            <w:pPr>
              <w:jc w:val="right"/>
            </w:pPr>
            <w:r>
              <w:rPr>
                <w:rFonts w:ascii="宋体" w:hAnsi="宋体" w:eastAsia="宋体" w:cs="宋体"/>
                <w:b w:val="0"/>
                <w:i w:val="0"/>
                <w:color w:val="000000"/>
                <w:sz w:val="11"/>
              </w:rPr>
              <w:t>12.00</w:t>
            </w:r>
          </w:p>
        </w:tc>
        <w:tc>
          <w:tcPr>
            <w:tcW w:w="1000" w:type="dxa"/>
            <w:vAlign w:val="center"/>
          </w:tcPr>
          <w:p w14:paraId="088F8A15"/>
        </w:tc>
        <w:tc>
          <w:tcPr>
            <w:tcW w:w="980" w:type="dxa"/>
            <w:vAlign w:val="center"/>
          </w:tcPr>
          <w:p w14:paraId="282C6C4C">
            <w:pPr>
              <w:jc w:val="right"/>
            </w:pPr>
            <w:r>
              <w:rPr>
                <w:rFonts w:ascii="宋体" w:hAnsi="宋体" w:eastAsia="宋体" w:cs="宋体"/>
                <w:b w:val="0"/>
                <w:i w:val="0"/>
                <w:color w:val="000000"/>
                <w:sz w:val="11"/>
              </w:rPr>
              <w:t>12.00</w:t>
            </w:r>
          </w:p>
        </w:tc>
        <w:tc>
          <w:tcPr>
            <w:tcW w:w="920" w:type="dxa"/>
            <w:vAlign w:val="center"/>
          </w:tcPr>
          <w:p w14:paraId="6C6AF3F4"/>
        </w:tc>
        <w:tc>
          <w:tcPr>
            <w:tcW w:w="960" w:type="dxa"/>
            <w:vAlign w:val="center"/>
          </w:tcPr>
          <w:p w14:paraId="71165FBD"/>
        </w:tc>
        <w:tc>
          <w:tcPr>
            <w:tcW w:w="926" w:type="dxa"/>
            <w:vAlign w:val="center"/>
          </w:tcPr>
          <w:p w14:paraId="479D132B"/>
        </w:tc>
      </w:tr>
      <w:tr w14:paraId="5A28B55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2924C920">
            <w:pPr>
              <w:jc w:val="left"/>
            </w:pPr>
            <w:r>
              <w:rPr>
                <w:rFonts w:ascii="宋体" w:hAnsi="宋体" w:eastAsia="宋体" w:cs="宋体"/>
                <w:b w:val="0"/>
                <w:i w:val="0"/>
                <w:color w:val="000000"/>
                <w:sz w:val="11"/>
              </w:rPr>
              <w:t>221</w:t>
            </w:r>
          </w:p>
        </w:tc>
        <w:tc>
          <w:tcPr>
            <w:tcW w:w="1760" w:type="dxa"/>
            <w:vAlign w:val="center"/>
          </w:tcPr>
          <w:p w14:paraId="3300DBC0">
            <w:pPr>
              <w:jc w:val="left"/>
            </w:pPr>
            <w:r>
              <w:rPr>
                <w:rFonts w:ascii="宋体" w:hAnsi="宋体" w:eastAsia="宋体" w:cs="宋体"/>
                <w:b w:val="0"/>
                <w:i w:val="0"/>
                <w:color w:val="000000"/>
                <w:sz w:val="11"/>
              </w:rPr>
              <w:t>住房保障支出</w:t>
            </w:r>
          </w:p>
        </w:tc>
        <w:tc>
          <w:tcPr>
            <w:tcW w:w="940" w:type="dxa"/>
            <w:vAlign w:val="center"/>
          </w:tcPr>
          <w:p w14:paraId="6678EEFC">
            <w:pPr>
              <w:jc w:val="right"/>
            </w:pPr>
            <w:r>
              <w:rPr>
                <w:rFonts w:ascii="宋体" w:hAnsi="宋体" w:eastAsia="宋体" w:cs="宋体"/>
                <w:b w:val="0"/>
                <w:i w:val="0"/>
                <w:color w:val="000000"/>
                <w:sz w:val="11"/>
              </w:rPr>
              <w:t>33.57</w:t>
            </w:r>
          </w:p>
        </w:tc>
        <w:tc>
          <w:tcPr>
            <w:tcW w:w="1000" w:type="dxa"/>
            <w:vAlign w:val="center"/>
          </w:tcPr>
          <w:p w14:paraId="62046BA9">
            <w:pPr>
              <w:jc w:val="right"/>
            </w:pPr>
            <w:r>
              <w:rPr>
                <w:rFonts w:ascii="宋体" w:hAnsi="宋体" w:eastAsia="宋体" w:cs="宋体"/>
                <w:b w:val="0"/>
                <w:i w:val="0"/>
                <w:color w:val="000000"/>
                <w:sz w:val="11"/>
              </w:rPr>
              <w:t>33.57</w:t>
            </w:r>
          </w:p>
        </w:tc>
        <w:tc>
          <w:tcPr>
            <w:tcW w:w="980" w:type="dxa"/>
            <w:vAlign w:val="center"/>
          </w:tcPr>
          <w:p w14:paraId="4C76A914"/>
        </w:tc>
        <w:tc>
          <w:tcPr>
            <w:tcW w:w="920" w:type="dxa"/>
            <w:vAlign w:val="center"/>
          </w:tcPr>
          <w:p w14:paraId="1674F6D6"/>
        </w:tc>
        <w:tc>
          <w:tcPr>
            <w:tcW w:w="960" w:type="dxa"/>
            <w:vAlign w:val="center"/>
          </w:tcPr>
          <w:p w14:paraId="63CE7C68"/>
        </w:tc>
        <w:tc>
          <w:tcPr>
            <w:tcW w:w="926" w:type="dxa"/>
            <w:vAlign w:val="center"/>
          </w:tcPr>
          <w:p w14:paraId="4C3971AF"/>
        </w:tc>
      </w:tr>
      <w:tr w14:paraId="5CD067C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0E0C5358">
            <w:pPr>
              <w:jc w:val="left"/>
            </w:pPr>
            <w:r>
              <w:rPr>
                <w:rFonts w:ascii="宋体" w:hAnsi="宋体" w:eastAsia="宋体" w:cs="宋体"/>
                <w:b w:val="0"/>
                <w:i w:val="0"/>
                <w:color w:val="000000"/>
                <w:sz w:val="11"/>
              </w:rPr>
              <w:t>22102</w:t>
            </w:r>
          </w:p>
        </w:tc>
        <w:tc>
          <w:tcPr>
            <w:tcW w:w="1760" w:type="dxa"/>
            <w:vAlign w:val="center"/>
          </w:tcPr>
          <w:p w14:paraId="6405D24A">
            <w:pPr>
              <w:jc w:val="left"/>
            </w:pPr>
            <w:r>
              <w:rPr>
                <w:rFonts w:ascii="宋体" w:hAnsi="宋体" w:eastAsia="宋体" w:cs="宋体"/>
                <w:b w:val="0"/>
                <w:i w:val="0"/>
                <w:color w:val="000000"/>
                <w:sz w:val="11"/>
              </w:rPr>
              <w:t>住房改革支出</w:t>
            </w:r>
          </w:p>
        </w:tc>
        <w:tc>
          <w:tcPr>
            <w:tcW w:w="940" w:type="dxa"/>
            <w:vAlign w:val="center"/>
          </w:tcPr>
          <w:p w14:paraId="7A372EA3">
            <w:pPr>
              <w:jc w:val="right"/>
            </w:pPr>
            <w:r>
              <w:rPr>
                <w:rFonts w:ascii="宋体" w:hAnsi="宋体" w:eastAsia="宋体" w:cs="宋体"/>
                <w:b w:val="0"/>
                <w:i w:val="0"/>
                <w:color w:val="000000"/>
                <w:sz w:val="11"/>
              </w:rPr>
              <w:t>33.57</w:t>
            </w:r>
          </w:p>
        </w:tc>
        <w:tc>
          <w:tcPr>
            <w:tcW w:w="1000" w:type="dxa"/>
            <w:vAlign w:val="center"/>
          </w:tcPr>
          <w:p w14:paraId="44496E37">
            <w:pPr>
              <w:jc w:val="right"/>
            </w:pPr>
            <w:r>
              <w:rPr>
                <w:rFonts w:ascii="宋体" w:hAnsi="宋体" w:eastAsia="宋体" w:cs="宋体"/>
                <w:b w:val="0"/>
                <w:i w:val="0"/>
                <w:color w:val="000000"/>
                <w:sz w:val="11"/>
              </w:rPr>
              <w:t>33.57</w:t>
            </w:r>
          </w:p>
        </w:tc>
        <w:tc>
          <w:tcPr>
            <w:tcW w:w="980" w:type="dxa"/>
            <w:vAlign w:val="center"/>
          </w:tcPr>
          <w:p w14:paraId="13EAF340"/>
        </w:tc>
        <w:tc>
          <w:tcPr>
            <w:tcW w:w="920" w:type="dxa"/>
            <w:vAlign w:val="center"/>
          </w:tcPr>
          <w:p w14:paraId="5851FCD2"/>
        </w:tc>
        <w:tc>
          <w:tcPr>
            <w:tcW w:w="960" w:type="dxa"/>
            <w:vAlign w:val="center"/>
          </w:tcPr>
          <w:p w14:paraId="0D3A40AD"/>
        </w:tc>
        <w:tc>
          <w:tcPr>
            <w:tcW w:w="926" w:type="dxa"/>
            <w:vAlign w:val="center"/>
          </w:tcPr>
          <w:p w14:paraId="5EA4500E"/>
        </w:tc>
      </w:tr>
      <w:tr w14:paraId="6F5CC26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2F57B456">
            <w:pPr>
              <w:jc w:val="left"/>
            </w:pPr>
            <w:r>
              <w:rPr>
                <w:rFonts w:ascii="宋体" w:hAnsi="宋体" w:eastAsia="宋体" w:cs="宋体"/>
                <w:b w:val="0"/>
                <w:i w:val="0"/>
                <w:color w:val="000000"/>
                <w:sz w:val="11"/>
              </w:rPr>
              <w:t>2210201</w:t>
            </w:r>
          </w:p>
        </w:tc>
        <w:tc>
          <w:tcPr>
            <w:tcW w:w="1760" w:type="dxa"/>
            <w:vAlign w:val="center"/>
          </w:tcPr>
          <w:p w14:paraId="1D72A5D6">
            <w:pPr>
              <w:jc w:val="left"/>
            </w:pPr>
            <w:r>
              <w:rPr>
                <w:rFonts w:ascii="宋体" w:hAnsi="宋体" w:eastAsia="宋体" w:cs="宋体"/>
                <w:b w:val="0"/>
                <w:i w:val="0"/>
                <w:color w:val="000000"/>
                <w:sz w:val="11"/>
              </w:rPr>
              <w:t>住房公积金</w:t>
            </w:r>
          </w:p>
        </w:tc>
        <w:tc>
          <w:tcPr>
            <w:tcW w:w="940" w:type="dxa"/>
            <w:vAlign w:val="center"/>
          </w:tcPr>
          <w:p w14:paraId="149E8942">
            <w:pPr>
              <w:jc w:val="right"/>
            </w:pPr>
            <w:r>
              <w:rPr>
                <w:rFonts w:ascii="宋体" w:hAnsi="宋体" w:eastAsia="宋体" w:cs="宋体"/>
                <w:b w:val="0"/>
                <w:i w:val="0"/>
                <w:color w:val="000000"/>
                <w:sz w:val="11"/>
              </w:rPr>
              <w:t>33.57</w:t>
            </w:r>
          </w:p>
        </w:tc>
        <w:tc>
          <w:tcPr>
            <w:tcW w:w="1000" w:type="dxa"/>
            <w:vAlign w:val="center"/>
          </w:tcPr>
          <w:p w14:paraId="23AB0379">
            <w:pPr>
              <w:jc w:val="right"/>
            </w:pPr>
            <w:r>
              <w:rPr>
                <w:rFonts w:ascii="宋体" w:hAnsi="宋体" w:eastAsia="宋体" w:cs="宋体"/>
                <w:b w:val="0"/>
                <w:i w:val="0"/>
                <w:color w:val="000000"/>
                <w:sz w:val="11"/>
              </w:rPr>
              <w:t>33.57</w:t>
            </w:r>
          </w:p>
        </w:tc>
        <w:tc>
          <w:tcPr>
            <w:tcW w:w="980" w:type="dxa"/>
            <w:vAlign w:val="center"/>
          </w:tcPr>
          <w:p w14:paraId="019A439B"/>
        </w:tc>
        <w:tc>
          <w:tcPr>
            <w:tcW w:w="920" w:type="dxa"/>
            <w:vAlign w:val="center"/>
          </w:tcPr>
          <w:p w14:paraId="206487FE"/>
        </w:tc>
        <w:tc>
          <w:tcPr>
            <w:tcW w:w="960" w:type="dxa"/>
            <w:vAlign w:val="center"/>
          </w:tcPr>
          <w:p w14:paraId="5B63060E"/>
        </w:tc>
        <w:tc>
          <w:tcPr>
            <w:tcW w:w="926" w:type="dxa"/>
            <w:vAlign w:val="center"/>
          </w:tcPr>
          <w:p w14:paraId="1572120D"/>
        </w:tc>
      </w:tr>
      <w:tr w14:paraId="6306787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73" w:hRule="exact"/>
          <w:jc w:val="center"/>
        </w:trPr>
        <w:tc>
          <w:tcPr>
            <w:tcW w:w="280" w:type="dxa"/>
            <w:gridSpan w:val="10"/>
            <w:tcBorders>
              <w:left w:val="single" w:color="FFFFFF" w:sz="4" w:space="0"/>
              <w:bottom w:val="single" w:color="FFFFFF" w:sz="4" w:space="0"/>
              <w:right w:val="single" w:color="FFFFFF" w:sz="4" w:space="0"/>
              <w:insideH w:val="single" w:sz="4" w:space="0"/>
              <w:insideV w:val="single" w:sz="4" w:space="0"/>
            </w:tcBorders>
            <w:vAlign w:val="center"/>
          </w:tcPr>
          <w:p w14:paraId="31A51CAA">
            <w:pPr>
              <w:jc w:val="left"/>
            </w:pPr>
            <w:r>
              <w:rPr>
                <w:rFonts w:ascii="宋体" w:hAnsi="宋体" w:eastAsia="宋体" w:cs="宋体"/>
                <w:b w:val="0"/>
                <w:i w:val="0"/>
                <w:color w:val="000000"/>
                <w:sz w:val="11"/>
              </w:rPr>
              <w:t>注：本表反映部门（单位）本年度各项支出情况。</w:t>
            </w:r>
          </w:p>
        </w:tc>
      </w:tr>
    </w:tbl>
    <w:p w14:paraId="2C7CF96D">
      <w:pPr>
        <w:snapToGrid w:val="0"/>
        <w:spacing w:before="200" w:after="200" w:line="200" w:lineRule="auto"/>
      </w:pPr>
      <w:r>
        <w:rPr>
          <w:sz w:val="8"/>
        </w:rPr>
        <w:t xml:space="preserve"> </w:t>
      </w:r>
    </w:p>
    <w:p w14:paraId="36381D23">
      <w:pPr>
        <w:pageBreakBefore/>
        <w:jc w:val="center"/>
        <w:outlineLvl w:val="1"/>
        <w:rPr>
          <w:rFonts w:hint="eastAsia" w:ascii="黑体" w:hAnsi="宋体" w:eastAsia="黑体" w:cs="黑体"/>
          <w:sz w:val="32"/>
          <w:szCs w:val="32"/>
          <w:lang w:bidi="en-AU"/>
        </w:rPr>
        <w:sectPr>
          <w:footerReference r:id="rId3" w:type="default"/>
          <w:pgSz w:w="11906" w:h="16838"/>
          <w:pgMar w:top="1440" w:right="1800" w:bottom="1440" w:left="1800" w:header="851" w:footer="992" w:gutter="0"/>
          <w:cols w:space="720" w:num="1"/>
          <w:docGrid w:type="lines" w:linePitch="312" w:charSpace="0"/>
        </w:sectPr>
      </w:pPr>
    </w:p>
    <w:p w14:paraId="40F1B2D9">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财政拨款收入支出决算总表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5979"/>
        <w:gridCol w:w="2000"/>
        <w:gridCol w:w="5979"/>
      </w:tblGrid>
      <w:tr w14:paraId="0642C5B2">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gridSpan w:val="3"/>
          </w:tcPr>
          <w:p w14:paraId="7A56FE64">
            <w:pPr>
              <w:jc w:val="right"/>
            </w:pPr>
            <w:r>
              <w:rPr>
                <w:rFonts w:ascii="宋体" w:hAnsi="宋体" w:eastAsia="宋体" w:cs="宋体"/>
                <w:sz w:val="20"/>
              </w:rPr>
              <w:t>公开04表</w:t>
            </w:r>
          </w:p>
        </w:tc>
      </w:tr>
      <w:tr w14:paraId="1090F3E5">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tcPr>
          <w:p w14:paraId="77BA40E3">
            <w:pPr>
              <w:jc w:val="left"/>
            </w:pPr>
            <w:r>
              <w:rPr>
                <w:rFonts w:ascii="宋体" w:hAnsi="宋体" w:eastAsia="宋体" w:cs="宋体"/>
                <w:sz w:val="20"/>
              </w:rPr>
              <w:t>部门：中共新余市渝水区委宣传部</w:t>
            </w:r>
          </w:p>
        </w:tc>
        <w:tc>
          <w:tcPr>
            <w:tcW w:w="2000" w:type="dxa"/>
          </w:tcPr>
          <w:p w14:paraId="04443C64">
            <w:pPr>
              <w:jc w:val="center"/>
            </w:pPr>
            <w:r>
              <w:rPr>
                <w:rFonts w:ascii="宋体" w:hAnsi="宋体" w:eastAsia="宋体" w:cs="宋体"/>
                <w:sz w:val="20"/>
              </w:rPr>
              <w:t>2023年度</w:t>
            </w:r>
          </w:p>
        </w:tc>
        <w:tc>
          <w:tcPr>
            <w:tcW w:w="5979" w:type="dxa"/>
          </w:tcPr>
          <w:p w14:paraId="4F1F1425">
            <w:pPr>
              <w:jc w:val="right"/>
            </w:pPr>
            <w:r>
              <w:rPr>
                <w:rFonts w:ascii="宋体" w:hAnsi="宋体" w:eastAsia="宋体" w:cs="宋体"/>
                <w:sz w:val="20"/>
              </w:rPr>
              <w:t>金额单位：万元</w:t>
            </w:r>
          </w:p>
        </w:tc>
      </w:tr>
    </w:tbl>
    <w:p w14:paraId="47378254">
      <w:pPr>
        <w:snapToGrid w:val="0"/>
        <w:spacing w:before="0" w:after="0" w:line="0" w:lineRule="auto"/>
      </w:pPr>
      <w:r>
        <w:rPr>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840"/>
        <w:gridCol w:w="420"/>
        <w:gridCol w:w="1480"/>
        <w:gridCol w:w="2980"/>
        <w:gridCol w:w="420"/>
        <w:gridCol w:w="1460"/>
        <w:gridCol w:w="1460"/>
        <w:gridCol w:w="1460"/>
        <w:gridCol w:w="1438"/>
      </w:tblGrid>
      <w:tr w14:paraId="2FEA610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gridSpan w:val="3"/>
            <w:vAlign w:val="center"/>
          </w:tcPr>
          <w:p w14:paraId="686E622D">
            <w:pPr>
              <w:jc w:val="center"/>
            </w:pPr>
            <w:r>
              <w:rPr>
                <w:rFonts w:ascii="宋体" w:hAnsi="宋体" w:eastAsia="宋体" w:cs="宋体"/>
                <w:b w:val="0"/>
                <w:i w:val="0"/>
                <w:color w:val="000000"/>
                <w:sz w:val="17"/>
              </w:rPr>
              <w:t>收     入</w:t>
            </w:r>
          </w:p>
        </w:tc>
        <w:tc>
          <w:tcPr>
            <w:tcW w:w="2980" w:type="dxa"/>
            <w:gridSpan w:val="6"/>
            <w:vAlign w:val="center"/>
          </w:tcPr>
          <w:p w14:paraId="1769BAD3">
            <w:pPr>
              <w:jc w:val="center"/>
            </w:pPr>
            <w:r>
              <w:rPr>
                <w:rFonts w:ascii="宋体" w:hAnsi="宋体" w:eastAsia="宋体" w:cs="宋体"/>
                <w:b w:val="0"/>
                <w:i w:val="0"/>
                <w:color w:val="000000"/>
                <w:sz w:val="17"/>
              </w:rPr>
              <w:t>支     出</w:t>
            </w:r>
          </w:p>
        </w:tc>
      </w:tr>
      <w:tr w14:paraId="3DEF6F8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Merge w:val="restart"/>
            <w:vAlign w:val="center"/>
          </w:tcPr>
          <w:p w14:paraId="5162160C">
            <w:pPr>
              <w:jc w:val="center"/>
            </w:pPr>
            <w:r>
              <w:rPr>
                <w:rFonts w:ascii="宋体" w:hAnsi="宋体" w:eastAsia="宋体" w:cs="宋体"/>
                <w:b w:val="0"/>
                <w:i w:val="0"/>
                <w:color w:val="000000"/>
                <w:sz w:val="17"/>
              </w:rPr>
              <w:t>项    目</w:t>
            </w:r>
          </w:p>
        </w:tc>
        <w:tc>
          <w:tcPr>
            <w:tcW w:w="420" w:type="dxa"/>
            <w:vMerge w:val="restart"/>
            <w:vAlign w:val="center"/>
          </w:tcPr>
          <w:p w14:paraId="3E0EA74B">
            <w:pPr>
              <w:jc w:val="center"/>
            </w:pPr>
            <w:r>
              <w:rPr>
                <w:rFonts w:ascii="宋体" w:hAnsi="宋体" w:eastAsia="宋体" w:cs="宋体"/>
                <w:b w:val="0"/>
                <w:i w:val="0"/>
                <w:color w:val="000000"/>
                <w:sz w:val="17"/>
              </w:rPr>
              <w:t>行次</w:t>
            </w:r>
          </w:p>
        </w:tc>
        <w:tc>
          <w:tcPr>
            <w:tcW w:w="1480" w:type="dxa"/>
            <w:vMerge w:val="restart"/>
            <w:vAlign w:val="center"/>
          </w:tcPr>
          <w:p w14:paraId="5BC7F07D">
            <w:pPr>
              <w:jc w:val="center"/>
            </w:pPr>
            <w:r>
              <w:rPr>
                <w:rFonts w:ascii="宋体" w:hAnsi="宋体" w:eastAsia="宋体" w:cs="宋体"/>
                <w:b w:val="0"/>
                <w:i w:val="0"/>
                <w:color w:val="000000"/>
                <w:sz w:val="17"/>
              </w:rPr>
              <w:t>决算数</w:t>
            </w:r>
          </w:p>
        </w:tc>
        <w:tc>
          <w:tcPr>
            <w:tcW w:w="2980" w:type="dxa"/>
            <w:vMerge w:val="restart"/>
            <w:vAlign w:val="center"/>
          </w:tcPr>
          <w:p w14:paraId="66018F8F">
            <w:pPr>
              <w:jc w:val="center"/>
            </w:pPr>
            <w:r>
              <w:rPr>
                <w:rFonts w:ascii="宋体" w:hAnsi="宋体" w:eastAsia="宋体" w:cs="宋体"/>
                <w:b w:val="0"/>
                <w:i w:val="0"/>
                <w:color w:val="000000"/>
                <w:sz w:val="17"/>
              </w:rPr>
              <w:t>项目（按功能分类）</w:t>
            </w:r>
          </w:p>
        </w:tc>
        <w:tc>
          <w:tcPr>
            <w:tcW w:w="420" w:type="dxa"/>
            <w:vMerge w:val="restart"/>
            <w:vAlign w:val="center"/>
          </w:tcPr>
          <w:p w14:paraId="5F3A975E">
            <w:pPr>
              <w:jc w:val="center"/>
            </w:pPr>
            <w:r>
              <w:rPr>
                <w:rFonts w:ascii="宋体" w:hAnsi="宋体" w:eastAsia="宋体" w:cs="宋体"/>
                <w:b w:val="0"/>
                <w:i w:val="0"/>
                <w:color w:val="000000"/>
                <w:sz w:val="17"/>
              </w:rPr>
              <w:t>行次</w:t>
            </w:r>
          </w:p>
        </w:tc>
        <w:tc>
          <w:tcPr>
            <w:tcW w:w="1460" w:type="dxa"/>
            <w:vMerge w:val="restart"/>
            <w:vAlign w:val="center"/>
          </w:tcPr>
          <w:p w14:paraId="2FF85067">
            <w:pPr>
              <w:jc w:val="center"/>
            </w:pPr>
            <w:r>
              <w:rPr>
                <w:rFonts w:ascii="宋体" w:hAnsi="宋体" w:eastAsia="宋体" w:cs="宋体"/>
                <w:b w:val="0"/>
                <w:i w:val="0"/>
                <w:color w:val="000000"/>
                <w:sz w:val="17"/>
              </w:rPr>
              <w:t>小计</w:t>
            </w:r>
          </w:p>
        </w:tc>
        <w:tc>
          <w:tcPr>
            <w:tcW w:w="1460" w:type="dxa"/>
            <w:vMerge w:val="restart"/>
            <w:vAlign w:val="center"/>
          </w:tcPr>
          <w:p w14:paraId="28F35724">
            <w:pPr>
              <w:jc w:val="center"/>
            </w:pPr>
            <w:r>
              <w:rPr>
                <w:rFonts w:ascii="宋体" w:hAnsi="宋体" w:eastAsia="宋体" w:cs="宋体"/>
                <w:b w:val="0"/>
                <w:i w:val="0"/>
                <w:color w:val="000000"/>
                <w:sz w:val="17"/>
              </w:rPr>
              <w:t>一般公共预算财政拨款</w:t>
            </w:r>
          </w:p>
        </w:tc>
        <w:tc>
          <w:tcPr>
            <w:tcW w:w="1460" w:type="dxa"/>
            <w:vMerge w:val="restart"/>
            <w:vAlign w:val="center"/>
          </w:tcPr>
          <w:p w14:paraId="747158AD">
            <w:pPr>
              <w:jc w:val="center"/>
            </w:pPr>
            <w:r>
              <w:rPr>
                <w:rFonts w:ascii="宋体" w:hAnsi="宋体" w:eastAsia="宋体" w:cs="宋体"/>
                <w:b w:val="0"/>
                <w:i w:val="0"/>
                <w:color w:val="000000"/>
                <w:sz w:val="17"/>
              </w:rPr>
              <w:t>政府性基金预算财政拨款</w:t>
            </w:r>
          </w:p>
        </w:tc>
        <w:tc>
          <w:tcPr>
            <w:tcW w:w="1438" w:type="dxa"/>
            <w:vMerge w:val="restart"/>
            <w:vAlign w:val="center"/>
          </w:tcPr>
          <w:p w14:paraId="71FF895A">
            <w:pPr>
              <w:jc w:val="center"/>
            </w:pPr>
            <w:r>
              <w:rPr>
                <w:rFonts w:ascii="宋体" w:hAnsi="宋体" w:eastAsia="宋体" w:cs="宋体"/>
                <w:b w:val="0"/>
                <w:i w:val="0"/>
                <w:color w:val="000000"/>
                <w:sz w:val="17"/>
              </w:rPr>
              <w:t>国有资本经营预算财政拨款</w:t>
            </w:r>
          </w:p>
        </w:tc>
      </w:tr>
      <w:tr w14:paraId="5C3EC91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653" w:hRule="exact"/>
          <w:jc w:val="center"/>
        </w:trPr>
        <w:tc>
          <w:tcPr>
            <w:tcW w:w="2840" w:type="dxa"/>
            <w:vMerge w:val="continue"/>
            <w:vAlign w:val="center"/>
          </w:tcPr>
          <w:p w14:paraId="0D2E3705"/>
        </w:tc>
        <w:tc>
          <w:tcPr>
            <w:tcW w:w="420" w:type="dxa"/>
            <w:vMerge w:val="continue"/>
            <w:vAlign w:val="center"/>
          </w:tcPr>
          <w:p w14:paraId="3399C7FF"/>
        </w:tc>
        <w:tc>
          <w:tcPr>
            <w:tcW w:w="1480" w:type="dxa"/>
            <w:vMerge w:val="continue"/>
            <w:vAlign w:val="center"/>
          </w:tcPr>
          <w:p w14:paraId="65A6754F"/>
        </w:tc>
        <w:tc>
          <w:tcPr>
            <w:tcW w:w="2980" w:type="dxa"/>
            <w:vMerge w:val="continue"/>
            <w:vAlign w:val="center"/>
          </w:tcPr>
          <w:p w14:paraId="265D99E4"/>
        </w:tc>
        <w:tc>
          <w:tcPr>
            <w:tcW w:w="420" w:type="dxa"/>
            <w:vMerge w:val="continue"/>
            <w:vAlign w:val="center"/>
          </w:tcPr>
          <w:p w14:paraId="630A18BD"/>
        </w:tc>
        <w:tc>
          <w:tcPr>
            <w:tcW w:w="1460" w:type="dxa"/>
            <w:vMerge w:val="continue"/>
            <w:vAlign w:val="center"/>
          </w:tcPr>
          <w:p w14:paraId="421867F3"/>
        </w:tc>
        <w:tc>
          <w:tcPr>
            <w:tcW w:w="1460" w:type="dxa"/>
            <w:vMerge w:val="continue"/>
            <w:vAlign w:val="center"/>
          </w:tcPr>
          <w:p w14:paraId="7EBE5831"/>
        </w:tc>
        <w:tc>
          <w:tcPr>
            <w:tcW w:w="1460" w:type="dxa"/>
            <w:vMerge w:val="continue"/>
            <w:vAlign w:val="center"/>
          </w:tcPr>
          <w:p w14:paraId="7A87903F"/>
        </w:tc>
        <w:tc>
          <w:tcPr>
            <w:tcW w:w="1438" w:type="dxa"/>
            <w:vMerge w:val="continue"/>
            <w:vAlign w:val="center"/>
          </w:tcPr>
          <w:p w14:paraId="28DB722C"/>
        </w:tc>
      </w:tr>
      <w:tr w14:paraId="4E2CA37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33E6DC87">
            <w:pPr>
              <w:jc w:val="center"/>
            </w:pPr>
            <w:r>
              <w:rPr>
                <w:rFonts w:ascii="宋体" w:hAnsi="宋体" w:eastAsia="宋体" w:cs="宋体"/>
                <w:b w:val="0"/>
                <w:i w:val="0"/>
                <w:color w:val="000000"/>
                <w:sz w:val="17"/>
              </w:rPr>
              <w:t>栏    次</w:t>
            </w:r>
          </w:p>
        </w:tc>
        <w:tc>
          <w:tcPr>
            <w:tcW w:w="420" w:type="dxa"/>
            <w:vAlign w:val="center"/>
          </w:tcPr>
          <w:p w14:paraId="07C08335"/>
        </w:tc>
        <w:tc>
          <w:tcPr>
            <w:tcW w:w="1480" w:type="dxa"/>
            <w:vAlign w:val="center"/>
          </w:tcPr>
          <w:p w14:paraId="2C5ACF87">
            <w:pPr>
              <w:jc w:val="center"/>
            </w:pPr>
            <w:r>
              <w:rPr>
                <w:rFonts w:ascii="宋体" w:hAnsi="宋体" w:eastAsia="宋体" w:cs="宋体"/>
                <w:b w:val="0"/>
                <w:i w:val="0"/>
                <w:color w:val="000000"/>
                <w:sz w:val="17"/>
              </w:rPr>
              <w:t>1</w:t>
            </w:r>
          </w:p>
        </w:tc>
        <w:tc>
          <w:tcPr>
            <w:tcW w:w="2980" w:type="dxa"/>
            <w:vAlign w:val="center"/>
          </w:tcPr>
          <w:p w14:paraId="59D7AB2C">
            <w:pPr>
              <w:jc w:val="center"/>
            </w:pPr>
            <w:r>
              <w:rPr>
                <w:rFonts w:ascii="宋体" w:hAnsi="宋体" w:eastAsia="宋体" w:cs="宋体"/>
                <w:b w:val="0"/>
                <w:i w:val="0"/>
                <w:color w:val="000000"/>
                <w:sz w:val="17"/>
              </w:rPr>
              <w:t>栏    次</w:t>
            </w:r>
          </w:p>
        </w:tc>
        <w:tc>
          <w:tcPr>
            <w:tcW w:w="420" w:type="dxa"/>
            <w:vAlign w:val="center"/>
          </w:tcPr>
          <w:p w14:paraId="33910E1F"/>
        </w:tc>
        <w:tc>
          <w:tcPr>
            <w:tcW w:w="1460" w:type="dxa"/>
            <w:vAlign w:val="center"/>
          </w:tcPr>
          <w:p w14:paraId="66AD79E4">
            <w:pPr>
              <w:jc w:val="center"/>
            </w:pPr>
            <w:r>
              <w:rPr>
                <w:rFonts w:ascii="宋体" w:hAnsi="宋体" w:eastAsia="宋体" w:cs="宋体"/>
                <w:b w:val="0"/>
                <w:i w:val="0"/>
                <w:color w:val="000000"/>
                <w:sz w:val="17"/>
              </w:rPr>
              <w:t>2</w:t>
            </w:r>
          </w:p>
        </w:tc>
        <w:tc>
          <w:tcPr>
            <w:tcW w:w="1460" w:type="dxa"/>
            <w:vAlign w:val="center"/>
          </w:tcPr>
          <w:p w14:paraId="31C8D05A">
            <w:pPr>
              <w:jc w:val="center"/>
            </w:pPr>
            <w:r>
              <w:rPr>
                <w:rFonts w:ascii="宋体" w:hAnsi="宋体" w:eastAsia="宋体" w:cs="宋体"/>
                <w:b w:val="0"/>
                <w:i w:val="0"/>
                <w:color w:val="000000"/>
                <w:sz w:val="17"/>
              </w:rPr>
              <w:t>3</w:t>
            </w:r>
          </w:p>
        </w:tc>
        <w:tc>
          <w:tcPr>
            <w:tcW w:w="1460" w:type="dxa"/>
            <w:vAlign w:val="center"/>
          </w:tcPr>
          <w:p w14:paraId="4DD295DD">
            <w:pPr>
              <w:jc w:val="center"/>
            </w:pPr>
            <w:r>
              <w:rPr>
                <w:rFonts w:ascii="宋体" w:hAnsi="宋体" w:eastAsia="宋体" w:cs="宋体"/>
                <w:b w:val="0"/>
                <w:i w:val="0"/>
                <w:color w:val="000000"/>
                <w:sz w:val="17"/>
              </w:rPr>
              <w:t>4</w:t>
            </w:r>
          </w:p>
        </w:tc>
        <w:tc>
          <w:tcPr>
            <w:tcW w:w="1438" w:type="dxa"/>
            <w:vAlign w:val="center"/>
          </w:tcPr>
          <w:p w14:paraId="52192B38">
            <w:pPr>
              <w:jc w:val="center"/>
            </w:pPr>
            <w:r>
              <w:rPr>
                <w:rFonts w:ascii="宋体" w:hAnsi="宋体" w:eastAsia="宋体" w:cs="宋体"/>
                <w:b w:val="0"/>
                <w:i w:val="0"/>
                <w:color w:val="000000"/>
                <w:sz w:val="17"/>
              </w:rPr>
              <w:t>5</w:t>
            </w:r>
          </w:p>
        </w:tc>
      </w:tr>
      <w:tr w14:paraId="7CE4666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7AAE5FC">
            <w:pPr>
              <w:jc w:val="left"/>
            </w:pPr>
            <w:r>
              <w:rPr>
                <w:rFonts w:ascii="宋体" w:hAnsi="宋体" w:eastAsia="宋体" w:cs="宋体"/>
                <w:b w:val="0"/>
                <w:i w:val="0"/>
                <w:color w:val="000000"/>
                <w:sz w:val="17"/>
              </w:rPr>
              <w:t>一、一般公共预算财政拨款</w:t>
            </w:r>
          </w:p>
        </w:tc>
        <w:tc>
          <w:tcPr>
            <w:tcW w:w="420" w:type="dxa"/>
            <w:vAlign w:val="center"/>
          </w:tcPr>
          <w:p w14:paraId="7F06A95E">
            <w:pPr>
              <w:jc w:val="center"/>
            </w:pPr>
            <w:r>
              <w:rPr>
                <w:rFonts w:ascii="宋体" w:hAnsi="宋体" w:eastAsia="宋体" w:cs="宋体"/>
                <w:b w:val="0"/>
                <w:i w:val="0"/>
                <w:color w:val="000000"/>
                <w:sz w:val="17"/>
              </w:rPr>
              <w:t>1</w:t>
            </w:r>
          </w:p>
        </w:tc>
        <w:tc>
          <w:tcPr>
            <w:tcW w:w="1480" w:type="dxa"/>
            <w:vAlign w:val="center"/>
          </w:tcPr>
          <w:p w14:paraId="717024BE">
            <w:pPr>
              <w:jc w:val="right"/>
            </w:pPr>
            <w:r>
              <w:rPr>
                <w:rFonts w:ascii="宋体" w:hAnsi="宋体" w:eastAsia="宋体" w:cs="宋体"/>
                <w:b w:val="0"/>
                <w:i w:val="0"/>
                <w:color w:val="000000"/>
                <w:sz w:val="17"/>
              </w:rPr>
              <w:t>2,324.43</w:t>
            </w:r>
          </w:p>
        </w:tc>
        <w:tc>
          <w:tcPr>
            <w:tcW w:w="2980" w:type="dxa"/>
            <w:vAlign w:val="center"/>
          </w:tcPr>
          <w:p w14:paraId="4A154404">
            <w:pPr>
              <w:jc w:val="left"/>
            </w:pPr>
            <w:r>
              <w:rPr>
                <w:rFonts w:ascii="宋体" w:hAnsi="宋体" w:eastAsia="宋体" w:cs="宋体"/>
                <w:b w:val="0"/>
                <w:i w:val="0"/>
                <w:color w:val="000000"/>
                <w:sz w:val="17"/>
              </w:rPr>
              <w:t>一、一般公共服务支出</w:t>
            </w:r>
          </w:p>
        </w:tc>
        <w:tc>
          <w:tcPr>
            <w:tcW w:w="420" w:type="dxa"/>
            <w:vAlign w:val="center"/>
          </w:tcPr>
          <w:p w14:paraId="5713FD0B">
            <w:pPr>
              <w:jc w:val="center"/>
            </w:pPr>
            <w:r>
              <w:rPr>
                <w:rFonts w:ascii="宋体" w:hAnsi="宋体" w:eastAsia="宋体" w:cs="宋体"/>
                <w:b w:val="0"/>
                <w:i w:val="0"/>
                <w:color w:val="000000"/>
                <w:sz w:val="17"/>
              </w:rPr>
              <w:t>33</w:t>
            </w:r>
          </w:p>
        </w:tc>
        <w:tc>
          <w:tcPr>
            <w:tcW w:w="1460" w:type="dxa"/>
            <w:vAlign w:val="center"/>
          </w:tcPr>
          <w:p w14:paraId="418755AE">
            <w:pPr>
              <w:jc w:val="right"/>
            </w:pPr>
            <w:r>
              <w:rPr>
                <w:rFonts w:ascii="宋体" w:hAnsi="宋体" w:eastAsia="宋体" w:cs="宋体"/>
                <w:b w:val="0"/>
                <w:i w:val="0"/>
                <w:color w:val="000000"/>
                <w:sz w:val="17"/>
              </w:rPr>
              <w:t>1,325.10</w:t>
            </w:r>
          </w:p>
        </w:tc>
        <w:tc>
          <w:tcPr>
            <w:tcW w:w="1460" w:type="dxa"/>
            <w:vAlign w:val="center"/>
          </w:tcPr>
          <w:p w14:paraId="07CBD749">
            <w:pPr>
              <w:jc w:val="right"/>
            </w:pPr>
            <w:r>
              <w:rPr>
                <w:rFonts w:ascii="宋体" w:hAnsi="宋体" w:eastAsia="宋体" w:cs="宋体"/>
                <w:b w:val="0"/>
                <w:i w:val="0"/>
                <w:color w:val="000000"/>
                <w:sz w:val="17"/>
              </w:rPr>
              <w:t>1,325.10</w:t>
            </w:r>
          </w:p>
        </w:tc>
        <w:tc>
          <w:tcPr>
            <w:tcW w:w="1460" w:type="dxa"/>
            <w:vAlign w:val="center"/>
          </w:tcPr>
          <w:p w14:paraId="6FC1DCA4"/>
        </w:tc>
        <w:tc>
          <w:tcPr>
            <w:tcW w:w="1438" w:type="dxa"/>
            <w:vAlign w:val="center"/>
          </w:tcPr>
          <w:p w14:paraId="6AA573E3"/>
        </w:tc>
      </w:tr>
      <w:tr w14:paraId="491119D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823FF22">
            <w:pPr>
              <w:jc w:val="left"/>
            </w:pPr>
            <w:r>
              <w:rPr>
                <w:rFonts w:ascii="宋体" w:hAnsi="宋体" w:eastAsia="宋体" w:cs="宋体"/>
                <w:b w:val="0"/>
                <w:i w:val="0"/>
                <w:color w:val="000000"/>
                <w:sz w:val="17"/>
              </w:rPr>
              <w:t>二、政府性基金预算财政拨款</w:t>
            </w:r>
          </w:p>
        </w:tc>
        <w:tc>
          <w:tcPr>
            <w:tcW w:w="420" w:type="dxa"/>
            <w:vAlign w:val="center"/>
          </w:tcPr>
          <w:p w14:paraId="26D20C29">
            <w:pPr>
              <w:jc w:val="center"/>
            </w:pPr>
            <w:r>
              <w:rPr>
                <w:rFonts w:ascii="宋体" w:hAnsi="宋体" w:eastAsia="宋体" w:cs="宋体"/>
                <w:b w:val="0"/>
                <w:i w:val="0"/>
                <w:color w:val="000000"/>
                <w:sz w:val="17"/>
              </w:rPr>
              <w:t>2</w:t>
            </w:r>
          </w:p>
        </w:tc>
        <w:tc>
          <w:tcPr>
            <w:tcW w:w="1480" w:type="dxa"/>
            <w:vAlign w:val="center"/>
          </w:tcPr>
          <w:p w14:paraId="19FD123A"/>
        </w:tc>
        <w:tc>
          <w:tcPr>
            <w:tcW w:w="2980" w:type="dxa"/>
            <w:vAlign w:val="center"/>
          </w:tcPr>
          <w:p w14:paraId="6FB6A836">
            <w:pPr>
              <w:jc w:val="left"/>
            </w:pPr>
            <w:r>
              <w:rPr>
                <w:rFonts w:ascii="宋体" w:hAnsi="宋体" w:eastAsia="宋体" w:cs="宋体"/>
                <w:b w:val="0"/>
                <w:i w:val="0"/>
                <w:color w:val="000000"/>
                <w:sz w:val="17"/>
              </w:rPr>
              <w:t>二、外交支出</w:t>
            </w:r>
          </w:p>
        </w:tc>
        <w:tc>
          <w:tcPr>
            <w:tcW w:w="420" w:type="dxa"/>
            <w:vAlign w:val="center"/>
          </w:tcPr>
          <w:p w14:paraId="77EFD4F7">
            <w:pPr>
              <w:jc w:val="center"/>
            </w:pPr>
            <w:r>
              <w:rPr>
                <w:rFonts w:ascii="宋体" w:hAnsi="宋体" w:eastAsia="宋体" w:cs="宋体"/>
                <w:b w:val="0"/>
                <w:i w:val="0"/>
                <w:color w:val="000000"/>
                <w:sz w:val="17"/>
              </w:rPr>
              <w:t>34</w:t>
            </w:r>
          </w:p>
        </w:tc>
        <w:tc>
          <w:tcPr>
            <w:tcW w:w="1460" w:type="dxa"/>
            <w:vAlign w:val="center"/>
          </w:tcPr>
          <w:p w14:paraId="5AD303A7"/>
        </w:tc>
        <w:tc>
          <w:tcPr>
            <w:tcW w:w="1460" w:type="dxa"/>
            <w:vAlign w:val="center"/>
          </w:tcPr>
          <w:p w14:paraId="7FACF628"/>
        </w:tc>
        <w:tc>
          <w:tcPr>
            <w:tcW w:w="1460" w:type="dxa"/>
            <w:vAlign w:val="center"/>
          </w:tcPr>
          <w:p w14:paraId="2BCF1E88"/>
        </w:tc>
        <w:tc>
          <w:tcPr>
            <w:tcW w:w="1438" w:type="dxa"/>
            <w:vAlign w:val="center"/>
          </w:tcPr>
          <w:p w14:paraId="37CF0A29"/>
        </w:tc>
      </w:tr>
      <w:tr w14:paraId="5D96181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C19FBCA">
            <w:pPr>
              <w:jc w:val="left"/>
            </w:pPr>
            <w:r>
              <w:rPr>
                <w:rFonts w:ascii="宋体" w:hAnsi="宋体" w:eastAsia="宋体" w:cs="宋体"/>
                <w:b w:val="0"/>
                <w:i w:val="0"/>
                <w:color w:val="000000"/>
                <w:sz w:val="17"/>
              </w:rPr>
              <w:t>三、国有资本经营预算财政拨款</w:t>
            </w:r>
          </w:p>
        </w:tc>
        <w:tc>
          <w:tcPr>
            <w:tcW w:w="420" w:type="dxa"/>
            <w:vAlign w:val="center"/>
          </w:tcPr>
          <w:p w14:paraId="7FCD6B51">
            <w:pPr>
              <w:jc w:val="center"/>
            </w:pPr>
            <w:r>
              <w:rPr>
                <w:rFonts w:ascii="宋体" w:hAnsi="宋体" w:eastAsia="宋体" w:cs="宋体"/>
                <w:b w:val="0"/>
                <w:i w:val="0"/>
                <w:color w:val="000000"/>
                <w:sz w:val="17"/>
              </w:rPr>
              <w:t>3</w:t>
            </w:r>
          </w:p>
        </w:tc>
        <w:tc>
          <w:tcPr>
            <w:tcW w:w="1480" w:type="dxa"/>
            <w:vAlign w:val="center"/>
          </w:tcPr>
          <w:p w14:paraId="02BA254E"/>
        </w:tc>
        <w:tc>
          <w:tcPr>
            <w:tcW w:w="2980" w:type="dxa"/>
            <w:vAlign w:val="center"/>
          </w:tcPr>
          <w:p w14:paraId="1E4205F1">
            <w:pPr>
              <w:jc w:val="left"/>
            </w:pPr>
            <w:r>
              <w:rPr>
                <w:rFonts w:ascii="宋体" w:hAnsi="宋体" w:eastAsia="宋体" w:cs="宋体"/>
                <w:b w:val="0"/>
                <w:i w:val="0"/>
                <w:color w:val="000000"/>
                <w:sz w:val="17"/>
              </w:rPr>
              <w:t>三、国防支出</w:t>
            </w:r>
          </w:p>
        </w:tc>
        <w:tc>
          <w:tcPr>
            <w:tcW w:w="420" w:type="dxa"/>
            <w:vAlign w:val="center"/>
          </w:tcPr>
          <w:p w14:paraId="0E25A36C">
            <w:pPr>
              <w:jc w:val="center"/>
            </w:pPr>
            <w:r>
              <w:rPr>
                <w:rFonts w:ascii="宋体" w:hAnsi="宋体" w:eastAsia="宋体" w:cs="宋体"/>
                <w:b w:val="0"/>
                <w:i w:val="0"/>
                <w:color w:val="000000"/>
                <w:sz w:val="17"/>
              </w:rPr>
              <w:t>35</w:t>
            </w:r>
          </w:p>
        </w:tc>
        <w:tc>
          <w:tcPr>
            <w:tcW w:w="1460" w:type="dxa"/>
            <w:vAlign w:val="center"/>
          </w:tcPr>
          <w:p w14:paraId="6BFF8649"/>
        </w:tc>
        <w:tc>
          <w:tcPr>
            <w:tcW w:w="1460" w:type="dxa"/>
            <w:vAlign w:val="center"/>
          </w:tcPr>
          <w:p w14:paraId="6E7C3725"/>
        </w:tc>
        <w:tc>
          <w:tcPr>
            <w:tcW w:w="1460" w:type="dxa"/>
            <w:vAlign w:val="center"/>
          </w:tcPr>
          <w:p w14:paraId="5F3BA2B0"/>
        </w:tc>
        <w:tc>
          <w:tcPr>
            <w:tcW w:w="1438" w:type="dxa"/>
            <w:vAlign w:val="center"/>
          </w:tcPr>
          <w:p w14:paraId="6468C6C2"/>
        </w:tc>
      </w:tr>
      <w:tr w14:paraId="2650BF9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913223F"/>
        </w:tc>
        <w:tc>
          <w:tcPr>
            <w:tcW w:w="420" w:type="dxa"/>
            <w:vAlign w:val="center"/>
          </w:tcPr>
          <w:p w14:paraId="13A0DA57">
            <w:pPr>
              <w:jc w:val="center"/>
            </w:pPr>
            <w:r>
              <w:rPr>
                <w:rFonts w:ascii="宋体" w:hAnsi="宋体" w:eastAsia="宋体" w:cs="宋体"/>
                <w:b w:val="0"/>
                <w:i w:val="0"/>
                <w:color w:val="000000"/>
                <w:sz w:val="17"/>
              </w:rPr>
              <w:t>4</w:t>
            </w:r>
          </w:p>
        </w:tc>
        <w:tc>
          <w:tcPr>
            <w:tcW w:w="1480" w:type="dxa"/>
            <w:vAlign w:val="center"/>
          </w:tcPr>
          <w:p w14:paraId="55005AA6"/>
        </w:tc>
        <w:tc>
          <w:tcPr>
            <w:tcW w:w="2980" w:type="dxa"/>
            <w:vAlign w:val="center"/>
          </w:tcPr>
          <w:p w14:paraId="4494F678">
            <w:pPr>
              <w:jc w:val="left"/>
            </w:pPr>
            <w:r>
              <w:rPr>
                <w:rFonts w:ascii="宋体" w:hAnsi="宋体" w:eastAsia="宋体" w:cs="宋体"/>
                <w:b w:val="0"/>
                <w:i w:val="0"/>
                <w:color w:val="000000"/>
                <w:sz w:val="17"/>
              </w:rPr>
              <w:t>四、公共安全支出</w:t>
            </w:r>
          </w:p>
        </w:tc>
        <w:tc>
          <w:tcPr>
            <w:tcW w:w="420" w:type="dxa"/>
            <w:vAlign w:val="center"/>
          </w:tcPr>
          <w:p w14:paraId="6631F5B5">
            <w:pPr>
              <w:jc w:val="center"/>
            </w:pPr>
            <w:r>
              <w:rPr>
                <w:rFonts w:ascii="宋体" w:hAnsi="宋体" w:eastAsia="宋体" w:cs="宋体"/>
                <w:b w:val="0"/>
                <w:i w:val="0"/>
                <w:color w:val="000000"/>
                <w:sz w:val="17"/>
              </w:rPr>
              <w:t>36</w:t>
            </w:r>
          </w:p>
        </w:tc>
        <w:tc>
          <w:tcPr>
            <w:tcW w:w="1460" w:type="dxa"/>
            <w:vAlign w:val="center"/>
          </w:tcPr>
          <w:p w14:paraId="635EE158"/>
        </w:tc>
        <w:tc>
          <w:tcPr>
            <w:tcW w:w="1460" w:type="dxa"/>
            <w:vAlign w:val="center"/>
          </w:tcPr>
          <w:p w14:paraId="3F2E0A45"/>
        </w:tc>
        <w:tc>
          <w:tcPr>
            <w:tcW w:w="1460" w:type="dxa"/>
            <w:vAlign w:val="center"/>
          </w:tcPr>
          <w:p w14:paraId="682B4412"/>
        </w:tc>
        <w:tc>
          <w:tcPr>
            <w:tcW w:w="1438" w:type="dxa"/>
            <w:vAlign w:val="center"/>
          </w:tcPr>
          <w:p w14:paraId="6FCA5DBD"/>
        </w:tc>
      </w:tr>
      <w:tr w14:paraId="1F0EF84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8" w:hRule="exact"/>
          <w:jc w:val="center"/>
        </w:trPr>
        <w:tc>
          <w:tcPr>
            <w:tcW w:w="2840" w:type="dxa"/>
            <w:vAlign w:val="center"/>
          </w:tcPr>
          <w:p w14:paraId="3EB4F678"/>
        </w:tc>
        <w:tc>
          <w:tcPr>
            <w:tcW w:w="420" w:type="dxa"/>
            <w:vAlign w:val="center"/>
          </w:tcPr>
          <w:p w14:paraId="27BB3F9D">
            <w:pPr>
              <w:jc w:val="center"/>
            </w:pPr>
            <w:r>
              <w:rPr>
                <w:rFonts w:ascii="宋体" w:hAnsi="宋体" w:eastAsia="宋体" w:cs="宋体"/>
                <w:b w:val="0"/>
                <w:i w:val="0"/>
                <w:color w:val="000000"/>
                <w:sz w:val="17"/>
              </w:rPr>
              <w:t>5</w:t>
            </w:r>
          </w:p>
        </w:tc>
        <w:tc>
          <w:tcPr>
            <w:tcW w:w="1480" w:type="dxa"/>
            <w:vAlign w:val="center"/>
          </w:tcPr>
          <w:p w14:paraId="669B896C"/>
        </w:tc>
        <w:tc>
          <w:tcPr>
            <w:tcW w:w="2980" w:type="dxa"/>
            <w:vAlign w:val="center"/>
          </w:tcPr>
          <w:p w14:paraId="3DE5A33A">
            <w:pPr>
              <w:jc w:val="left"/>
            </w:pPr>
            <w:r>
              <w:rPr>
                <w:rFonts w:ascii="宋体" w:hAnsi="宋体" w:eastAsia="宋体" w:cs="宋体"/>
                <w:b w:val="0"/>
                <w:i w:val="0"/>
                <w:color w:val="000000"/>
                <w:sz w:val="17"/>
              </w:rPr>
              <w:t>五、教育支出</w:t>
            </w:r>
          </w:p>
        </w:tc>
        <w:tc>
          <w:tcPr>
            <w:tcW w:w="420" w:type="dxa"/>
            <w:vAlign w:val="center"/>
          </w:tcPr>
          <w:p w14:paraId="1A08207E">
            <w:pPr>
              <w:jc w:val="center"/>
            </w:pPr>
            <w:r>
              <w:rPr>
                <w:rFonts w:ascii="宋体" w:hAnsi="宋体" w:eastAsia="宋体" w:cs="宋体"/>
                <w:b w:val="0"/>
                <w:i w:val="0"/>
                <w:color w:val="000000"/>
                <w:sz w:val="17"/>
              </w:rPr>
              <w:t>37</w:t>
            </w:r>
          </w:p>
        </w:tc>
        <w:tc>
          <w:tcPr>
            <w:tcW w:w="1460" w:type="dxa"/>
            <w:vAlign w:val="center"/>
          </w:tcPr>
          <w:p w14:paraId="15093B02"/>
        </w:tc>
        <w:tc>
          <w:tcPr>
            <w:tcW w:w="1460" w:type="dxa"/>
            <w:vAlign w:val="center"/>
          </w:tcPr>
          <w:p w14:paraId="2DF6DB43"/>
        </w:tc>
        <w:tc>
          <w:tcPr>
            <w:tcW w:w="1460" w:type="dxa"/>
            <w:vAlign w:val="center"/>
          </w:tcPr>
          <w:p w14:paraId="54D4787A"/>
        </w:tc>
        <w:tc>
          <w:tcPr>
            <w:tcW w:w="1438" w:type="dxa"/>
            <w:vAlign w:val="center"/>
          </w:tcPr>
          <w:p w14:paraId="75F4A0A1"/>
        </w:tc>
      </w:tr>
      <w:tr w14:paraId="255196A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6EBC8E1"/>
        </w:tc>
        <w:tc>
          <w:tcPr>
            <w:tcW w:w="420" w:type="dxa"/>
            <w:vAlign w:val="center"/>
          </w:tcPr>
          <w:p w14:paraId="55867F6D">
            <w:pPr>
              <w:jc w:val="center"/>
            </w:pPr>
            <w:r>
              <w:rPr>
                <w:rFonts w:ascii="宋体" w:hAnsi="宋体" w:eastAsia="宋体" w:cs="宋体"/>
                <w:b w:val="0"/>
                <w:i w:val="0"/>
                <w:color w:val="000000"/>
                <w:sz w:val="17"/>
              </w:rPr>
              <w:t>6</w:t>
            </w:r>
          </w:p>
        </w:tc>
        <w:tc>
          <w:tcPr>
            <w:tcW w:w="1480" w:type="dxa"/>
            <w:vAlign w:val="center"/>
          </w:tcPr>
          <w:p w14:paraId="2874C5FA"/>
        </w:tc>
        <w:tc>
          <w:tcPr>
            <w:tcW w:w="2980" w:type="dxa"/>
            <w:vAlign w:val="center"/>
          </w:tcPr>
          <w:p w14:paraId="31CEB45A">
            <w:pPr>
              <w:jc w:val="left"/>
            </w:pPr>
            <w:r>
              <w:rPr>
                <w:rFonts w:ascii="宋体" w:hAnsi="宋体" w:eastAsia="宋体" w:cs="宋体"/>
                <w:b w:val="0"/>
                <w:i w:val="0"/>
                <w:color w:val="000000"/>
                <w:sz w:val="17"/>
              </w:rPr>
              <w:t>六、科学技术支出</w:t>
            </w:r>
          </w:p>
        </w:tc>
        <w:tc>
          <w:tcPr>
            <w:tcW w:w="420" w:type="dxa"/>
            <w:vAlign w:val="center"/>
          </w:tcPr>
          <w:p w14:paraId="0B5B6ECC">
            <w:pPr>
              <w:jc w:val="center"/>
            </w:pPr>
            <w:r>
              <w:rPr>
                <w:rFonts w:ascii="宋体" w:hAnsi="宋体" w:eastAsia="宋体" w:cs="宋体"/>
                <w:b w:val="0"/>
                <w:i w:val="0"/>
                <w:color w:val="000000"/>
                <w:sz w:val="17"/>
              </w:rPr>
              <w:t>38</w:t>
            </w:r>
          </w:p>
        </w:tc>
        <w:tc>
          <w:tcPr>
            <w:tcW w:w="1460" w:type="dxa"/>
            <w:vAlign w:val="center"/>
          </w:tcPr>
          <w:p w14:paraId="40574CCA"/>
        </w:tc>
        <w:tc>
          <w:tcPr>
            <w:tcW w:w="1460" w:type="dxa"/>
            <w:vAlign w:val="center"/>
          </w:tcPr>
          <w:p w14:paraId="00A297D2"/>
        </w:tc>
        <w:tc>
          <w:tcPr>
            <w:tcW w:w="1460" w:type="dxa"/>
            <w:vAlign w:val="center"/>
          </w:tcPr>
          <w:p w14:paraId="381FCB5C"/>
        </w:tc>
        <w:tc>
          <w:tcPr>
            <w:tcW w:w="1438" w:type="dxa"/>
            <w:vAlign w:val="center"/>
          </w:tcPr>
          <w:p w14:paraId="5D8AD4E4"/>
        </w:tc>
      </w:tr>
      <w:tr w14:paraId="5F37F2D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EB98269"/>
        </w:tc>
        <w:tc>
          <w:tcPr>
            <w:tcW w:w="420" w:type="dxa"/>
            <w:vAlign w:val="center"/>
          </w:tcPr>
          <w:p w14:paraId="3CA7548A">
            <w:pPr>
              <w:jc w:val="center"/>
            </w:pPr>
            <w:r>
              <w:rPr>
                <w:rFonts w:ascii="宋体" w:hAnsi="宋体" w:eastAsia="宋体" w:cs="宋体"/>
                <w:b w:val="0"/>
                <w:i w:val="0"/>
                <w:color w:val="000000"/>
                <w:sz w:val="17"/>
              </w:rPr>
              <w:t>7</w:t>
            </w:r>
          </w:p>
        </w:tc>
        <w:tc>
          <w:tcPr>
            <w:tcW w:w="1480" w:type="dxa"/>
            <w:vAlign w:val="center"/>
          </w:tcPr>
          <w:p w14:paraId="3B98A790"/>
        </w:tc>
        <w:tc>
          <w:tcPr>
            <w:tcW w:w="2980" w:type="dxa"/>
            <w:vAlign w:val="center"/>
          </w:tcPr>
          <w:p w14:paraId="1D5C737A">
            <w:pPr>
              <w:jc w:val="left"/>
            </w:pPr>
            <w:r>
              <w:rPr>
                <w:rFonts w:ascii="宋体" w:hAnsi="宋体" w:eastAsia="宋体" w:cs="宋体"/>
                <w:b w:val="0"/>
                <w:i w:val="0"/>
                <w:color w:val="000000"/>
                <w:sz w:val="17"/>
              </w:rPr>
              <w:t>七、文化旅游体育与传媒支出</w:t>
            </w:r>
          </w:p>
        </w:tc>
        <w:tc>
          <w:tcPr>
            <w:tcW w:w="420" w:type="dxa"/>
            <w:vAlign w:val="center"/>
          </w:tcPr>
          <w:p w14:paraId="3E8E8461">
            <w:pPr>
              <w:jc w:val="center"/>
            </w:pPr>
            <w:r>
              <w:rPr>
                <w:rFonts w:ascii="宋体" w:hAnsi="宋体" w:eastAsia="宋体" w:cs="宋体"/>
                <w:b w:val="0"/>
                <w:i w:val="0"/>
                <w:color w:val="000000"/>
                <w:sz w:val="17"/>
              </w:rPr>
              <w:t>39</w:t>
            </w:r>
          </w:p>
        </w:tc>
        <w:tc>
          <w:tcPr>
            <w:tcW w:w="1460" w:type="dxa"/>
            <w:vAlign w:val="center"/>
          </w:tcPr>
          <w:p w14:paraId="153825D7">
            <w:pPr>
              <w:jc w:val="right"/>
            </w:pPr>
            <w:r>
              <w:rPr>
                <w:rFonts w:ascii="宋体" w:hAnsi="宋体" w:eastAsia="宋体" w:cs="宋体"/>
                <w:b w:val="0"/>
                <w:i w:val="0"/>
                <w:color w:val="000000"/>
                <w:sz w:val="17"/>
              </w:rPr>
              <w:t>777.47</w:t>
            </w:r>
          </w:p>
        </w:tc>
        <w:tc>
          <w:tcPr>
            <w:tcW w:w="1460" w:type="dxa"/>
            <w:vAlign w:val="center"/>
          </w:tcPr>
          <w:p w14:paraId="5D7B028B">
            <w:pPr>
              <w:jc w:val="right"/>
            </w:pPr>
            <w:r>
              <w:rPr>
                <w:rFonts w:ascii="宋体" w:hAnsi="宋体" w:eastAsia="宋体" w:cs="宋体"/>
                <w:b w:val="0"/>
                <w:i w:val="0"/>
                <w:color w:val="000000"/>
                <w:sz w:val="17"/>
              </w:rPr>
              <w:t>777.47</w:t>
            </w:r>
          </w:p>
        </w:tc>
        <w:tc>
          <w:tcPr>
            <w:tcW w:w="1460" w:type="dxa"/>
            <w:vAlign w:val="center"/>
          </w:tcPr>
          <w:p w14:paraId="63D4AC40"/>
        </w:tc>
        <w:tc>
          <w:tcPr>
            <w:tcW w:w="1438" w:type="dxa"/>
            <w:vAlign w:val="center"/>
          </w:tcPr>
          <w:p w14:paraId="087BC314"/>
        </w:tc>
      </w:tr>
      <w:tr w14:paraId="72F00F0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442B076"/>
        </w:tc>
        <w:tc>
          <w:tcPr>
            <w:tcW w:w="420" w:type="dxa"/>
            <w:vAlign w:val="center"/>
          </w:tcPr>
          <w:p w14:paraId="182A8A9D">
            <w:pPr>
              <w:jc w:val="center"/>
            </w:pPr>
            <w:r>
              <w:rPr>
                <w:rFonts w:ascii="宋体" w:hAnsi="宋体" w:eastAsia="宋体" w:cs="宋体"/>
                <w:b w:val="0"/>
                <w:i w:val="0"/>
                <w:color w:val="000000"/>
                <w:sz w:val="17"/>
              </w:rPr>
              <w:t>8</w:t>
            </w:r>
          </w:p>
        </w:tc>
        <w:tc>
          <w:tcPr>
            <w:tcW w:w="1480" w:type="dxa"/>
            <w:vAlign w:val="center"/>
          </w:tcPr>
          <w:p w14:paraId="4E71D684"/>
        </w:tc>
        <w:tc>
          <w:tcPr>
            <w:tcW w:w="2980" w:type="dxa"/>
            <w:vAlign w:val="center"/>
          </w:tcPr>
          <w:p w14:paraId="3F0A2A28">
            <w:pPr>
              <w:jc w:val="left"/>
            </w:pPr>
            <w:r>
              <w:rPr>
                <w:rFonts w:ascii="宋体" w:hAnsi="宋体" w:eastAsia="宋体" w:cs="宋体"/>
                <w:b w:val="0"/>
                <w:i w:val="0"/>
                <w:color w:val="000000"/>
                <w:sz w:val="17"/>
              </w:rPr>
              <w:t>八、社会保障和就业支出</w:t>
            </w:r>
          </w:p>
        </w:tc>
        <w:tc>
          <w:tcPr>
            <w:tcW w:w="420" w:type="dxa"/>
            <w:vAlign w:val="center"/>
          </w:tcPr>
          <w:p w14:paraId="571666FF">
            <w:pPr>
              <w:jc w:val="center"/>
            </w:pPr>
            <w:r>
              <w:rPr>
                <w:rFonts w:ascii="宋体" w:hAnsi="宋体" w:eastAsia="宋体" w:cs="宋体"/>
                <w:b w:val="0"/>
                <w:i w:val="0"/>
                <w:color w:val="000000"/>
                <w:sz w:val="17"/>
              </w:rPr>
              <w:t>40</w:t>
            </w:r>
          </w:p>
        </w:tc>
        <w:tc>
          <w:tcPr>
            <w:tcW w:w="1460" w:type="dxa"/>
            <w:vAlign w:val="center"/>
          </w:tcPr>
          <w:p w14:paraId="51D36DD5">
            <w:pPr>
              <w:jc w:val="right"/>
            </w:pPr>
            <w:r>
              <w:rPr>
                <w:rFonts w:ascii="宋体" w:hAnsi="宋体" w:eastAsia="宋体" w:cs="宋体"/>
                <w:b w:val="0"/>
                <w:i w:val="0"/>
                <w:color w:val="000000"/>
                <w:sz w:val="17"/>
              </w:rPr>
              <w:t>176.29</w:t>
            </w:r>
          </w:p>
        </w:tc>
        <w:tc>
          <w:tcPr>
            <w:tcW w:w="1460" w:type="dxa"/>
            <w:vAlign w:val="center"/>
          </w:tcPr>
          <w:p w14:paraId="3D243728">
            <w:pPr>
              <w:jc w:val="right"/>
            </w:pPr>
            <w:r>
              <w:rPr>
                <w:rFonts w:ascii="宋体" w:hAnsi="宋体" w:eastAsia="宋体" w:cs="宋体"/>
                <w:b w:val="0"/>
                <w:i w:val="0"/>
                <w:color w:val="000000"/>
                <w:sz w:val="17"/>
              </w:rPr>
              <w:t>176.29</w:t>
            </w:r>
          </w:p>
        </w:tc>
        <w:tc>
          <w:tcPr>
            <w:tcW w:w="1460" w:type="dxa"/>
            <w:vAlign w:val="center"/>
          </w:tcPr>
          <w:p w14:paraId="4A4A6372"/>
        </w:tc>
        <w:tc>
          <w:tcPr>
            <w:tcW w:w="1438" w:type="dxa"/>
            <w:vAlign w:val="center"/>
          </w:tcPr>
          <w:p w14:paraId="7781F4DC"/>
        </w:tc>
      </w:tr>
      <w:tr w14:paraId="0C4C6E4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E2C1120"/>
        </w:tc>
        <w:tc>
          <w:tcPr>
            <w:tcW w:w="420" w:type="dxa"/>
            <w:vAlign w:val="center"/>
          </w:tcPr>
          <w:p w14:paraId="4A7E7347">
            <w:pPr>
              <w:jc w:val="center"/>
            </w:pPr>
            <w:r>
              <w:rPr>
                <w:rFonts w:ascii="宋体" w:hAnsi="宋体" w:eastAsia="宋体" w:cs="宋体"/>
                <w:b w:val="0"/>
                <w:i w:val="0"/>
                <w:color w:val="000000"/>
                <w:sz w:val="17"/>
              </w:rPr>
              <w:t>9</w:t>
            </w:r>
          </w:p>
        </w:tc>
        <w:tc>
          <w:tcPr>
            <w:tcW w:w="1480" w:type="dxa"/>
            <w:vAlign w:val="center"/>
          </w:tcPr>
          <w:p w14:paraId="6A7CB24E"/>
        </w:tc>
        <w:tc>
          <w:tcPr>
            <w:tcW w:w="2980" w:type="dxa"/>
            <w:vAlign w:val="center"/>
          </w:tcPr>
          <w:p w14:paraId="3402D66F">
            <w:pPr>
              <w:jc w:val="left"/>
            </w:pPr>
            <w:r>
              <w:rPr>
                <w:rFonts w:ascii="宋体" w:hAnsi="宋体" w:eastAsia="宋体" w:cs="宋体"/>
                <w:b w:val="0"/>
                <w:i w:val="0"/>
                <w:color w:val="000000"/>
                <w:sz w:val="17"/>
              </w:rPr>
              <w:t>九、卫生健康支出</w:t>
            </w:r>
          </w:p>
        </w:tc>
        <w:tc>
          <w:tcPr>
            <w:tcW w:w="420" w:type="dxa"/>
            <w:vAlign w:val="center"/>
          </w:tcPr>
          <w:p w14:paraId="757B7C00">
            <w:pPr>
              <w:jc w:val="center"/>
            </w:pPr>
            <w:r>
              <w:rPr>
                <w:rFonts w:ascii="宋体" w:hAnsi="宋体" w:eastAsia="宋体" w:cs="宋体"/>
                <w:b w:val="0"/>
                <w:i w:val="0"/>
                <w:color w:val="000000"/>
                <w:sz w:val="17"/>
              </w:rPr>
              <w:t>41</w:t>
            </w:r>
          </w:p>
        </w:tc>
        <w:tc>
          <w:tcPr>
            <w:tcW w:w="1460" w:type="dxa"/>
            <w:vAlign w:val="center"/>
          </w:tcPr>
          <w:p w14:paraId="57B50491"/>
        </w:tc>
        <w:tc>
          <w:tcPr>
            <w:tcW w:w="1460" w:type="dxa"/>
            <w:vAlign w:val="center"/>
          </w:tcPr>
          <w:p w14:paraId="20F7FEBA"/>
        </w:tc>
        <w:tc>
          <w:tcPr>
            <w:tcW w:w="1460" w:type="dxa"/>
            <w:vAlign w:val="center"/>
          </w:tcPr>
          <w:p w14:paraId="600FF3B4"/>
        </w:tc>
        <w:tc>
          <w:tcPr>
            <w:tcW w:w="1438" w:type="dxa"/>
            <w:vAlign w:val="center"/>
          </w:tcPr>
          <w:p w14:paraId="2427ADEF"/>
        </w:tc>
      </w:tr>
      <w:tr w14:paraId="73E7467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8749269"/>
        </w:tc>
        <w:tc>
          <w:tcPr>
            <w:tcW w:w="420" w:type="dxa"/>
            <w:vAlign w:val="center"/>
          </w:tcPr>
          <w:p w14:paraId="50C9C248">
            <w:pPr>
              <w:jc w:val="center"/>
            </w:pPr>
            <w:r>
              <w:rPr>
                <w:rFonts w:ascii="宋体" w:hAnsi="宋体" w:eastAsia="宋体" w:cs="宋体"/>
                <w:b w:val="0"/>
                <w:i w:val="0"/>
                <w:color w:val="000000"/>
                <w:sz w:val="17"/>
              </w:rPr>
              <w:t>10</w:t>
            </w:r>
          </w:p>
        </w:tc>
        <w:tc>
          <w:tcPr>
            <w:tcW w:w="1480" w:type="dxa"/>
            <w:vAlign w:val="center"/>
          </w:tcPr>
          <w:p w14:paraId="0C351584"/>
        </w:tc>
        <w:tc>
          <w:tcPr>
            <w:tcW w:w="2980" w:type="dxa"/>
            <w:vAlign w:val="center"/>
          </w:tcPr>
          <w:p w14:paraId="10C00A2A">
            <w:pPr>
              <w:jc w:val="left"/>
            </w:pPr>
            <w:r>
              <w:rPr>
                <w:rFonts w:ascii="宋体" w:hAnsi="宋体" w:eastAsia="宋体" w:cs="宋体"/>
                <w:b w:val="0"/>
                <w:i w:val="0"/>
                <w:color w:val="000000"/>
                <w:sz w:val="17"/>
              </w:rPr>
              <w:t>十、节能环保支出</w:t>
            </w:r>
          </w:p>
        </w:tc>
        <w:tc>
          <w:tcPr>
            <w:tcW w:w="420" w:type="dxa"/>
            <w:vAlign w:val="center"/>
          </w:tcPr>
          <w:p w14:paraId="687F959A">
            <w:pPr>
              <w:jc w:val="center"/>
            </w:pPr>
            <w:r>
              <w:rPr>
                <w:rFonts w:ascii="宋体" w:hAnsi="宋体" w:eastAsia="宋体" w:cs="宋体"/>
                <w:b w:val="0"/>
                <w:i w:val="0"/>
                <w:color w:val="000000"/>
                <w:sz w:val="17"/>
              </w:rPr>
              <w:t>42</w:t>
            </w:r>
          </w:p>
        </w:tc>
        <w:tc>
          <w:tcPr>
            <w:tcW w:w="1460" w:type="dxa"/>
            <w:vAlign w:val="center"/>
          </w:tcPr>
          <w:p w14:paraId="351869D0"/>
        </w:tc>
        <w:tc>
          <w:tcPr>
            <w:tcW w:w="1460" w:type="dxa"/>
            <w:vAlign w:val="center"/>
          </w:tcPr>
          <w:p w14:paraId="312B549A"/>
        </w:tc>
        <w:tc>
          <w:tcPr>
            <w:tcW w:w="1460" w:type="dxa"/>
            <w:vAlign w:val="center"/>
          </w:tcPr>
          <w:p w14:paraId="7B769A01"/>
        </w:tc>
        <w:tc>
          <w:tcPr>
            <w:tcW w:w="1438" w:type="dxa"/>
            <w:vAlign w:val="center"/>
          </w:tcPr>
          <w:p w14:paraId="0B383924"/>
        </w:tc>
      </w:tr>
      <w:tr w14:paraId="33B143E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FB9921B"/>
        </w:tc>
        <w:tc>
          <w:tcPr>
            <w:tcW w:w="420" w:type="dxa"/>
            <w:vAlign w:val="center"/>
          </w:tcPr>
          <w:p w14:paraId="30D00D39">
            <w:pPr>
              <w:jc w:val="center"/>
            </w:pPr>
            <w:r>
              <w:rPr>
                <w:rFonts w:ascii="宋体" w:hAnsi="宋体" w:eastAsia="宋体" w:cs="宋体"/>
                <w:b w:val="0"/>
                <w:i w:val="0"/>
                <w:color w:val="000000"/>
                <w:sz w:val="17"/>
              </w:rPr>
              <w:t>11</w:t>
            </w:r>
          </w:p>
        </w:tc>
        <w:tc>
          <w:tcPr>
            <w:tcW w:w="1480" w:type="dxa"/>
            <w:vAlign w:val="center"/>
          </w:tcPr>
          <w:p w14:paraId="6CD0915D"/>
        </w:tc>
        <w:tc>
          <w:tcPr>
            <w:tcW w:w="2980" w:type="dxa"/>
            <w:vAlign w:val="center"/>
          </w:tcPr>
          <w:p w14:paraId="08C6EE73">
            <w:pPr>
              <w:jc w:val="left"/>
            </w:pPr>
            <w:r>
              <w:rPr>
                <w:rFonts w:ascii="宋体" w:hAnsi="宋体" w:eastAsia="宋体" w:cs="宋体"/>
                <w:b w:val="0"/>
                <w:i w:val="0"/>
                <w:color w:val="000000"/>
                <w:sz w:val="17"/>
              </w:rPr>
              <w:t>十一、城乡社区支出</w:t>
            </w:r>
          </w:p>
        </w:tc>
        <w:tc>
          <w:tcPr>
            <w:tcW w:w="420" w:type="dxa"/>
            <w:vAlign w:val="center"/>
          </w:tcPr>
          <w:p w14:paraId="5B181DA8">
            <w:pPr>
              <w:jc w:val="center"/>
            </w:pPr>
            <w:r>
              <w:rPr>
                <w:rFonts w:ascii="宋体" w:hAnsi="宋体" w:eastAsia="宋体" w:cs="宋体"/>
                <w:b w:val="0"/>
                <w:i w:val="0"/>
                <w:color w:val="000000"/>
                <w:sz w:val="17"/>
              </w:rPr>
              <w:t>43</w:t>
            </w:r>
          </w:p>
        </w:tc>
        <w:tc>
          <w:tcPr>
            <w:tcW w:w="1460" w:type="dxa"/>
            <w:vAlign w:val="center"/>
          </w:tcPr>
          <w:p w14:paraId="2F59E1ED"/>
        </w:tc>
        <w:tc>
          <w:tcPr>
            <w:tcW w:w="1460" w:type="dxa"/>
            <w:vAlign w:val="center"/>
          </w:tcPr>
          <w:p w14:paraId="6653F611"/>
        </w:tc>
        <w:tc>
          <w:tcPr>
            <w:tcW w:w="1460" w:type="dxa"/>
            <w:vAlign w:val="center"/>
          </w:tcPr>
          <w:p w14:paraId="5122BA16"/>
        </w:tc>
        <w:tc>
          <w:tcPr>
            <w:tcW w:w="1438" w:type="dxa"/>
            <w:vAlign w:val="center"/>
          </w:tcPr>
          <w:p w14:paraId="46BCC294"/>
        </w:tc>
      </w:tr>
      <w:tr w14:paraId="07B8E23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370F2EC"/>
        </w:tc>
        <w:tc>
          <w:tcPr>
            <w:tcW w:w="420" w:type="dxa"/>
            <w:vAlign w:val="center"/>
          </w:tcPr>
          <w:p w14:paraId="38CB2615">
            <w:pPr>
              <w:jc w:val="center"/>
            </w:pPr>
            <w:r>
              <w:rPr>
                <w:rFonts w:ascii="宋体" w:hAnsi="宋体" w:eastAsia="宋体" w:cs="宋体"/>
                <w:b w:val="0"/>
                <w:i w:val="0"/>
                <w:color w:val="000000"/>
                <w:sz w:val="17"/>
              </w:rPr>
              <w:t>12</w:t>
            </w:r>
          </w:p>
        </w:tc>
        <w:tc>
          <w:tcPr>
            <w:tcW w:w="1480" w:type="dxa"/>
            <w:vAlign w:val="center"/>
          </w:tcPr>
          <w:p w14:paraId="7CB3A150"/>
        </w:tc>
        <w:tc>
          <w:tcPr>
            <w:tcW w:w="2980" w:type="dxa"/>
            <w:vAlign w:val="center"/>
          </w:tcPr>
          <w:p w14:paraId="544EA4C3">
            <w:pPr>
              <w:jc w:val="left"/>
            </w:pPr>
            <w:r>
              <w:rPr>
                <w:rFonts w:ascii="宋体" w:hAnsi="宋体" w:eastAsia="宋体" w:cs="宋体"/>
                <w:b w:val="0"/>
                <w:i w:val="0"/>
                <w:color w:val="000000"/>
                <w:sz w:val="17"/>
              </w:rPr>
              <w:t>十二、农林水支出</w:t>
            </w:r>
          </w:p>
        </w:tc>
        <w:tc>
          <w:tcPr>
            <w:tcW w:w="420" w:type="dxa"/>
            <w:vAlign w:val="center"/>
          </w:tcPr>
          <w:p w14:paraId="384AFCB2">
            <w:pPr>
              <w:jc w:val="center"/>
            </w:pPr>
            <w:r>
              <w:rPr>
                <w:rFonts w:ascii="宋体" w:hAnsi="宋体" w:eastAsia="宋体" w:cs="宋体"/>
                <w:b w:val="0"/>
                <w:i w:val="0"/>
                <w:color w:val="000000"/>
                <w:sz w:val="17"/>
              </w:rPr>
              <w:t>44</w:t>
            </w:r>
          </w:p>
        </w:tc>
        <w:tc>
          <w:tcPr>
            <w:tcW w:w="1460" w:type="dxa"/>
            <w:vAlign w:val="center"/>
          </w:tcPr>
          <w:p w14:paraId="4ACE5C40">
            <w:pPr>
              <w:jc w:val="right"/>
            </w:pPr>
            <w:r>
              <w:rPr>
                <w:rFonts w:ascii="宋体" w:hAnsi="宋体" w:eastAsia="宋体" w:cs="宋体"/>
                <w:b w:val="0"/>
                <w:i w:val="0"/>
                <w:color w:val="000000"/>
                <w:sz w:val="17"/>
              </w:rPr>
              <w:t>12.00</w:t>
            </w:r>
          </w:p>
        </w:tc>
        <w:tc>
          <w:tcPr>
            <w:tcW w:w="1460" w:type="dxa"/>
            <w:vAlign w:val="center"/>
          </w:tcPr>
          <w:p w14:paraId="2395CFE1">
            <w:pPr>
              <w:jc w:val="right"/>
            </w:pPr>
            <w:r>
              <w:rPr>
                <w:rFonts w:ascii="宋体" w:hAnsi="宋体" w:eastAsia="宋体" w:cs="宋体"/>
                <w:b w:val="0"/>
                <w:i w:val="0"/>
                <w:color w:val="000000"/>
                <w:sz w:val="17"/>
              </w:rPr>
              <w:t>12.00</w:t>
            </w:r>
          </w:p>
        </w:tc>
        <w:tc>
          <w:tcPr>
            <w:tcW w:w="1460" w:type="dxa"/>
            <w:vAlign w:val="center"/>
          </w:tcPr>
          <w:p w14:paraId="44F2FD51"/>
        </w:tc>
        <w:tc>
          <w:tcPr>
            <w:tcW w:w="1438" w:type="dxa"/>
            <w:vAlign w:val="center"/>
          </w:tcPr>
          <w:p w14:paraId="1B805C14"/>
        </w:tc>
      </w:tr>
      <w:tr w14:paraId="75BDD9D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7429C9D"/>
        </w:tc>
        <w:tc>
          <w:tcPr>
            <w:tcW w:w="420" w:type="dxa"/>
            <w:vAlign w:val="center"/>
          </w:tcPr>
          <w:p w14:paraId="12224DE0">
            <w:pPr>
              <w:jc w:val="center"/>
            </w:pPr>
            <w:r>
              <w:rPr>
                <w:rFonts w:ascii="宋体" w:hAnsi="宋体" w:eastAsia="宋体" w:cs="宋体"/>
                <w:b w:val="0"/>
                <w:i w:val="0"/>
                <w:color w:val="000000"/>
                <w:sz w:val="17"/>
              </w:rPr>
              <w:t>13</w:t>
            </w:r>
          </w:p>
        </w:tc>
        <w:tc>
          <w:tcPr>
            <w:tcW w:w="1480" w:type="dxa"/>
            <w:vAlign w:val="center"/>
          </w:tcPr>
          <w:p w14:paraId="27918D93"/>
        </w:tc>
        <w:tc>
          <w:tcPr>
            <w:tcW w:w="2980" w:type="dxa"/>
            <w:vAlign w:val="center"/>
          </w:tcPr>
          <w:p w14:paraId="7112ABD9">
            <w:pPr>
              <w:jc w:val="left"/>
            </w:pPr>
            <w:r>
              <w:rPr>
                <w:rFonts w:ascii="宋体" w:hAnsi="宋体" w:eastAsia="宋体" w:cs="宋体"/>
                <w:b w:val="0"/>
                <w:i w:val="0"/>
                <w:color w:val="000000"/>
                <w:sz w:val="17"/>
              </w:rPr>
              <w:t>十三、交通运输支出</w:t>
            </w:r>
          </w:p>
        </w:tc>
        <w:tc>
          <w:tcPr>
            <w:tcW w:w="420" w:type="dxa"/>
            <w:vAlign w:val="center"/>
          </w:tcPr>
          <w:p w14:paraId="3B525927">
            <w:pPr>
              <w:jc w:val="center"/>
            </w:pPr>
            <w:r>
              <w:rPr>
                <w:rFonts w:ascii="宋体" w:hAnsi="宋体" w:eastAsia="宋体" w:cs="宋体"/>
                <w:b w:val="0"/>
                <w:i w:val="0"/>
                <w:color w:val="000000"/>
                <w:sz w:val="17"/>
              </w:rPr>
              <w:t>45</w:t>
            </w:r>
          </w:p>
        </w:tc>
        <w:tc>
          <w:tcPr>
            <w:tcW w:w="1460" w:type="dxa"/>
            <w:vAlign w:val="center"/>
          </w:tcPr>
          <w:p w14:paraId="3D2F30CC"/>
        </w:tc>
        <w:tc>
          <w:tcPr>
            <w:tcW w:w="1460" w:type="dxa"/>
            <w:vAlign w:val="center"/>
          </w:tcPr>
          <w:p w14:paraId="656C9D8A"/>
        </w:tc>
        <w:tc>
          <w:tcPr>
            <w:tcW w:w="1460" w:type="dxa"/>
            <w:vAlign w:val="center"/>
          </w:tcPr>
          <w:p w14:paraId="6E5F62C6"/>
        </w:tc>
        <w:tc>
          <w:tcPr>
            <w:tcW w:w="1438" w:type="dxa"/>
            <w:vAlign w:val="center"/>
          </w:tcPr>
          <w:p w14:paraId="3E37A879"/>
        </w:tc>
      </w:tr>
      <w:tr w14:paraId="00B9C26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F1D64D6"/>
        </w:tc>
        <w:tc>
          <w:tcPr>
            <w:tcW w:w="420" w:type="dxa"/>
            <w:vAlign w:val="center"/>
          </w:tcPr>
          <w:p w14:paraId="705B9FC8">
            <w:pPr>
              <w:jc w:val="center"/>
            </w:pPr>
            <w:r>
              <w:rPr>
                <w:rFonts w:ascii="宋体" w:hAnsi="宋体" w:eastAsia="宋体" w:cs="宋体"/>
                <w:b w:val="0"/>
                <w:i w:val="0"/>
                <w:color w:val="000000"/>
                <w:sz w:val="17"/>
              </w:rPr>
              <w:t>14</w:t>
            </w:r>
          </w:p>
        </w:tc>
        <w:tc>
          <w:tcPr>
            <w:tcW w:w="1480" w:type="dxa"/>
            <w:vAlign w:val="center"/>
          </w:tcPr>
          <w:p w14:paraId="4AE158FF"/>
        </w:tc>
        <w:tc>
          <w:tcPr>
            <w:tcW w:w="2980" w:type="dxa"/>
            <w:vAlign w:val="center"/>
          </w:tcPr>
          <w:p w14:paraId="47BC175D">
            <w:pPr>
              <w:jc w:val="left"/>
            </w:pPr>
            <w:r>
              <w:rPr>
                <w:rFonts w:ascii="宋体" w:hAnsi="宋体" w:eastAsia="宋体" w:cs="宋体"/>
                <w:b w:val="0"/>
                <w:i w:val="0"/>
                <w:color w:val="000000"/>
                <w:sz w:val="17"/>
              </w:rPr>
              <w:t>十四、资源勘探工业信息等支出</w:t>
            </w:r>
          </w:p>
        </w:tc>
        <w:tc>
          <w:tcPr>
            <w:tcW w:w="420" w:type="dxa"/>
            <w:vAlign w:val="center"/>
          </w:tcPr>
          <w:p w14:paraId="7081E6BB">
            <w:pPr>
              <w:jc w:val="center"/>
            </w:pPr>
            <w:r>
              <w:rPr>
                <w:rFonts w:ascii="宋体" w:hAnsi="宋体" w:eastAsia="宋体" w:cs="宋体"/>
                <w:b w:val="0"/>
                <w:i w:val="0"/>
                <w:color w:val="000000"/>
                <w:sz w:val="17"/>
              </w:rPr>
              <w:t>46</w:t>
            </w:r>
          </w:p>
        </w:tc>
        <w:tc>
          <w:tcPr>
            <w:tcW w:w="1460" w:type="dxa"/>
            <w:vAlign w:val="center"/>
          </w:tcPr>
          <w:p w14:paraId="503C7C3F"/>
        </w:tc>
        <w:tc>
          <w:tcPr>
            <w:tcW w:w="1460" w:type="dxa"/>
            <w:vAlign w:val="center"/>
          </w:tcPr>
          <w:p w14:paraId="546E04E3"/>
        </w:tc>
        <w:tc>
          <w:tcPr>
            <w:tcW w:w="1460" w:type="dxa"/>
            <w:vAlign w:val="center"/>
          </w:tcPr>
          <w:p w14:paraId="43B729FC"/>
        </w:tc>
        <w:tc>
          <w:tcPr>
            <w:tcW w:w="1438" w:type="dxa"/>
            <w:vAlign w:val="center"/>
          </w:tcPr>
          <w:p w14:paraId="1FB73450"/>
        </w:tc>
      </w:tr>
      <w:tr w14:paraId="42D50E7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60B0061"/>
        </w:tc>
        <w:tc>
          <w:tcPr>
            <w:tcW w:w="420" w:type="dxa"/>
            <w:vAlign w:val="center"/>
          </w:tcPr>
          <w:p w14:paraId="629D8979">
            <w:pPr>
              <w:jc w:val="center"/>
            </w:pPr>
            <w:r>
              <w:rPr>
                <w:rFonts w:ascii="宋体" w:hAnsi="宋体" w:eastAsia="宋体" w:cs="宋体"/>
                <w:b w:val="0"/>
                <w:i w:val="0"/>
                <w:color w:val="000000"/>
                <w:sz w:val="17"/>
              </w:rPr>
              <w:t>15</w:t>
            </w:r>
          </w:p>
        </w:tc>
        <w:tc>
          <w:tcPr>
            <w:tcW w:w="1480" w:type="dxa"/>
            <w:vAlign w:val="center"/>
          </w:tcPr>
          <w:p w14:paraId="4C62B3A3"/>
        </w:tc>
        <w:tc>
          <w:tcPr>
            <w:tcW w:w="2980" w:type="dxa"/>
            <w:vAlign w:val="center"/>
          </w:tcPr>
          <w:p w14:paraId="70C4842D">
            <w:pPr>
              <w:jc w:val="left"/>
            </w:pPr>
            <w:r>
              <w:rPr>
                <w:rFonts w:ascii="宋体" w:hAnsi="宋体" w:eastAsia="宋体" w:cs="宋体"/>
                <w:b w:val="0"/>
                <w:i w:val="0"/>
                <w:color w:val="000000"/>
                <w:sz w:val="17"/>
              </w:rPr>
              <w:t>十五、商业服务业等支出</w:t>
            </w:r>
          </w:p>
        </w:tc>
        <w:tc>
          <w:tcPr>
            <w:tcW w:w="420" w:type="dxa"/>
            <w:vAlign w:val="center"/>
          </w:tcPr>
          <w:p w14:paraId="7C3F2E86">
            <w:pPr>
              <w:jc w:val="center"/>
            </w:pPr>
            <w:r>
              <w:rPr>
                <w:rFonts w:ascii="宋体" w:hAnsi="宋体" w:eastAsia="宋体" w:cs="宋体"/>
                <w:b w:val="0"/>
                <w:i w:val="0"/>
                <w:color w:val="000000"/>
                <w:sz w:val="17"/>
              </w:rPr>
              <w:t>47</w:t>
            </w:r>
          </w:p>
        </w:tc>
        <w:tc>
          <w:tcPr>
            <w:tcW w:w="1460" w:type="dxa"/>
            <w:vAlign w:val="center"/>
          </w:tcPr>
          <w:p w14:paraId="634DA53A"/>
        </w:tc>
        <w:tc>
          <w:tcPr>
            <w:tcW w:w="1460" w:type="dxa"/>
            <w:vAlign w:val="center"/>
          </w:tcPr>
          <w:p w14:paraId="66E4DC46"/>
        </w:tc>
        <w:tc>
          <w:tcPr>
            <w:tcW w:w="1460" w:type="dxa"/>
            <w:vAlign w:val="center"/>
          </w:tcPr>
          <w:p w14:paraId="69D47BC9"/>
        </w:tc>
        <w:tc>
          <w:tcPr>
            <w:tcW w:w="1438" w:type="dxa"/>
            <w:vAlign w:val="center"/>
          </w:tcPr>
          <w:p w14:paraId="45C5FE88"/>
        </w:tc>
      </w:tr>
      <w:tr w14:paraId="6A40507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6FCE141"/>
        </w:tc>
        <w:tc>
          <w:tcPr>
            <w:tcW w:w="420" w:type="dxa"/>
            <w:vAlign w:val="center"/>
          </w:tcPr>
          <w:p w14:paraId="78819CAC">
            <w:pPr>
              <w:jc w:val="center"/>
            </w:pPr>
            <w:r>
              <w:rPr>
                <w:rFonts w:ascii="宋体" w:hAnsi="宋体" w:eastAsia="宋体" w:cs="宋体"/>
                <w:b w:val="0"/>
                <w:i w:val="0"/>
                <w:color w:val="000000"/>
                <w:sz w:val="17"/>
              </w:rPr>
              <w:t>16</w:t>
            </w:r>
          </w:p>
        </w:tc>
        <w:tc>
          <w:tcPr>
            <w:tcW w:w="1480" w:type="dxa"/>
            <w:vAlign w:val="center"/>
          </w:tcPr>
          <w:p w14:paraId="4B28FB2F"/>
        </w:tc>
        <w:tc>
          <w:tcPr>
            <w:tcW w:w="2980" w:type="dxa"/>
            <w:vAlign w:val="center"/>
          </w:tcPr>
          <w:p w14:paraId="1C5B0361">
            <w:pPr>
              <w:jc w:val="left"/>
            </w:pPr>
            <w:r>
              <w:rPr>
                <w:rFonts w:ascii="宋体" w:hAnsi="宋体" w:eastAsia="宋体" w:cs="宋体"/>
                <w:b w:val="0"/>
                <w:i w:val="0"/>
                <w:color w:val="000000"/>
                <w:sz w:val="17"/>
              </w:rPr>
              <w:t>十六、金融支出</w:t>
            </w:r>
          </w:p>
        </w:tc>
        <w:tc>
          <w:tcPr>
            <w:tcW w:w="420" w:type="dxa"/>
            <w:vAlign w:val="center"/>
          </w:tcPr>
          <w:p w14:paraId="4B458D2A">
            <w:pPr>
              <w:jc w:val="center"/>
            </w:pPr>
            <w:r>
              <w:rPr>
                <w:rFonts w:ascii="宋体" w:hAnsi="宋体" w:eastAsia="宋体" w:cs="宋体"/>
                <w:b w:val="0"/>
                <w:i w:val="0"/>
                <w:color w:val="000000"/>
                <w:sz w:val="17"/>
              </w:rPr>
              <w:t>48</w:t>
            </w:r>
          </w:p>
        </w:tc>
        <w:tc>
          <w:tcPr>
            <w:tcW w:w="1460" w:type="dxa"/>
            <w:vAlign w:val="center"/>
          </w:tcPr>
          <w:p w14:paraId="3863DD59"/>
        </w:tc>
        <w:tc>
          <w:tcPr>
            <w:tcW w:w="1460" w:type="dxa"/>
            <w:vAlign w:val="center"/>
          </w:tcPr>
          <w:p w14:paraId="043389EA"/>
        </w:tc>
        <w:tc>
          <w:tcPr>
            <w:tcW w:w="1460" w:type="dxa"/>
            <w:vAlign w:val="center"/>
          </w:tcPr>
          <w:p w14:paraId="72829832"/>
        </w:tc>
        <w:tc>
          <w:tcPr>
            <w:tcW w:w="1438" w:type="dxa"/>
            <w:vAlign w:val="center"/>
          </w:tcPr>
          <w:p w14:paraId="05B2B30F"/>
        </w:tc>
      </w:tr>
      <w:tr w14:paraId="05E27DF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1321D527"/>
        </w:tc>
        <w:tc>
          <w:tcPr>
            <w:tcW w:w="420" w:type="dxa"/>
            <w:vAlign w:val="center"/>
          </w:tcPr>
          <w:p w14:paraId="272850F7">
            <w:pPr>
              <w:jc w:val="center"/>
            </w:pPr>
            <w:r>
              <w:rPr>
                <w:rFonts w:ascii="宋体" w:hAnsi="宋体" w:eastAsia="宋体" w:cs="宋体"/>
                <w:b w:val="0"/>
                <w:i w:val="0"/>
                <w:color w:val="000000"/>
                <w:sz w:val="17"/>
              </w:rPr>
              <w:t>17</w:t>
            </w:r>
          </w:p>
        </w:tc>
        <w:tc>
          <w:tcPr>
            <w:tcW w:w="1480" w:type="dxa"/>
            <w:vAlign w:val="center"/>
          </w:tcPr>
          <w:p w14:paraId="7C168895"/>
        </w:tc>
        <w:tc>
          <w:tcPr>
            <w:tcW w:w="2980" w:type="dxa"/>
            <w:vAlign w:val="center"/>
          </w:tcPr>
          <w:p w14:paraId="18C5EA25">
            <w:pPr>
              <w:jc w:val="left"/>
            </w:pPr>
            <w:r>
              <w:rPr>
                <w:rFonts w:ascii="宋体" w:hAnsi="宋体" w:eastAsia="宋体" w:cs="宋体"/>
                <w:b w:val="0"/>
                <w:i w:val="0"/>
                <w:color w:val="000000"/>
                <w:sz w:val="17"/>
              </w:rPr>
              <w:t>十七、援助其他地区支出</w:t>
            </w:r>
          </w:p>
        </w:tc>
        <w:tc>
          <w:tcPr>
            <w:tcW w:w="420" w:type="dxa"/>
            <w:vAlign w:val="center"/>
          </w:tcPr>
          <w:p w14:paraId="458AE71F">
            <w:pPr>
              <w:jc w:val="center"/>
            </w:pPr>
            <w:r>
              <w:rPr>
                <w:rFonts w:ascii="宋体" w:hAnsi="宋体" w:eastAsia="宋体" w:cs="宋体"/>
                <w:b w:val="0"/>
                <w:i w:val="0"/>
                <w:color w:val="000000"/>
                <w:sz w:val="17"/>
              </w:rPr>
              <w:t>49</w:t>
            </w:r>
          </w:p>
        </w:tc>
        <w:tc>
          <w:tcPr>
            <w:tcW w:w="1460" w:type="dxa"/>
            <w:vAlign w:val="center"/>
          </w:tcPr>
          <w:p w14:paraId="1EE83587"/>
        </w:tc>
        <w:tc>
          <w:tcPr>
            <w:tcW w:w="1460" w:type="dxa"/>
            <w:vAlign w:val="center"/>
          </w:tcPr>
          <w:p w14:paraId="00C2E414"/>
        </w:tc>
        <w:tc>
          <w:tcPr>
            <w:tcW w:w="1460" w:type="dxa"/>
            <w:vAlign w:val="center"/>
          </w:tcPr>
          <w:p w14:paraId="5201799E"/>
        </w:tc>
        <w:tc>
          <w:tcPr>
            <w:tcW w:w="1438" w:type="dxa"/>
            <w:vAlign w:val="center"/>
          </w:tcPr>
          <w:p w14:paraId="48D85C41"/>
        </w:tc>
      </w:tr>
      <w:tr w14:paraId="65AB545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1D97D444"/>
        </w:tc>
        <w:tc>
          <w:tcPr>
            <w:tcW w:w="420" w:type="dxa"/>
            <w:vAlign w:val="center"/>
          </w:tcPr>
          <w:p w14:paraId="06A8EFF2">
            <w:pPr>
              <w:jc w:val="center"/>
            </w:pPr>
            <w:r>
              <w:rPr>
                <w:rFonts w:ascii="宋体" w:hAnsi="宋体" w:eastAsia="宋体" w:cs="宋体"/>
                <w:b w:val="0"/>
                <w:i w:val="0"/>
                <w:color w:val="000000"/>
                <w:sz w:val="17"/>
              </w:rPr>
              <w:t>18</w:t>
            </w:r>
          </w:p>
        </w:tc>
        <w:tc>
          <w:tcPr>
            <w:tcW w:w="1480" w:type="dxa"/>
            <w:vAlign w:val="center"/>
          </w:tcPr>
          <w:p w14:paraId="226BBFF3"/>
        </w:tc>
        <w:tc>
          <w:tcPr>
            <w:tcW w:w="2980" w:type="dxa"/>
            <w:vAlign w:val="center"/>
          </w:tcPr>
          <w:p w14:paraId="75577CD9">
            <w:pPr>
              <w:jc w:val="left"/>
            </w:pPr>
            <w:r>
              <w:rPr>
                <w:rFonts w:ascii="宋体" w:hAnsi="宋体" w:eastAsia="宋体" w:cs="宋体"/>
                <w:b w:val="0"/>
                <w:i w:val="0"/>
                <w:color w:val="000000"/>
                <w:sz w:val="17"/>
              </w:rPr>
              <w:t>十八、自然资源海洋气象等支出</w:t>
            </w:r>
          </w:p>
        </w:tc>
        <w:tc>
          <w:tcPr>
            <w:tcW w:w="420" w:type="dxa"/>
            <w:vAlign w:val="center"/>
          </w:tcPr>
          <w:p w14:paraId="66E801FC">
            <w:pPr>
              <w:jc w:val="center"/>
            </w:pPr>
            <w:r>
              <w:rPr>
                <w:rFonts w:ascii="宋体" w:hAnsi="宋体" w:eastAsia="宋体" w:cs="宋体"/>
                <w:b w:val="0"/>
                <w:i w:val="0"/>
                <w:color w:val="000000"/>
                <w:sz w:val="17"/>
              </w:rPr>
              <w:t>50</w:t>
            </w:r>
          </w:p>
        </w:tc>
        <w:tc>
          <w:tcPr>
            <w:tcW w:w="1460" w:type="dxa"/>
            <w:vAlign w:val="center"/>
          </w:tcPr>
          <w:p w14:paraId="6BFFD5CC"/>
        </w:tc>
        <w:tc>
          <w:tcPr>
            <w:tcW w:w="1460" w:type="dxa"/>
            <w:vAlign w:val="center"/>
          </w:tcPr>
          <w:p w14:paraId="7108C9C5"/>
        </w:tc>
        <w:tc>
          <w:tcPr>
            <w:tcW w:w="1460" w:type="dxa"/>
            <w:vAlign w:val="center"/>
          </w:tcPr>
          <w:p w14:paraId="5A73D23C"/>
        </w:tc>
        <w:tc>
          <w:tcPr>
            <w:tcW w:w="1438" w:type="dxa"/>
            <w:vAlign w:val="center"/>
          </w:tcPr>
          <w:p w14:paraId="77F1B5AB"/>
        </w:tc>
      </w:tr>
      <w:tr w14:paraId="10D271F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106AE334"/>
        </w:tc>
        <w:tc>
          <w:tcPr>
            <w:tcW w:w="420" w:type="dxa"/>
            <w:vAlign w:val="center"/>
          </w:tcPr>
          <w:p w14:paraId="7A5159F4">
            <w:pPr>
              <w:jc w:val="center"/>
            </w:pPr>
            <w:r>
              <w:rPr>
                <w:rFonts w:ascii="宋体" w:hAnsi="宋体" w:eastAsia="宋体" w:cs="宋体"/>
                <w:b w:val="0"/>
                <w:i w:val="0"/>
                <w:color w:val="000000"/>
                <w:sz w:val="17"/>
              </w:rPr>
              <w:t>19</w:t>
            </w:r>
          </w:p>
        </w:tc>
        <w:tc>
          <w:tcPr>
            <w:tcW w:w="1480" w:type="dxa"/>
            <w:vAlign w:val="center"/>
          </w:tcPr>
          <w:p w14:paraId="492FFEE3"/>
        </w:tc>
        <w:tc>
          <w:tcPr>
            <w:tcW w:w="2980" w:type="dxa"/>
            <w:vAlign w:val="center"/>
          </w:tcPr>
          <w:p w14:paraId="764264DE">
            <w:pPr>
              <w:jc w:val="left"/>
            </w:pPr>
            <w:r>
              <w:rPr>
                <w:rFonts w:ascii="宋体" w:hAnsi="宋体" w:eastAsia="宋体" w:cs="宋体"/>
                <w:b w:val="0"/>
                <w:i w:val="0"/>
                <w:color w:val="000000"/>
                <w:sz w:val="17"/>
              </w:rPr>
              <w:t>十九、住房保障支出</w:t>
            </w:r>
          </w:p>
        </w:tc>
        <w:tc>
          <w:tcPr>
            <w:tcW w:w="420" w:type="dxa"/>
            <w:vAlign w:val="center"/>
          </w:tcPr>
          <w:p w14:paraId="68765360">
            <w:pPr>
              <w:jc w:val="center"/>
            </w:pPr>
            <w:r>
              <w:rPr>
                <w:rFonts w:ascii="宋体" w:hAnsi="宋体" w:eastAsia="宋体" w:cs="宋体"/>
                <w:b w:val="0"/>
                <w:i w:val="0"/>
                <w:color w:val="000000"/>
                <w:sz w:val="17"/>
              </w:rPr>
              <w:t>51</w:t>
            </w:r>
          </w:p>
        </w:tc>
        <w:tc>
          <w:tcPr>
            <w:tcW w:w="1460" w:type="dxa"/>
            <w:vAlign w:val="center"/>
          </w:tcPr>
          <w:p w14:paraId="0893C6A7">
            <w:pPr>
              <w:jc w:val="right"/>
            </w:pPr>
            <w:r>
              <w:rPr>
                <w:rFonts w:ascii="宋体" w:hAnsi="宋体" w:eastAsia="宋体" w:cs="宋体"/>
                <w:b w:val="0"/>
                <w:i w:val="0"/>
                <w:color w:val="000000"/>
                <w:sz w:val="17"/>
              </w:rPr>
              <w:t>33.57</w:t>
            </w:r>
          </w:p>
        </w:tc>
        <w:tc>
          <w:tcPr>
            <w:tcW w:w="1460" w:type="dxa"/>
            <w:vAlign w:val="center"/>
          </w:tcPr>
          <w:p w14:paraId="3440352C">
            <w:pPr>
              <w:jc w:val="right"/>
            </w:pPr>
            <w:r>
              <w:rPr>
                <w:rFonts w:ascii="宋体" w:hAnsi="宋体" w:eastAsia="宋体" w:cs="宋体"/>
                <w:b w:val="0"/>
                <w:i w:val="0"/>
                <w:color w:val="000000"/>
                <w:sz w:val="17"/>
              </w:rPr>
              <w:t>33.57</w:t>
            </w:r>
          </w:p>
        </w:tc>
        <w:tc>
          <w:tcPr>
            <w:tcW w:w="1460" w:type="dxa"/>
            <w:vAlign w:val="center"/>
          </w:tcPr>
          <w:p w14:paraId="0BF08ED7"/>
        </w:tc>
        <w:tc>
          <w:tcPr>
            <w:tcW w:w="1438" w:type="dxa"/>
            <w:vAlign w:val="center"/>
          </w:tcPr>
          <w:p w14:paraId="5FABDE0C"/>
        </w:tc>
      </w:tr>
      <w:tr w14:paraId="75A047E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C78A991"/>
        </w:tc>
        <w:tc>
          <w:tcPr>
            <w:tcW w:w="420" w:type="dxa"/>
            <w:vAlign w:val="center"/>
          </w:tcPr>
          <w:p w14:paraId="0BBD7BA2">
            <w:pPr>
              <w:jc w:val="center"/>
            </w:pPr>
            <w:r>
              <w:rPr>
                <w:rFonts w:ascii="宋体" w:hAnsi="宋体" w:eastAsia="宋体" w:cs="宋体"/>
                <w:b w:val="0"/>
                <w:i w:val="0"/>
                <w:color w:val="000000"/>
                <w:sz w:val="17"/>
              </w:rPr>
              <w:t>20</w:t>
            </w:r>
          </w:p>
        </w:tc>
        <w:tc>
          <w:tcPr>
            <w:tcW w:w="1480" w:type="dxa"/>
            <w:vAlign w:val="center"/>
          </w:tcPr>
          <w:p w14:paraId="5A878732"/>
        </w:tc>
        <w:tc>
          <w:tcPr>
            <w:tcW w:w="2980" w:type="dxa"/>
            <w:vAlign w:val="center"/>
          </w:tcPr>
          <w:p w14:paraId="707993DB">
            <w:pPr>
              <w:jc w:val="left"/>
            </w:pPr>
            <w:r>
              <w:rPr>
                <w:rFonts w:ascii="宋体" w:hAnsi="宋体" w:eastAsia="宋体" w:cs="宋体"/>
                <w:b w:val="0"/>
                <w:i w:val="0"/>
                <w:color w:val="000000"/>
                <w:sz w:val="17"/>
              </w:rPr>
              <w:t>二十、粮油物资储备支出</w:t>
            </w:r>
          </w:p>
        </w:tc>
        <w:tc>
          <w:tcPr>
            <w:tcW w:w="420" w:type="dxa"/>
            <w:vAlign w:val="center"/>
          </w:tcPr>
          <w:p w14:paraId="2C65E47A">
            <w:pPr>
              <w:jc w:val="center"/>
            </w:pPr>
            <w:r>
              <w:rPr>
                <w:rFonts w:ascii="宋体" w:hAnsi="宋体" w:eastAsia="宋体" w:cs="宋体"/>
                <w:b w:val="0"/>
                <w:i w:val="0"/>
                <w:color w:val="000000"/>
                <w:sz w:val="17"/>
              </w:rPr>
              <w:t>52</w:t>
            </w:r>
          </w:p>
        </w:tc>
        <w:tc>
          <w:tcPr>
            <w:tcW w:w="1460" w:type="dxa"/>
            <w:vAlign w:val="center"/>
          </w:tcPr>
          <w:p w14:paraId="6F77FC19"/>
        </w:tc>
        <w:tc>
          <w:tcPr>
            <w:tcW w:w="1460" w:type="dxa"/>
            <w:vAlign w:val="center"/>
          </w:tcPr>
          <w:p w14:paraId="5F7C20C4"/>
        </w:tc>
        <w:tc>
          <w:tcPr>
            <w:tcW w:w="1460" w:type="dxa"/>
            <w:vAlign w:val="center"/>
          </w:tcPr>
          <w:p w14:paraId="449DA3FA"/>
        </w:tc>
        <w:tc>
          <w:tcPr>
            <w:tcW w:w="1438" w:type="dxa"/>
            <w:vAlign w:val="center"/>
          </w:tcPr>
          <w:p w14:paraId="02D58476"/>
        </w:tc>
      </w:tr>
      <w:tr w14:paraId="3508632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1A44E5C7"/>
        </w:tc>
        <w:tc>
          <w:tcPr>
            <w:tcW w:w="420" w:type="dxa"/>
            <w:vAlign w:val="center"/>
          </w:tcPr>
          <w:p w14:paraId="7941B886">
            <w:pPr>
              <w:jc w:val="center"/>
            </w:pPr>
            <w:r>
              <w:rPr>
                <w:rFonts w:ascii="宋体" w:hAnsi="宋体" w:eastAsia="宋体" w:cs="宋体"/>
                <w:b w:val="0"/>
                <w:i w:val="0"/>
                <w:color w:val="000000"/>
                <w:sz w:val="17"/>
              </w:rPr>
              <w:t>21</w:t>
            </w:r>
          </w:p>
        </w:tc>
        <w:tc>
          <w:tcPr>
            <w:tcW w:w="1480" w:type="dxa"/>
            <w:vAlign w:val="center"/>
          </w:tcPr>
          <w:p w14:paraId="3F049374"/>
        </w:tc>
        <w:tc>
          <w:tcPr>
            <w:tcW w:w="2980" w:type="dxa"/>
            <w:vAlign w:val="center"/>
          </w:tcPr>
          <w:p w14:paraId="2010D2AD">
            <w:pPr>
              <w:jc w:val="left"/>
            </w:pPr>
            <w:r>
              <w:rPr>
                <w:rFonts w:ascii="宋体" w:hAnsi="宋体" w:eastAsia="宋体" w:cs="宋体"/>
                <w:b w:val="0"/>
                <w:i w:val="0"/>
                <w:color w:val="000000"/>
                <w:sz w:val="17"/>
              </w:rPr>
              <w:t>二十一、国有资本经营预算支出</w:t>
            </w:r>
          </w:p>
        </w:tc>
        <w:tc>
          <w:tcPr>
            <w:tcW w:w="420" w:type="dxa"/>
            <w:vAlign w:val="center"/>
          </w:tcPr>
          <w:p w14:paraId="56FB9C53">
            <w:pPr>
              <w:jc w:val="center"/>
            </w:pPr>
            <w:r>
              <w:rPr>
                <w:rFonts w:ascii="宋体" w:hAnsi="宋体" w:eastAsia="宋体" w:cs="宋体"/>
                <w:b w:val="0"/>
                <w:i w:val="0"/>
                <w:color w:val="000000"/>
                <w:sz w:val="17"/>
              </w:rPr>
              <w:t>53</w:t>
            </w:r>
          </w:p>
        </w:tc>
        <w:tc>
          <w:tcPr>
            <w:tcW w:w="1460" w:type="dxa"/>
            <w:vAlign w:val="center"/>
          </w:tcPr>
          <w:p w14:paraId="17E4AF14"/>
        </w:tc>
        <w:tc>
          <w:tcPr>
            <w:tcW w:w="1460" w:type="dxa"/>
            <w:vAlign w:val="center"/>
          </w:tcPr>
          <w:p w14:paraId="1D3B24C3"/>
        </w:tc>
        <w:tc>
          <w:tcPr>
            <w:tcW w:w="1460" w:type="dxa"/>
            <w:vAlign w:val="center"/>
          </w:tcPr>
          <w:p w14:paraId="62CD38B8"/>
        </w:tc>
        <w:tc>
          <w:tcPr>
            <w:tcW w:w="1438" w:type="dxa"/>
            <w:vAlign w:val="center"/>
          </w:tcPr>
          <w:p w14:paraId="532E79D2"/>
        </w:tc>
      </w:tr>
      <w:tr w14:paraId="5A43C81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DB4CC60"/>
        </w:tc>
        <w:tc>
          <w:tcPr>
            <w:tcW w:w="420" w:type="dxa"/>
            <w:vAlign w:val="center"/>
          </w:tcPr>
          <w:p w14:paraId="1F6CD414">
            <w:pPr>
              <w:jc w:val="center"/>
            </w:pPr>
            <w:r>
              <w:rPr>
                <w:rFonts w:ascii="宋体" w:hAnsi="宋体" w:eastAsia="宋体" w:cs="宋体"/>
                <w:b w:val="0"/>
                <w:i w:val="0"/>
                <w:color w:val="000000"/>
                <w:sz w:val="17"/>
              </w:rPr>
              <w:t>22</w:t>
            </w:r>
          </w:p>
        </w:tc>
        <w:tc>
          <w:tcPr>
            <w:tcW w:w="1480" w:type="dxa"/>
            <w:vAlign w:val="center"/>
          </w:tcPr>
          <w:p w14:paraId="660672E3"/>
        </w:tc>
        <w:tc>
          <w:tcPr>
            <w:tcW w:w="2980" w:type="dxa"/>
            <w:vAlign w:val="center"/>
          </w:tcPr>
          <w:p w14:paraId="3BAA5E88">
            <w:pPr>
              <w:jc w:val="left"/>
            </w:pPr>
            <w:r>
              <w:rPr>
                <w:rFonts w:ascii="宋体" w:hAnsi="宋体" w:eastAsia="宋体" w:cs="宋体"/>
                <w:b w:val="0"/>
                <w:i w:val="0"/>
                <w:color w:val="000000"/>
                <w:sz w:val="17"/>
              </w:rPr>
              <w:t>二十二、灾害防治及应急管理支出</w:t>
            </w:r>
          </w:p>
        </w:tc>
        <w:tc>
          <w:tcPr>
            <w:tcW w:w="420" w:type="dxa"/>
            <w:vAlign w:val="center"/>
          </w:tcPr>
          <w:p w14:paraId="5AAA12A6">
            <w:pPr>
              <w:jc w:val="center"/>
            </w:pPr>
            <w:r>
              <w:rPr>
                <w:rFonts w:ascii="宋体" w:hAnsi="宋体" w:eastAsia="宋体" w:cs="宋体"/>
                <w:b w:val="0"/>
                <w:i w:val="0"/>
                <w:color w:val="000000"/>
                <w:sz w:val="17"/>
              </w:rPr>
              <w:t>54</w:t>
            </w:r>
          </w:p>
        </w:tc>
        <w:tc>
          <w:tcPr>
            <w:tcW w:w="1460" w:type="dxa"/>
            <w:vAlign w:val="center"/>
          </w:tcPr>
          <w:p w14:paraId="09C3BD28"/>
        </w:tc>
        <w:tc>
          <w:tcPr>
            <w:tcW w:w="1460" w:type="dxa"/>
            <w:vAlign w:val="center"/>
          </w:tcPr>
          <w:p w14:paraId="4708701C"/>
        </w:tc>
        <w:tc>
          <w:tcPr>
            <w:tcW w:w="1460" w:type="dxa"/>
            <w:vAlign w:val="center"/>
          </w:tcPr>
          <w:p w14:paraId="6A3C929E"/>
        </w:tc>
        <w:tc>
          <w:tcPr>
            <w:tcW w:w="1438" w:type="dxa"/>
            <w:vAlign w:val="center"/>
          </w:tcPr>
          <w:p w14:paraId="2F613533"/>
        </w:tc>
      </w:tr>
      <w:tr w14:paraId="30875BA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0BCB510"/>
        </w:tc>
        <w:tc>
          <w:tcPr>
            <w:tcW w:w="420" w:type="dxa"/>
            <w:vAlign w:val="center"/>
          </w:tcPr>
          <w:p w14:paraId="63215BAC">
            <w:pPr>
              <w:jc w:val="center"/>
            </w:pPr>
            <w:r>
              <w:rPr>
                <w:rFonts w:ascii="宋体" w:hAnsi="宋体" w:eastAsia="宋体" w:cs="宋体"/>
                <w:b w:val="0"/>
                <w:i w:val="0"/>
                <w:color w:val="000000"/>
                <w:sz w:val="17"/>
              </w:rPr>
              <w:t>23</w:t>
            </w:r>
          </w:p>
        </w:tc>
        <w:tc>
          <w:tcPr>
            <w:tcW w:w="1480" w:type="dxa"/>
            <w:vAlign w:val="center"/>
          </w:tcPr>
          <w:p w14:paraId="618D9BC6"/>
        </w:tc>
        <w:tc>
          <w:tcPr>
            <w:tcW w:w="2980" w:type="dxa"/>
            <w:vAlign w:val="center"/>
          </w:tcPr>
          <w:p w14:paraId="2313EE74">
            <w:pPr>
              <w:jc w:val="left"/>
            </w:pPr>
            <w:r>
              <w:rPr>
                <w:rFonts w:ascii="宋体" w:hAnsi="宋体" w:eastAsia="宋体" w:cs="宋体"/>
                <w:b w:val="0"/>
                <w:i w:val="0"/>
                <w:color w:val="000000"/>
                <w:sz w:val="17"/>
              </w:rPr>
              <w:t>二十三、其他支出</w:t>
            </w:r>
          </w:p>
        </w:tc>
        <w:tc>
          <w:tcPr>
            <w:tcW w:w="420" w:type="dxa"/>
            <w:vAlign w:val="center"/>
          </w:tcPr>
          <w:p w14:paraId="10A72D4A">
            <w:pPr>
              <w:jc w:val="center"/>
            </w:pPr>
            <w:r>
              <w:rPr>
                <w:rFonts w:ascii="宋体" w:hAnsi="宋体" w:eastAsia="宋体" w:cs="宋体"/>
                <w:b w:val="0"/>
                <w:i w:val="0"/>
                <w:color w:val="000000"/>
                <w:sz w:val="17"/>
              </w:rPr>
              <w:t>55</w:t>
            </w:r>
          </w:p>
        </w:tc>
        <w:tc>
          <w:tcPr>
            <w:tcW w:w="1460" w:type="dxa"/>
            <w:vAlign w:val="center"/>
          </w:tcPr>
          <w:p w14:paraId="1CBF6023"/>
        </w:tc>
        <w:tc>
          <w:tcPr>
            <w:tcW w:w="1460" w:type="dxa"/>
            <w:vAlign w:val="center"/>
          </w:tcPr>
          <w:p w14:paraId="1485C635"/>
        </w:tc>
        <w:tc>
          <w:tcPr>
            <w:tcW w:w="1460" w:type="dxa"/>
            <w:vAlign w:val="center"/>
          </w:tcPr>
          <w:p w14:paraId="4507E371"/>
        </w:tc>
        <w:tc>
          <w:tcPr>
            <w:tcW w:w="1438" w:type="dxa"/>
            <w:vAlign w:val="center"/>
          </w:tcPr>
          <w:p w14:paraId="64B633D5"/>
        </w:tc>
      </w:tr>
      <w:tr w14:paraId="41C5659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466E789"/>
        </w:tc>
        <w:tc>
          <w:tcPr>
            <w:tcW w:w="420" w:type="dxa"/>
            <w:vAlign w:val="center"/>
          </w:tcPr>
          <w:p w14:paraId="4D1E596E">
            <w:pPr>
              <w:jc w:val="center"/>
            </w:pPr>
            <w:r>
              <w:rPr>
                <w:rFonts w:ascii="宋体" w:hAnsi="宋体" w:eastAsia="宋体" w:cs="宋体"/>
                <w:b w:val="0"/>
                <w:i w:val="0"/>
                <w:color w:val="000000"/>
                <w:sz w:val="17"/>
              </w:rPr>
              <w:t>24</w:t>
            </w:r>
          </w:p>
        </w:tc>
        <w:tc>
          <w:tcPr>
            <w:tcW w:w="1480" w:type="dxa"/>
            <w:vAlign w:val="center"/>
          </w:tcPr>
          <w:p w14:paraId="664D7C4E"/>
        </w:tc>
        <w:tc>
          <w:tcPr>
            <w:tcW w:w="2980" w:type="dxa"/>
            <w:vAlign w:val="center"/>
          </w:tcPr>
          <w:p w14:paraId="53341124">
            <w:pPr>
              <w:jc w:val="left"/>
            </w:pPr>
            <w:r>
              <w:rPr>
                <w:rFonts w:ascii="宋体" w:hAnsi="宋体" w:eastAsia="宋体" w:cs="宋体"/>
                <w:b w:val="0"/>
                <w:i w:val="0"/>
                <w:color w:val="000000"/>
                <w:sz w:val="17"/>
              </w:rPr>
              <w:t>二十四、债务还本支出</w:t>
            </w:r>
          </w:p>
        </w:tc>
        <w:tc>
          <w:tcPr>
            <w:tcW w:w="420" w:type="dxa"/>
            <w:vAlign w:val="center"/>
          </w:tcPr>
          <w:p w14:paraId="7C8392EB">
            <w:pPr>
              <w:jc w:val="center"/>
            </w:pPr>
            <w:r>
              <w:rPr>
                <w:rFonts w:ascii="宋体" w:hAnsi="宋体" w:eastAsia="宋体" w:cs="宋体"/>
                <w:b w:val="0"/>
                <w:i w:val="0"/>
                <w:color w:val="000000"/>
                <w:sz w:val="17"/>
              </w:rPr>
              <w:t>56</w:t>
            </w:r>
          </w:p>
        </w:tc>
        <w:tc>
          <w:tcPr>
            <w:tcW w:w="1460" w:type="dxa"/>
            <w:vAlign w:val="center"/>
          </w:tcPr>
          <w:p w14:paraId="3066F3AD"/>
        </w:tc>
        <w:tc>
          <w:tcPr>
            <w:tcW w:w="1460" w:type="dxa"/>
            <w:vAlign w:val="center"/>
          </w:tcPr>
          <w:p w14:paraId="5DC31BD3"/>
        </w:tc>
        <w:tc>
          <w:tcPr>
            <w:tcW w:w="1460" w:type="dxa"/>
            <w:vAlign w:val="center"/>
          </w:tcPr>
          <w:p w14:paraId="3665F476"/>
        </w:tc>
        <w:tc>
          <w:tcPr>
            <w:tcW w:w="1438" w:type="dxa"/>
            <w:vAlign w:val="center"/>
          </w:tcPr>
          <w:p w14:paraId="4F032833"/>
        </w:tc>
      </w:tr>
      <w:tr w14:paraId="4F67684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D0DB412"/>
        </w:tc>
        <w:tc>
          <w:tcPr>
            <w:tcW w:w="420" w:type="dxa"/>
            <w:vAlign w:val="center"/>
          </w:tcPr>
          <w:p w14:paraId="69EFE4BE">
            <w:pPr>
              <w:jc w:val="center"/>
            </w:pPr>
            <w:r>
              <w:rPr>
                <w:rFonts w:ascii="宋体" w:hAnsi="宋体" w:eastAsia="宋体" w:cs="宋体"/>
                <w:b w:val="0"/>
                <w:i w:val="0"/>
                <w:color w:val="000000"/>
                <w:sz w:val="17"/>
              </w:rPr>
              <w:t>25</w:t>
            </w:r>
          </w:p>
        </w:tc>
        <w:tc>
          <w:tcPr>
            <w:tcW w:w="1480" w:type="dxa"/>
            <w:vAlign w:val="center"/>
          </w:tcPr>
          <w:p w14:paraId="539B0C4F"/>
        </w:tc>
        <w:tc>
          <w:tcPr>
            <w:tcW w:w="2980" w:type="dxa"/>
            <w:vAlign w:val="center"/>
          </w:tcPr>
          <w:p w14:paraId="389DF704">
            <w:pPr>
              <w:jc w:val="left"/>
            </w:pPr>
            <w:r>
              <w:rPr>
                <w:rFonts w:ascii="宋体" w:hAnsi="宋体" w:eastAsia="宋体" w:cs="宋体"/>
                <w:b w:val="0"/>
                <w:i w:val="0"/>
                <w:color w:val="000000"/>
                <w:sz w:val="17"/>
              </w:rPr>
              <w:t>二十五、债务付息支出</w:t>
            </w:r>
          </w:p>
        </w:tc>
        <w:tc>
          <w:tcPr>
            <w:tcW w:w="420" w:type="dxa"/>
            <w:vAlign w:val="center"/>
          </w:tcPr>
          <w:p w14:paraId="5BB5F0EB">
            <w:pPr>
              <w:jc w:val="center"/>
            </w:pPr>
            <w:r>
              <w:rPr>
                <w:rFonts w:ascii="宋体" w:hAnsi="宋体" w:eastAsia="宋体" w:cs="宋体"/>
                <w:b w:val="0"/>
                <w:i w:val="0"/>
                <w:color w:val="000000"/>
                <w:sz w:val="17"/>
              </w:rPr>
              <w:t>57</w:t>
            </w:r>
          </w:p>
        </w:tc>
        <w:tc>
          <w:tcPr>
            <w:tcW w:w="1460" w:type="dxa"/>
            <w:vAlign w:val="center"/>
          </w:tcPr>
          <w:p w14:paraId="6B23DE42"/>
        </w:tc>
        <w:tc>
          <w:tcPr>
            <w:tcW w:w="1460" w:type="dxa"/>
            <w:vAlign w:val="center"/>
          </w:tcPr>
          <w:p w14:paraId="0CE025C9"/>
        </w:tc>
        <w:tc>
          <w:tcPr>
            <w:tcW w:w="1460" w:type="dxa"/>
            <w:vAlign w:val="center"/>
          </w:tcPr>
          <w:p w14:paraId="7C0C9B31"/>
        </w:tc>
        <w:tc>
          <w:tcPr>
            <w:tcW w:w="1438" w:type="dxa"/>
            <w:vAlign w:val="center"/>
          </w:tcPr>
          <w:p w14:paraId="5DE73CB6"/>
        </w:tc>
      </w:tr>
      <w:tr w14:paraId="255E674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061E1C9"/>
        </w:tc>
        <w:tc>
          <w:tcPr>
            <w:tcW w:w="420" w:type="dxa"/>
            <w:vAlign w:val="center"/>
          </w:tcPr>
          <w:p w14:paraId="44D1BD0D">
            <w:pPr>
              <w:jc w:val="center"/>
            </w:pPr>
            <w:r>
              <w:rPr>
                <w:rFonts w:ascii="宋体" w:hAnsi="宋体" w:eastAsia="宋体" w:cs="宋体"/>
                <w:b w:val="0"/>
                <w:i w:val="0"/>
                <w:color w:val="000000"/>
                <w:sz w:val="17"/>
              </w:rPr>
              <w:t>26</w:t>
            </w:r>
          </w:p>
        </w:tc>
        <w:tc>
          <w:tcPr>
            <w:tcW w:w="1480" w:type="dxa"/>
            <w:vAlign w:val="center"/>
          </w:tcPr>
          <w:p w14:paraId="1CFCCC92"/>
        </w:tc>
        <w:tc>
          <w:tcPr>
            <w:tcW w:w="2980" w:type="dxa"/>
            <w:vAlign w:val="center"/>
          </w:tcPr>
          <w:p w14:paraId="0C9833C0">
            <w:pPr>
              <w:jc w:val="left"/>
            </w:pPr>
            <w:r>
              <w:rPr>
                <w:rFonts w:ascii="宋体" w:hAnsi="宋体" w:eastAsia="宋体" w:cs="宋体"/>
                <w:b w:val="0"/>
                <w:i w:val="0"/>
                <w:color w:val="000000"/>
                <w:sz w:val="17"/>
              </w:rPr>
              <w:t>二十六、抗疫特别国债安排的支出</w:t>
            </w:r>
          </w:p>
        </w:tc>
        <w:tc>
          <w:tcPr>
            <w:tcW w:w="420" w:type="dxa"/>
            <w:vAlign w:val="center"/>
          </w:tcPr>
          <w:p w14:paraId="3F8C6845">
            <w:pPr>
              <w:jc w:val="center"/>
            </w:pPr>
            <w:r>
              <w:rPr>
                <w:rFonts w:ascii="宋体" w:hAnsi="宋体" w:eastAsia="宋体" w:cs="宋体"/>
                <w:b w:val="0"/>
                <w:i w:val="0"/>
                <w:color w:val="000000"/>
                <w:sz w:val="17"/>
              </w:rPr>
              <w:t>58</w:t>
            </w:r>
          </w:p>
        </w:tc>
        <w:tc>
          <w:tcPr>
            <w:tcW w:w="1460" w:type="dxa"/>
            <w:vAlign w:val="center"/>
          </w:tcPr>
          <w:p w14:paraId="46872100"/>
        </w:tc>
        <w:tc>
          <w:tcPr>
            <w:tcW w:w="1460" w:type="dxa"/>
            <w:vAlign w:val="center"/>
          </w:tcPr>
          <w:p w14:paraId="7FFC2857"/>
        </w:tc>
        <w:tc>
          <w:tcPr>
            <w:tcW w:w="1460" w:type="dxa"/>
            <w:vAlign w:val="center"/>
          </w:tcPr>
          <w:p w14:paraId="2438863D"/>
        </w:tc>
        <w:tc>
          <w:tcPr>
            <w:tcW w:w="1438" w:type="dxa"/>
            <w:vAlign w:val="center"/>
          </w:tcPr>
          <w:p w14:paraId="71DE040A"/>
        </w:tc>
      </w:tr>
      <w:tr w14:paraId="34DD5CB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9A838B9">
            <w:pPr>
              <w:jc w:val="center"/>
            </w:pPr>
            <w:r>
              <w:rPr>
                <w:rFonts w:ascii="宋体" w:hAnsi="宋体" w:eastAsia="宋体" w:cs="宋体"/>
                <w:b/>
                <w:i w:val="0"/>
                <w:color w:val="000000"/>
                <w:sz w:val="17"/>
              </w:rPr>
              <w:t>本年收入合计</w:t>
            </w:r>
          </w:p>
        </w:tc>
        <w:tc>
          <w:tcPr>
            <w:tcW w:w="420" w:type="dxa"/>
            <w:vAlign w:val="center"/>
          </w:tcPr>
          <w:p w14:paraId="4B8C34F3">
            <w:pPr>
              <w:jc w:val="center"/>
            </w:pPr>
            <w:r>
              <w:rPr>
                <w:rFonts w:ascii="宋体" w:hAnsi="宋体" w:eastAsia="宋体" w:cs="宋体"/>
                <w:b w:val="0"/>
                <w:i w:val="0"/>
                <w:color w:val="000000"/>
                <w:sz w:val="17"/>
              </w:rPr>
              <w:t>27</w:t>
            </w:r>
          </w:p>
        </w:tc>
        <w:tc>
          <w:tcPr>
            <w:tcW w:w="1480" w:type="dxa"/>
            <w:vAlign w:val="center"/>
          </w:tcPr>
          <w:p w14:paraId="15CBE07B">
            <w:pPr>
              <w:jc w:val="right"/>
            </w:pPr>
            <w:r>
              <w:rPr>
                <w:rFonts w:ascii="宋体" w:hAnsi="宋体" w:eastAsia="宋体" w:cs="宋体"/>
                <w:b w:val="0"/>
                <w:i w:val="0"/>
                <w:color w:val="000000"/>
                <w:sz w:val="17"/>
              </w:rPr>
              <w:t>2,324.43</w:t>
            </w:r>
          </w:p>
        </w:tc>
        <w:tc>
          <w:tcPr>
            <w:tcW w:w="2980" w:type="dxa"/>
            <w:vAlign w:val="center"/>
          </w:tcPr>
          <w:p w14:paraId="02858EA5">
            <w:pPr>
              <w:jc w:val="center"/>
            </w:pPr>
            <w:r>
              <w:rPr>
                <w:rFonts w:ascii="宋体" w:hAnsi="宋体" w:eastAsia="宋体" w:cs="宋体"/>
                <w:b/>
                <w:i w:val="0"/>
                <w:color w:val="000000"/>
                <w:sz w:val="17"/>
              </w:rPr>
              <w:t>本年支出合计</w:t>
            </w:r>
          </w:p>
        </w:tc>
        <w:tc>
          <w:tcPr>
            <w:tcW w:w="420" w:type="dxa"/>
            <w:vAlign w:val="center"/>
          </w:tcPr>
          <w:p w14:paraId="1F047679">
            <w:pPr>
              <w:jc w:val="center"/>
            </w:pPr>
            <w:r>
              <w:rPr>
                <w:rFonts w:ascii="宋体" w:hAnsi="宋体" w:eastAsia="宋体" w:cs="宋体"/>
                <w:b w:val="0"/>
                <w:i w:val="0"/>
                <w:color w:val="000000"/>
                <w:sz w:val="17"/>
              </w:rPr>
              <w:t>59</w:t>
            </w:r>
          </w:p>
        </w:tc>
        <w:tc>
          <w:tcPr>
            <w:tcW w:w="1460" w:type="dxa"/>
            <w:vAlign w:val="center"/>
          </w:tcPr>
          <w:p w14:paraId="62108BC2">
            <w:pPr>
              <w:jc w:val="right"/>
            </w:pPr>
            <w:r>
              <w:rPr>
                <w:rFonts w:ascii="宋体" w:hAnsi="宋体" w:eastAsia="宋体" w:cs="宋体"/>
                <w:b w:val="0"/>
                <w:i w:val="0"/>
                <w:color w:val="000000"/>
                <w:sz w:val="17"/>
              </w:rPr>
              <w:t>2,324.43</w:t>
            </w:r>
          </w:p>
        </w:tc>
        <w:tc>
          <w:tcPr>
            <w:tcW w:w="1460" w:type="dxa"/>
            <w:vAlign w:val="center"/>
          </w:tcPr>
          <w:p w14:paraId="029CCF2C">
            <w:pPr>
              <w:jc w:val="right"/>
            </w:pPr>
            <w:r>
              <w:rPr>
                <w:rFonts w:ascii="宋体" w:hAnsi="宋体" w:eastAsia="宋体" w:cs="宋体"/>
                <w:b w:val="0"/>
                <w:i w:val="0"/>
                <w:color w:val="000000"/>
                <w:sz w:val="17"/>
              </w:rPr>
              <w:t>2,324.43</w:t>
            </w:r>
          </w:p>
        </w:tc>
        <w:tc>
          <w:tcPr>
            <w:tcW w:w="1460" w:type="dxa"/>
            <w:vAlign w:val="center"/>
          </w:tcPr>
          <w:p w14:paraId="0BC93647"/>
        </w:tc>
        <w:tc>
          <w:tcPr>
            <w:tcW w:w="1438" w:type="dxa"/>
            <w:vAlign w:val="center"/>
          </w:tcPr>
          <w:p w14:paraId="775E4EDC"/>
        </w:tc>
      </w:tr>
      <w:tr w14:paraId="1C08771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1E398919">
            <w:pPr>
              <w:jc w:val="left"/>
            </w:pPr>
            <w:r>
              <w:rPr>
                <w:rFonts w:ascii="宋体" w:hAnsi="宋体" w:eastAsia="宋体" w:cs="宋体"/>
                <w:b w:val="0"/>
                <w:i w:val="0"/>
                <w:color w:val="000000"/>
                <w:sz w:val="17"/>
              </w:rPr>
              <w:t>年初财政拨款结转和结余</w:t>
            </w:r>
          </w:p>
        </w:tc>
        <w:tc>
          <w:tcPr>
            <w:tcW w:w="420" w:type="dxa"/>
            <w:vAlign w:val="center"/>
          </w:tcPr>
          <w:p w14:paraId="6F936C34">
            <w:pPr>
              <w:jc w:val="center"/>
            </w:pPr>
            <w:r>
              <w:rPr>
                <w:rFonts w:ascii="宋体" w:hAnsi="宋体" w:eastAsia="宋体" w:cs="宋体"/>
                <w:b w:val="0"/>
                <w:i w:val="0"/>
                <w:color w:val="000000"/>
                <w:sz w:val="17"/>
              </w:rPr>
              <w:t>28</w:t>
            </w:r>
          </w:p>
        </w:tc>
        <w:tc>
          <w:tcPr>
            <w:tcW w:w="1480" w:type="dxa"/>
            <w:vAlign w:val="center"/>
          </w:tcPr>
          <w:p w14:paraId="0F2C6136"/>
        </w:tc>
        <w:tc>
          <w:tcPr>
            <w:tcW w:w="2980" w:type="dxa"/>
            <w:vAlign w:val="center"/>
          </w:tcPr>
          <w:p w14:paraId="4FD30851">
            <w:pPr>
              <w:jc w:val="left"/>
            </w:pPr>
            <w:r>
              <w:rPr>
                <w:rFonts w:ascii="宋体" w:hAnsi="宋体" w:eastAsia="宋体" w:cs="宋体"/>
                <w:b w:val="0"/>
                <w:i w:val="0"/>
                <w:color w:val="000000"/>
                <w:sz w:val="17"/>
              </w:rPr>
              <w:t>年末财政拨款结转和结余</w:t>
            </w:r>
          </w:p>
        </w:tc>
        <w:tc>
          <w:tcPr>
            <w:tcW w:w="420" w:type="dxa"/>
            <w:vAlign w:val="center"/>
          </w:tcPr>
          <w:p w14:paraId="4550DF8A">
            <w:pPr>
              <w:jc w:val="center"/>
            </w:pPr>
            <w:r>
              <w:rPr>
                <w:rFonts w:ascii="宋体" w:hAnsi="宋体" w:eastAsia="宋体" w:cs="宋体"/>
                <w:b w:val="0"/>
                <w:i w:val="0"/>
                <w:color w:val="000000"/>
                <w:sz w:val="17"/>
              </w:rPr>
              <w:t>60</w:t>
            </w:r>
          </w:p>
        </w:tc>
        <w:tc>
          <w:tcPr>
            <w:tcW w:w="1460" w:type="dxa"/>
            <w:vAlign w:val="center"/>
          </w:tcPr>
          <w:p w14:paraId="22DDBEAA"/>
        </w:tc>
        <w:tc>
          <w:tcPr>
            <w:tcW w:w="1460" w:type="dxa"/>
            <w:vAlign w:val="center"/>
          </w:tcPr>
          <w:p w14:paraId="708A9976"/>
        </w:tc>
        <w:tc>
          <w:tcPr>
            <w:tcW w:w="1460" w:type="dxa"/>
            <w:vAlign w:val="center"/>
          </w:tcPr>
          <w:p w14:paraId="65D83F58"/>
        </w:tc>
        <w:tc>
          <w:tcPr>
            <w:tcW w:w="1438" w:type="dxa"/>
            <w:vAlign w:val="center"/>
          </w:tcPr>
          <w:p w14:paraId="786D31CD"/>
        </w:tc>
      </w:tr>
      <w:tr w14:paraId="059F134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89E80B2">
            <w:pPr>
              <w:jc w:val="left"/>
            </w:pPr>
            <w:r>
              <w:rPr>
                <w:rFonts w:ascii="宋体" w:hAnsi="宋体" w:eastAsia="宋体" w:cs="宋体"/>
                <w:b w:val="0"/>
                <w:i w:val="0"/>
                <w:color w:val="000000"/>
                <w:sz w:val="17"/>
              </w:rPr>
              <w:t>一、一般公共预算财政拨款</w:t>
            </w:r>
          </w:p>
        </w:tc>
        <w:tc>
          <w:tcPr>
            <w:tcW w:w="420" w:type="dxa"/>
            <w:vAlign w:val="center"/>
          </w:tcPr>
          <w:p w14:paraId="3E0C80A6">
            <w:pPr>
              <w:jc w:val="center"/>
            </w:pPr>
            <w:r>
              <w:rPr>
                <w:rFonts w:ascii="宋体" w:hAnsi="宋体" w:eastAsia="宋体" w:cs="宋体"/>
                <w:b w:val="0"/>
                <w:i w:val="0"/>
                <w:color w:val="000000"/>
                <w:sz w:val="17"/>
              </w:rPr>
              <w:t>29</w:t>
            </w:r>
          </w:p>
        </w:tc>
        <w:tc>
          <w:tcPr>
            <w:tcW w:w="1480" w:type="dxa"/>
            <w:vAlign w:val="center"/>
          </w:tcPr>
          <w:p w14:paraId="1D0D71FF"/>
        </w:tc>
        <w:tc>
          <w:tcPr>
            <w:tcW w:w="2980" w:type="dxa"/>
            <w:vAlign w:val="center"/>
          </w:tcPr>
          <w:p w14:paraId="628A46E6"/>
        </w:tc>
        <w:tc>
          <w:tcPr>
            <w:tcW w:w="420" w:type="dxa"/>
            <w:vAlign w:val="center"/>
          </w:tcPr>
          <w:p w14:paraId="4C228446">
            <w:pPr>
              <w:jc w:val="center"/>
            </w:pPr>
            <w:r>
              <w:rPr>
                <w:rFonts w:ascii="宋体" w:hAnsi="宋体" w:eastAsia="宋体" w:cs="宋体"/>
                <w:b w:val="0"/>
                <w:i w:val="0"/>
                <w:color w:val="000000"/>
                <w:sz w:val="17"/>
              </w:rPr>
              <w:t>61</w:t>
            </w:r>
          </w:p>
        </w:tc>
        <w:tc>
          <w:tcPr>
            <w:tcW w:w="1460" w:type="dxa"/>
            <w:vAlign w:val="center"/>
          </w:tcPr>
          <w:p w14:paraId="17CA176E"/>
        </w:tc>
        <w:tc>
          <w:tcPr>
            <w:tcW w:w="1460" w:type="dxa"/>
            <w:vAlign w:val="center"/>
          </w:tcPr>
          <w:p w14:paraId="125F8EE5"/>
        </w:tc>
        <w:tc>
          <w:tcPr>
            <w:tcW w:w="1460" w:type="dxa"/>
            <w:vAlign w:val="center"/>
          </w:tcPr>
          <w:p w14:paraId="68F50FDA"/>
        </w:tc>
        <w:tc>
          <w:tcPr>
            <w:tcW w:w="1438" w:type="dxa"/>
            <w:vAlign w:val="center"/>
          </w:tcPr>
          <w:p w14:paraId="538250AD"/>
        </w:tc>
      </w:tr>
      <w:tr w14:paraId="2461F5D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6A7C43C7">
            <w:pPr>
              <w:jc w:val="left"/>
            </w:pPr>
            <w:r>
              <w:rPr>
                <w:rFonts w:ascii="宋体" w:hAnsi="宋体" w:eastAsia="宋体" w:cs="宋体"/>
                <w:b w:val="0"/>
                <w:i w:val="0"/>
                <w:color w:val="000000"/>
                <w:sz w:val="17"/>
              </w:rPr>
              <w:t>二、政府性基金预算财政拨款</w:t>
            </w:r>
          </w:p>
        </w:tc>
        <w:tc>
          <w:tcPr>
            <w:tcW w:w="420" w:type="dxa"/>
            <w:vAlign w:val="center"/>
          </w:tcPr>
          <w:p w14:paraId="406E18BF">
            <w:pPr>
              <w:jc w:val="center"/>
            </w:pPr>
            <w:r>
              <w:rPr>
                <w:rFonts w:ascii="宋体" w:hAnsi="宋体" w:eastAsia="宋体" w:cs="宋体"/>
                <w:b w:val="0"/>
                <w:i w:val="0"/>
                <w:color w:val="000000"/>
                <w:sz w:val="17"/>
              </w:rPr>
              <w:t>30</w:t>
            </w:r>
          </w:p>
        </w:tc>
        <w:tc>
          <w:tcPr>
            <w:tcW w:w="1480" w:type="dxa"/>
            <w:vAlign w:val="center"/>
          </w:tcPr>
          <w:p w14:paraId="71D8AE19"/>
        </w:tc>
        <w:tc>
          <w:tcPr>
            <w:tcW w:w="2980" w:type="dxa"/>
            <w:vAlign w:val="center"/>
          </w:tcPr>
          <w:p w14:paraId="02FBD4BA"/>
        </w:tc>
        <w:tc>
          <w:tcPr>
            <w:tcW w:w="420" w:type="dxa"/>
            <w:vAlign w:val="center"/>
          </w:tcPr>
          <w:p w14:paraId="17CACD99">
            <w:pPr>
              <w:jc w:val="center"/>
            </w:pPr>
            <w:r>
              <w:rPr>
                <w:rFonts w:ascii="宋体" w:hAnsi="宋体" w:eastAsia="宋体" w:cs="宋体"/>
                <w:b w:val="0"/>
                <w:i w:val="0"/>
                <w:color w:val="000000"/>
                <w:sz w:val="17"/>
              </w:rPr>
              <w:t>62</w:t>
            </w:r>
          </w:p>
        </w:tc>
        <w:tc>
          <w:tcPr>
            <w:tcW w:w="1460" w:type="dxa"/>
            <w:vAlign w:val="center"/>
          </w:tcPr>
          <w:p w14:paraId="47ACD1DC"/>
        </w:tc>
        <w:tc>
          <w:tcPr>
            <w:tcW w:w="1460" w:type="dxa"/>
            <w:vAlign w:val="center"/>
          </w:tcPr>
          <w:p w14:paraId="6C5041DE"/>
        </w:tc>
        <w:tc>
          <w:tcPr>
            <w:tcW w:w="1460" w:type="dxa"/>
            <w:vAlign w:val="center"/>
          </w:tcPr>
          <w:p w14:paraId="6D9B4315"/>
        </w:tc>
        <w:tc>
          <w:tcPr>
            <w:tcW w:w="1438" w:type="dxa"/>
            <w:vAlign w:val="center"/>
          </w:tcPr>
          <w:p w14:paraId="72AAA095"/>
        </w:tc>
      </w:tr>
      <w:tr w14:paraId="7858B56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1B5FD3D2">
            <w:pPr>
              <w:jc w:val="left"/>
            </w:pPr>
            <w:r>
              <w:rPr>
                <w:rFonts w:ascii="宋体" w:hAnsi="宋体" w:eastAsia="宋体" w:cs="宋体"/>
                <w:b w:val="0"/>
                <w:i w:val="0"/>
                <w:color w:val="000000"/>
                <w:sz w:val="17"/>
              </w:rPr>
              <w:t>三、国有资本经营预算财政拨款</w:t>
            </w:r>
          </w:p>
        </w:tc>
        <w:tc>
          <w:tcPr>
            <w:tcW w:w="420" w:type="dxa"/>
            <w:vAlign w:val="center"/>
          </w:tcPr>
          <w:p w14:paraId="65530FA1">
            <w:pPr>
              <w:jc w:val="center"/>
            </w:pPr>
            <w:r>
              <w:rPr>
                <w:rFonts w:ascii="宋体" w:hAnsi="宋体" w:eastAsia="宋体" w:cs="宋体"/>
                <w:b w:val="0"/>
                <w:i w:val="0"/>
                <w:color w:val="000000"/>
                <w:sz w:val="17"/>
              </w:rPr>
              <w:t>31</w:t>
            </w:r>
          </w:p>
        </w:tc>
        <w:tc>
          <w:tcPr>
            <w:tcW w:w="1480" w:type="dxa"/>
            <w:vAlign w:val="center"/>
          </w:tcPr>
          <w:p w14:paraId="15974232"/>
        </w:tc>
        <w:tc>
          <w:tcPr>
            <w:tcW w:w="2980" w:type="dxa"/>
            <w:vAlign w:val="center"/>
          </w:tcPr>
          <w:p w14:paraId="4C8C35BB"/>
        </w:tc>
        <w:tc>
          <w:tcPr>
            <w:tcW w:w="420" w:type="dxa"/>
            <w:vAlign w:val="center"/>
          </w:tcPr>
          <w:p w14:paraId="7C358A34">
            <w:pPr>
              <w:jc w:val="center"/>
            </w:pPr>
            <w:r>
              <w:rPr>
                <w:rFonts w:ascii="宋体" w:hAnsi="宋体" w:eastAsia="宋体" w:cs="宋体"/>
                <w:b w:val="0"/>
                <w:i w:val="0"/>
                <w:color w:val="000000"/>
                <w:sz w:val="17"/>
              </w:rPr>
              <w:t>63</w:t>
            </w:r>
          </w:p>
        </w:tc>
        <w:tc>
          <w:tcPr>
            <w:tcW w:w="1460" w:type="dxa"/>
            <w:vAlign w:val="center"/>
          </w:tcPr>
          <w:p w14:paraId="7FC97B7D"/>
        </w:tc>
        <w:tc>
          <w:tcPr>
            <w:tcW w:w="1460" w:type="dxa"/>
            <w:vAlign w:val="center"/>
          </w:tcPr>
          <w:p w14:paraId="77F36600"/>
        </w:tc>
        <w:tc>
          <w:tcPr>
            <w:tcW w:w="1460" w:type="dxa"/>
            <w:vAlign w:val="center"/>
          </w:tcPr>
          <w:p w14:paraId="5243DC76"/>
        </w:tc>
        <w:tc>
          <w:tcPr>
            <w:tcW w:w="1438" w:type="dxa"/>
            <w:vAlign w:val="center"/>
          </w:tcPr>
          <w:p w14:paraId="4F270B83"/>
        </w:tc>
      </w:tr>
      <w:tr w14:paraId="6858258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212FA932">
            <w:pPr>
              <w:jc w:val="center"/>
            </w:pPr>
            <w:r>
              <w:rPr>
                <w:rFonts w:ascii="宋体" w:hAnsi="宋体" w:eastAsia="宋体" w:cs="宋体"/>
                <w:b/>
                <w:i w:val="0"/>
                <w:color w:val="000000"/>
                <w:sz w:val="17"/>
              </w:rPr>
              <w:t>总计</w:t>
            </w:r>
          </w:p>
        </w:tc>
        <w:tc>
          <w:tcPr>
            <w:tcW w:w="420" w:type="dxa"/>
            <w:vAlign w:val="center"/>
          </w:tcPr>
          <w:p w14:paraId="1E861A2E">
            <w:pPr>
              <w:jc w:val="center"/>
            </w:pPr>
            <w:r>
              <w:rPr>
                <w:rFonts w:ascii="宋体" w:hAnsi="宋体" w:eastAsia="宋体" w:cs="宋体"/>
                <w:b w:val="0"/>
                <w:i w:val="0"/>
                <w:color w:val="000000"/>
                <w:sz w:val="17"/>
              </w:rPr>
              <w:t>32</w:t>
            </w:r>
          </w:p>
        </w:tc>
        <w:tc>
          <w:tcPr>
            <w:tcW w:w="1480" w:type="dxa"/>
            <w:vAlign w:val="center"/>
          </w:tcPr>
          <w:p w14:paraId="44AED96C">
            <w:pPr>
              <w:jc w:val="right"/>
            </w:pPr>
            <w:r>
              <w:rPr>
                <w:rFonts w:ascii="宋体" w:hAnsi="宋体" w:eastAsia="宋体" w:cs="宋体"/>
                <w:b w:val="0"/>
                <w:i w:val="0"/>
                <w:color w:val="000000"/>
                <w:sz w:val="17"/>
              </w:rPr>
              <w:t>2,324.43</w:t>
            </w:r>
          </w:p>
        </w:tc>
        <w:tc>
          <w:tcPr>
            <w:tcW w:w="2980" w:type="dxa"/>
            <w:vAlign w:val="center"/>
          </w:tcPr>
          <w:p w14:paraId="715FBD87">
            <w:pPr>
              <w:jc w:val="center"/>
            </w:pPr>
            <w:r>
              <w:rPr>
                <w:rFonts w:ascii="宋体" w:hAnsi="宋体" w:eastAsia="宋体" w:cs="宋体"/>
                <w:b/>
                <w:i w:val="0"/>
                <w:color w:val="000000"/>
                <w:sz w:val="17"/>
              </w:rPr>
              <w:t>总计</w:t>
            </w:r>
          </w:p>
        </w:tc>
        <w:tc>
          <w:tcPr>
            <w:tcW w:w="420" w:type="dxa"/>
            <w:vAlign w:val="center"/>
          </w:tcPr>
          <w:p w14:paraId="16C33C97">
            <w:pPr>
              <w:jc w:val="center"/>
            </w:pPr>
            <w:r>
              <w:rPr>
                <w:rFonts w:ascii="宋体" w:hAnsi="宋体" w:eastAsia="宋体" w:cs="宋体"/>
                <w:b w:val="0"/>
                <w:i w:val="0"/>
                <w:color w:val="000000"/>
                <w:sz w:val="17"/>
              </w:rPr>
              <w:t>64</w:t>
            </w:r>
          </w:p>
        </w:tc>
        <w:tc>
          <w:tcPr>
            <w:tcW w:w="1460" w:type="dxa"/>
            <w:vAlign w:val="center"/>
          </w:tcPr>
          <w:p w14:paraId="4C86033C">
            <w:pPr>
              <w:jc w:val="right"/>
            </w:pPr>
            <w:r>
              <w:rPr>
                <w:rFonts w:ascii="宋体" w:hAnsi="宋体" w:eastAsia="宋体" w:cs="宋体"/>
                <w:b w:val="0"/>
                <w:i w:val="0"/>
                <w:color w:val="000000"/>
                <w:sz w:val="17"/>
              </w:rPr>
              <w:t>2,324.43</w:t>
            </w:r>
          </w:p>
        </w:tc>
        <w:tc>
          <w:tcPr>
            <w:tcW w:w="1460" w:type="dxa"/>
            <w:vAlign w:val="center"/>
          </w:tcPr>
          <w:p w14:paraId="738ECF59">
            <w:pPr>
              <w:jc w:val="right"/>
            </w:pPr>
            <w:r>
              <w:rPr>
                <w:rFonts w:ascii="宋体" w:hAnsi="宋体" w:eastAsia="宋体" w:cs="宋体"/>
                <w:b w:val="0"/>
                <w:i w:val="0"/>
                <w:color w:val="000000"/>
                <w:sz w:val="17"/>
              </w:rPr>
              <w:t>2,324.43</w:t>
            </w:r>
          </w:p>
        </w:tc>
        <w:tc>
          <w:tcPr>
            <w:tcW w:w="1460" w:type="dxa"/>
            <w:vAlign w:val="center"/>
          </w:tcPr>
          <w:p w14:paraId="02075EEB"/>
        </w:tc>
        <w:tc>
          <w:tcPr>
            <w:tcW w:w="1438" w:type="dxa"/>
            <w:vAlign w:val="center"/>
          </w:tcPr>
          <w:p w14:paraId="118CD0BA"/>
        </w:tc>
      </w:tr>
      <w:tr w14:paraId="3FC72E0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35" w:hRule="exact"/>
          <w:jc w:val="center"/>
        </w:trPr>
        <w:tc>
          <w:tcPr>
            <w:tcW w:w="2840" w:type="dxa"/>
            <w:gridSpan w:val="9"/>
            <w:tcBorders>
              <w:left w:val="single" w:color="FFFFFF" w:sz="4" w:space="0"/>
              <w:bottom w:val="single" w:color="FFFFFF" w:sz="4" w:space="0"/>
              <w:right w:val="single" w:color="FFFFFF" w:sz="4" w:space="0"/>
              <w:insideH w:val="single" w:sz="4" w:space="0"/>
              <w:insideV w:val="single" w:sz="4" w:space="0"/>
            </w:tcBorders>
            <w:vAlign w:val="center"/>
          </w:tcPr>
          <w:p w14:paraId="075BB9DE">
            <w:pPr>
              <w:jc w:val="left"/>
            </w:pPr>
            <w:r>
              <w:rPr>
                <w:rFonts w:ascii="宋体" w:hAnsi="宋体" w:eastAsia="宋体" w:cs="宋体"/>
                <w:b w:val="0"/>
                <w:i w:val="0"/>
                <w:color w:val="000000"/>
                <w:sz w:val="17"/>
              </w:rPr>
              <w:t>注：本表反映部门(单位)本年度一般公共预算财政拨款、政府性基金预算财政拨款和国有资本经营预算财政拨款的总收支和年末结转结余情况。</w:t>
            </w:r>
          </w:p>
        </w:tc>
      </w:tr>
    </w:tbl>
    <w:p w14:paraId="6954E93F">
      <w:pPr>
        <w:snapToGrid w:val="0"/>
        <w:spacing w:before="200" w:after="200" w:line="200" w:lineRule="auto"/>
      </w:pPr>
      <w:r>
        <w:rPr>
          <w:sz w:val="8"/>
        </w:rPr>
        <w:t xml:space="preserve"> </w:t>
      </w:r>
    </w:p>
    <w:p w14:paraId="361FA3A3">
      <w:pPr>
        <w:pageBreakBefore/>
        <w:jc w:val="center"/>
        <w:outlineLvl w:val="1"/>
        <w:rPr>
          <w:rFonts w:hint="eastAsia" w:ascii="黑体" w:hAnsi="宋体" w:eastAsia="黑体" w:cs="黑体"/>
          <w:sz w:val="32"/>
          <w:szCs w:val="32"/>
          <w:lang w:bidi="en-AU"/>
        </w:rPr>
        <w:sectPr>
          <w:pgSz w:w="16838" w:h="11906" w:orient="landscape"/>
          <w:pgMar w:top="1800" w:right="1440" w:bottom="1800" w:left="1440" w:header="851" w:footer="992" w:gutter="0"/>
          <w:cols w:space="720" w:num="1"/>
          <w:docGrid w:type="lines" w:linePitch="312" w:charSpace="0"/>
        </w:sectPr>
      </w:pPr>
    </w:p>
    <w:p w14:paraId="135218CE">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一般公共预算财政拨款支出决算表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7CCAD4A4">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597865CF">
            <w:pPr>
              <w:jc w:val="right"/>
            </w:pPr>
            <w:r>
              <w:rPr>
                <w:rFonts w:ascii="宋体" w:hAnsi="宋体" w:eastAsia="宋体" w:cs="宋体"/>
                <w:sz w:val="20"/>
              </w:rPr>
              <w:t>公开05表</w:t>
            </w:r>
          </w:p>
        </w:tc>
      </w:tr>
      <w:tr w14:paraId="213221B1">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06C71164">
            <w:pPr>
              <w:jc w:val="left"/>
            </w:pPr>
            <w:r>
              <w:rPr>
                <w:rFonts w:ascii="宋体" w:hAnsi="宋体" w:eastAsia="宋体" w:cs="宋体"/>
                <w:sz w:val="20"/>
              </w:rPr>
              <w:t>部门：中共新余市渝水区委宣传部</w:t>
            </w:r>
          </w:p>
        </w:tc>
        <w:tc>
          <w:tcPr>
            <w:tcW w:w="2000" w:type="dxa"/>
          </w:tcPr>
          <w:p w14:paraId="5484AD43">
            <w:pPr>
              <w:jc w:val="center"/>
            </w:pPr>
            <w:r>
              <w:rPr>
                <w:rFonts w:ascii="宋体" w:hAnsi="宋体" w:eastAsia="宋体" w:cs="宋体"/>
                <w:sz w:val="20"/>
              </w:rPr>
              <w:t>2023年度</w:t>
            </w:r>
          </w:p>
        </w:tc>
        <w:tc>
          <w:tcPr>
            <w:tcW w:w="3153" w:type="dxa"/>
          </w:tcPr>
          <w:p w14:paraId="15F4D310">
            <w:pPr>
              <w:jc w:val="right"/>
            </w:pPr>
            <w:r>
              <w:rPr>
                <w:rFonts w:ascii="宋体" w:hAnsi="宋体" w:eastAsia="宋体" w:cs="宋体"/>
                <w:sz w:val="20"/>
              </w:rPr>
              <w:t>金额单位：万元</w:t>
            </w:r>
          </w:p>
        </w:tc>
      </w:tr>
    </w:tbl>
    <w:p w14:paraId="1F4C0041">
      <w:pPr>
        <w:snapToGrid w:val="0"/>
        <w:spacing w:before="0" w:after="0" w:line="0" w:lineRule="auto"/>
      </w:pPr>
      <w:r>
        <w:rPr>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360"/>
        <w:gridCol w:w="400"/>
        <w:gridCol w:w="380"/>
        <w:gridCol w:w="2700"/>
        <w:gridCol w:w="1420"/>
        <w:gridCol w:w="1520"/>
        <w:gridCol w:w="1526"/>
      </w:tblGrid>
      <w:tr w14:paraId="2A428FB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60" w:type="dxa"/>
            <w:gridSpan w:val="4"/>
            <w:vAlign w:val="center"/>
          </w:tcPr>
          <w:p w14:paraId="3FFF1002">
            <w:pPr>
              <w:jc w:val="center"/>
            </w:pPr>
            <w:r>
              <w:rPr>
                <w:rFonts w:ascii="宋体" w:hAnsi="宋体" w:eastAsia="宋体" w:cs="宋体"/>
                <w:b w:val="0"/>
                <w:i w:val="0"/>
                <w:color w:val="000000"/>
                <w:sz w:val="16"/>
              </w:rPr>
              <w:t>项    目</w:t>
            </w:r>
          </w:p>
        </w:tc>
        <w:tc>
          <w:tcPr>
            <w:tcW w:w="1420" w:type="dxa"/>
            <w:vMerge w:val="restart"/>
            <w:vAlign w:val="center"/>
          </w:tcPr>
          <w:p w14:paraId="5433ABE2">
            <w:pPr>
              <w:jc w:val="center"/>
            </w:pPr>
            <w:r>
              <w:rPr>
                <w:rFonts w:ascii="宋体" w:hAnsi="宋体" w:eastAsia="宋体" w:cs="宋体"/>
                <w:b w:val="0"/>
                <w:i w:val="0"/>
                <w:color w:val="000000"/>
                <w:sz w:val="16"/>
              </w:rPr>
              <w:t>本年支出合计</w:t>
            </w:r>
          </w:p>
        </w:tc>
        <w:tc>
          <w:tcPr>
            <w:tcW w:w="1520" w:type="dxa"/>
            <w:vMerge w:val="restart"/>
            <w:vAlign w:val="center"/>
          </w:tcPr>
          <w:p w14:paraId="36C90CDA">
            <w:pPr>
              <w:jc w:val="center"/>
            </w:pPr>
            <w:r>
              <w:rPr>
                <w:rFonts w:ascii="宋体" w:hAnsi="宋体" w:eastAsia="宋体" w:cs="宋体"/>
                <w:b w:val="0"/>
                <w:i w:val="0"/>
                <w:color w:val="000000"/>
                <w:sz w:val="16"/>
              </w:rPr>
              <w:t>基本支出</w:t>
            </w:r>
          </w:p>
        </w:tc>
        <w:tc>
          <w:tcPr>
            <w:tcW w:w="1526" w:type="dxa"/>
            <w:vMerge w:val="restart"/>
            <w:vAlign w:val="center"/>
          </w:tcPr>
          <w:p w14:paraId="3D552509">
            <w:pPr>
              <w:jc w:val="center"/>
            </w:pPr>
            <w:r>
              <w:rPr>
                <w:rFonts w:ascii="宋体" w:hAnsi="宋体" w:eastAsia="宋体" w:cs="宋体"/>
                <w:b w:val="0"/>
                <w:i w:val="0"/>
                <w:color w:val="000000"/>
                <w:sz w:val="16"/>
              </w:rPr>
              <w:t>项目支出</w:t>
            </w:r>
          </w:p>
        </w:tc>
      </w:tr>
      <w:tr w14:paraId="77FA165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Merge w:val="restart"/>
            <w:vAlign w:val="center"/>
          </w:tcPr>
          <w:p w14:paraId="29592FB7">
            <w:pPr>
              <w:jc w:val="center"/>
            </w:pPr>
            <w:r>
              <w:rPr>
                <w:rFonts w:ascii="宋体" w:hAnsi="宋体" w:eastAsia="宋体" w:cs="宋体"/>
                <w:b w:val="0"/>
                <w:i w:val="0"/>
                <w:color w:val="000000"/>
                <w:sz w:val="16"/>
              </w:rPr>
              <w:t>支出功能分类科目编码</w:t>
            </w:r>
          </w:p>
        </w:tc>
        <w:tc>
          <w:tcPr>
            <w:tcW w:w="2700" w:type="dxa"/>
            <w:vMerge w:val="restart"/>
            <w:vAlign w:val="center"/>
          </w:tcPr>
          <w:p w14:paraId="16E8311B">
            <w:pPr>
              <w:jc w:val="center"/>
            </w:pPr>
            <w:r>
              <w:rPr>
                <w:rFonts w:ascii="宋体" w:hAnsi="宋体" w:eastAsia="宋体" w:cs="宋体"/>
                <w:b w:val="0"/>
                <w:i w:val="0"/>
                <w:color w:val="000000"/>
                <w:sz w:val="16"/>
              </w:rPr>
              <w:t>科目名称</w:t>
            </w:r>
          </w:p>
        </w:tc>
        <w:tc>
          <w:tcPr>
            <w:tcW w:w="1420" w:type="dxa"/>
            <w:vMerge w:val="continue"/>
            <w:vAlign w:val="center"/>
          </w:tcPr>
          <w:p w14:paraId="6E4B61C2"/>
        </w:tc>
        <w:tc>
          <w:tcPr>
            <w:tcW w:w="1520" w:type="dxa"/>
            <w:vMerge w:val="continue"/>
            <w:vAlign w:val="center"/>
          </w:tcPr>
          <w:p w14:paraId="2D3505E3"/>
        </w:tc>
        <w:tc>
          <w:tcPr>
            <w:tcW w:w="1526" w:type="dxa"/>
            <w:vMerge w:val="continue"/>
            <w:vAlign w:val="center"/>
          </w:tcPr>
          <w:p w14:paraId="6DE8E43C"/>
        </w:tc>
      </w:tr>
      <w:tr w14:paraId="6EE83E8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360" w:type="dxa"/>
            <w:gridSpan w:val="3"/>
            <w:vMerge w:val="continue"/>
            <w:vAlign w:val="center"/>
          </w:tcPr>
          <w:p w14:paraId="53CB650C"/>
        </w:tc>
        <w:tc>
          <w:tcPr>
            <w:tcW w:w="2700" w:type="dxa"/>
            <w:vMerge w:val="continue"/>
            <w:vAlign w:val="center"/>
          </w:tcPr>
          <w:p w14:paraId="5DCA5724"/>
        </w:tc>
        <w:tc>
          <w:tcPr>
            <w:tcW w:w="1420" w:type="dxa"/>
            <w:vMerge w:val="continue"/>
            <w:vAlign w:val="center"/>
          </w:tcPr>
          <w:p w14:paraId="08AA6198"/>
        </w:tc>
        <w:tc>
          <w:tcPr>
            <w:tcW w:w="1520" w:type="dxa"/>
            <w:vMerge w:val="continue"/>
            <w:vAlign w:val="center"/>
          </w:tcPr>
          <w:p w14:paraId="184D006E"/>
        </w:tc>
        <w:tc>
          <w:tcPr>
            <w:tcW w:w="1526" w:type="dxa"/>
            <w:vMerge w:val="continue"/>
            <w:vAlign w:val="center"/>
          </w:tcPr>
          <w:p w14:paraId="651BA531"/>
        </w:tc>
      </w:tr>
      <w:tr w14:paraId="7F6F56A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Merge w:val="continue"/>
            <w:vAlign w:val="center"/>
          </w:tcPr>
          <w:p w14:paraId="1AE9B19C"/>
        </w:tc>
        <w:tc>
          <w:tcPr>
            <w:tcW w:w="2700" w:type="dxa"/>
            <w:vMerge w:val="continue"/>
            <w:vAlign w:val="center"/>
          </w:tcPr>
          <w:p w14:paraId="2BF10ABA"/>
        </w:tc>
        <w:tc>
          <w:tcPr>
            <w:tcW w:w="1420" w:type="dxa"/>
            <w:vMerge w:val="continue"/>
            <w:vAlign w:val="center"/>
          </w:tcPr>
          <w:p w14:paraId="6CF68573"/>
        </w:tc>
        <w:tc>
          <w:tcPr>
            <w:tcW w:w="1520" w:type="dxa"/>
            <w:vMerge w:val="continue"/>
            <w:vAlign w:val="center"/>
          </w:tcPr>
          <w:p w14:paraId="3B749E31"/>
        </w:tc>
        <w:tc>
          <w:tcPr>
            <w:tcW w:w="1526" w:type="dxa"/>
            <w:vMerge w:val="continue"/>
            <w:vAlign w:val="center"/>
          </w:tcPr>
          <w:p w14:paraId="0F12C3C2"/>
        </w:tc>
      </w:tr>
      <w:tr w14:paraId="21CD970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60" w:type="dxa"/>
            <w:vMerge w:val="restart"/>
            <w:vAlign w:val="center"/>
          </w:tcPr>
          <w:p w14:paraId="6A287B61">
            <w:pPr>
              <w:jc w:val="center"/>
            </w:pPr>
            <w:r>
              <w:rPr>
                <w:rFonts w:ascii="宋体" w:hAnsi="宋体" w:eastAsia="宋体" w:cs="宋体"/>
                <w:b w:val="0"/>
                <w:i w:val="0"/>
                <w:color w:val="000000"/>
                <w:sz w:val="16"/>
              </w:rPr>
              <w:t>类</w:t>
            </w:r>
          </w:p>
        </w:tc>
        <w:tc>
          <w:tcPr>
            <w:tcW w:w="400" w:type="dxa"/>
            <w:vMerge w:val="restart"/>
            <w:vAlign w:val="center"/>
          </w:tcPr>
          <w:p w14:paraId="0D4FCA5A">
            <w:pPr>
              <w:jc w:val="center"/>
            </w:pPr>
            <w:r>
              <w:rPr>
                <w:rFonts w:ascii="宋体" w:hAnsi="宋体" w:eastAsia="宋体" w:cs="宋体"/>
                <w:b w:val="0"/>
                <w:i w:val="0"/>
                <w:color w:val="000000"/>
                <w:sz w:val="16"/>
              </w:rPr>
              <w:t>款</w:t>
            </w:r>
          </w:p>
        </w:tc>
        <w:tc>
          <w:tcPr>
            <w:tcW w:w="380" w:type="dxa"/>
            <w:vMerge w:val="restart"/>
            <w:vAlign w:val="center"/>
          </w:tcPr>
          <w:p w14:paraId="65A34CDF">
            <w:pPr>
              <w:jc w:val="center"/>
            </w:pPr>
            <w:r>
              <w:rPr>
                <w:rFonts w:ascii="宋体" w:hAnsi="宋体" w:eastAsia="宋体" w:cs="宋体"/>
                <w:b w:val="0"/>
                <w:i w:val="0"/>
                <w:color w:val="000000"/>
                <w:sz w:val="16"/>
              </w:rPr>
              <w:t>项</w:t>
            </w:r>
          </w:p>
        </w:tc>
        <w:tc>
          <w:tcPr>
            <w:tcW w:w="2700" w:type="dxa"/>
            <w:vAlign w:val="center"/>
          </w:tcPr>
          <w:p w14:paraId="711D055C">
            <w:pPr>
              <w:jc w:val="center"/>
            </w:pPr>
            <w:r>
              <w:rPr>
                <w:rFonts w:ascii="宋体" w:hAnsi="宋体" w:eastAsia="宋体" w:cs="宋体"/>
                <w:b w:val="0"/>
                <w:i w:val="0"/>
                <w:color w:val="000000"/>
                <w:sz w:val="16"/>
              </w:rPr>
              <w:t>栏次</w:t>
            </w:r>
          </w:p>
        </w:tc>
        <w:tc>
          <w:tcPr>
            <w:tcW w:w="1420" w:type="dxa"/>
            <w:vAlign w:val="center"/>
          </w:tcPr>
          <w:p w14:paraId="4C735341">
            <w:pPr>
              <w:jc w:val="center"/>
            </w:pPr>
            <w:r>
              <w:rPr>
                <w:rFonts w:ascii="宋体" w:hAnsi="宋体" w:eastAsia="宋体" w:cs="宋体"/>
                <w:b w:val="0"/>
                <w:i w:val="0"/>
                <w:color w:val="000000"/>
                <w:sz w:val="16"/>
              </w:rPr>
              <w:t>1</w:t>
            </w:r>
          </w:p>
        </w:tc>
        <w:tc>
          <w:tcPr>
            <w:tcW w:w="1520" w:type="dxa"/>
            <w:vAlign w:val="center"/>
          </w:tcPr>
          <w:p w14:paraId="316A88BC">
            <w:pPr>
              <w:jc w:val="center"/>
            </w:pPr>
            <w:r>
              <w:rPr>
                <w:rFonts w:ascii="宋体" w:hAnsi="宋体" w:eastAsia="宋体" w:cs="宋体"/>
                <w:b w:val="0"/>
                <w:i w:val="0"/>
                <w:color w:val="000000"/>
                <w:sz w:val="16"/>
              </w:rPr>
              <w:t>2</w:t>
            </w:r>
          </w:p>
        </w:tc>
        <w:tc>
          <w:tcPr>
            <w:tcW w:w="1526" w:type="dxa"/>
            <w:vAlign w:val="center"/>
          </w:tcPr>
          <w:p w14:paraId="596DD94B">
            <w:pPr>
              <w:jc w:val="center"/>
            </w:pPr>
            <w:r>
              <w:rPr>
                <w:rFonts w:ascii="宋体" w:hAnsi="宋体" w:eastAsia="宋体" w:cs="宋体"/>
                <w:b w:val="0"/>
                <w:i w:val="0"/>
                <w:color w:val="000000"/>
                <w:sz w:val="16"/>
              </w:rPr>
              <w:t>3</w:t>
            </w:r>
          </w:p>
        </w:tc>
      </w:tr>
      <w:tr w14:paraId="428CE39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vMerge w:val="continue"/>
            <w:vAlign w:val="center"/>
          </w:tcPr>
          <w:p w14:paraId="7C5671EA"/>
        </w:tc>
        <w:tc>
          <w:tcPr>
            <w:tcW w:w="400" w:type="dxa"/>
            <w:vMerge w:val="continue"/>
            <w:vAlign w:val="center"/>
          </w:tcPr>
          <w:p w14:paraId="1E8F6DD1"/>
        </w:tc>
        <w:tc>
          <w:tcPr>
            <w:tcW w:w="380" w:type="dxa"/>
            <w:vMerge w:val="continue"/>
            <w:vAlign w:val="center"/>
          </w:tcPr>
          <w:p w14:paraId="7D956DE3"/>
        </w:tc>
        <w:tc>
          <w:tcPr>
            <w:tcW w:w="2700" w:type="dxa"/>
            <w:vAlign w:val="center"/>
          </w:tcPr>
          <w:p w14:paraId="4068C920">
            <w:pPr>
              <w:jc w:val="center"/>
            </w:pPr>
            <w:r>
              <w:rPr>
                <w:rFonts w:ascii="宋体" w:hAnsi="宋体" w:eastAsia="宋体" w:cs="宋体"/>
                <w:b w:val="0"/>
                <w:i w:val="0"/>
                <w:color w:val="000000"/>
                <w:sz w:val="16"/>
              </w:rPr>
              <w:t>合计</w:t>
            </w:r>
          </w:p>
        </w:tc>
        <w:tc>
          <w:tcPr>
            <w:tcW w:w="1420" w:type="dxa"/>
            <w:vAlign w:val="center"/>
          </w:tcPr>
          <w:p w14:paraId="7ABED96B">
            <w:pPr>
              <w:jc w:val="right"/>
            </w:pPr>
            <w:r>
              <w:rPr>
                <w:rFonts w:ascii="宋体" w:hAnsi="宋体" w:eastAsia="宋体" w:cs="宋体"/>
                <w:b w:val="0"/>
                <w:i w:val="0"/>
                <w:color w:val="000000"/>
                <w:sz w:val="16"/>
              </w:rPr>
              <w:t>2,324.43</w:t>
            </w:r>
          </w:p>
        </w:tc>
        <w:tc>
          <w:tcPr>
            <w:tcW w:w="1520" w:type="dxa"/>
            <w:vAlign w:val="center"/>
          </w:tcPr>
          <w:p w14:paraId="437E735A">
            <w:pPr>
              <w:jc w:val="right"/>
            </w:pPr>
            <w:r>
              <w:rPr>
                <w:rFonts w:ascii="宋体" w:hAnsi="宋体" w:eastAsia="宋体" w:cs="宋体"/>
                <w:b w:val="0"/>
                <w:i w:val="0"/>
                <w:color w:val="000000"/>
                <w:sz w:val="16"/>
              </w:rPr>
              <w:t>984.36</w:t>
            </w:r>
          </w:p>
        </w:tc>
        <w:tc>
          <w:tcPr>
            <w:tcW w:w="1526" w:type="dxa"/>
            <w:vAlign w:val="center"/>
          </w:tcPr>
          <w:p w14:paraId="7DE04A59">
            <w:pPr>
              <w:jc w:val="right"/>
            </w:pPr>
            <w:r>
              <w:rPr>
                <w:rFonts w:ascii="宋体" w:hAnsi="宋体" w:eastAsia="宋体" w:cs="宋体"/>
                <w:b w:val="0"/>
                <w:i w:val="0"/>
                <w:color w:val="000000"/>
                <w:sz w:val="16"/>
              </w:rPr>
              <w:t>1,340.07</w:t>
            </w:r>
          </w:p>
        </w:tc>
      </w:tr>
      <w:tr w14:paraId="1B9594F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67A79640">
            <w:pPr>
              <w:jc w:val="left"/>
            </w:pPr>
            <w:r>
              <w:rPr>
                <w:rFonts w:ascii="宋体" w:hAnsi="宋体" w:eastAsia="宋体" w:cs="宋体"/>
                <w:b w:val="0"/>
                <w:i w:val="0"/>
                <w:color w:val="000000"/>
                <w:sz w:val="16"/>
              </w:rPr>
              <w:t>201</w:t>
            </w:r>
          </w:p>
        </w:tc>
        <w:tc>
          <w:tcPr>
            <w:tcW w:w="2700" w:type="dxa"/>
            <w:vAlign w:val="center"/>
          </w:tcPr>
          <w:p w14:paraId="4FEBBE99">
            <w:pPr>
              <w:jc w:val="left"/>
            </w:pPr>
            <w:r>
              <w:rPr>
                <w:rFonts w:ascii="宋体" w:hAnsi="宋体" w:eastAsia="宋体" w:cs="宋体"/>
                <w:b w:val="0"/>
                <w:i w:val="0"/>
                <w:color w:val="000000"/>
                <w:sz w:val="16"/>
              </w:rPr>
              <w:t>一般公共服务支出</w:t>
            </w:r>
          </w:p>
        </w:tc>
        <w:tc>
          <w:tcPr>
            <w:tcW w:w="1420" w:type="dxa"/>
            <w:vAlign w:val="center"/>
          </w:tcPr>
          <w:p w14:paraId="19B2605D">
            <w:pPr>
              <w:jc w:val="right"/>
            </w:pPr>
            <w:r>
              <w:rPr>
                <w:rFonts w:ascii="宋体" w:hAnsi="宋体" w:eastAsia="宋体" w:cs="宋体"/>
                <w:b w:val="0"/>
                <w:i w:val="0"/>
                <w:color w:val="000000"/>
                <w:sz w:val="16"/>
              </w:rPr>
              <w:t>1,325.10</w:t>
            </w:r>
          </w:p>
        </w:tc>
        <w:tc>
          <w:tcPr>
            <w:tcW w:w="1520" w:type="dxa"/>
            <w:vAlign w:val="center"/>
          </w:tcPr>
          <w:p w14:paraId="5521F014">
            <w:pPr>
              <w:jc w:val="right"/>
            </w:pPr>
            <w:r>
              <w:rPr>
                <w:rFonts w:ascii="宋体" w:hAnsi="宋体" w:eastAsia="宋体" w:cs="宋体"/>
                <w:b w:val="0"/>
                <w:i w:val="0"/>
                <w:color w:val="000000"/>
                <w:sz w:val="16"/>
              </w:rPr>
              <w:t>454.60</w:t>
            </w:r>
          </w:p>
        </w:tc>
        <w:tc>
          <w:tcPr>
            <w:tcW w:w="1526" w:type="dxa"/>
            <w:vAlign w:val="center"/>
          </w:tcPr>
          <w:p w14:paraId="7BF8FE67">
            <w:pPr>
              <w:jc w:val="right"/>
            </w:pPr>
            <w:r>
              <w:rPr>
                <w:rFonts w:ascii="宋体" w:hAnsi="宋体" w:eastAsia="宋体" w:cs="宋体"/>
                <w:b w:val="0"/>
                <w:i w:val="0"/>
                <w:color w:val="000000"/>
                <w:sz w:val="16"/>
              </w:rPr>
              <w:t>870.50</w:t>
            </w:r>
          </w:p>
        </w:tc>
      </w:tr>
      <w:tr w14:paraId="376B5BE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11B27617">
            <w:pPr>
              <w:jc w:val="left"/>
            </w:pPr>
            <w:r>
              <w:rPr>
                <w:rFonts w:ascii="宋体" w:hAnsi="宋体" w:eastAsia="宋体" w:cs="宋体"/>
                <w:b w:val="0"/>
                <w:i w:val="0"/>
                <w:color w:val="000000"/>
                <w:sz w:val="16"/>
              </w:rPr>
              <w:t>20103</w:t>
            </w:r>
          </w:p>
        </w:tc>
        <w:tc>
          <w:tcPr>
            <w:tcW w:w="2700" w:type="dxa"/>
            <w:vAlign w:val="center"/>
          </w:tcPr>
          <w:p w14:paraId="2672C75D">
            <w:pPr>
              <w:jc w:val="left"/>
            </w:pPr>
            <w:r>
              <w:rPr>
                <w:rFonts w:ascii="宋体" w:hAnsi="宋体" w:eastAsia="宋体" w:cs="宋体"/>
                <w:b w:val="0"/>
                <w:i w:val="0"/>
                <w:color w:val="000000"/>
                <w:sz w:val="16"/>
              </w:rPr>
              <w:t>政府办公厅（室）及相关机构事务</w:t>
            </w:r>
          </w:p>
        </w:tc>
        <w:tc>
          <w:tcPr>
            <w:tcW w:w="1420" w:type="dxa"/>
            <w:vAlign w:val="center"/>
          </w:tcPr>
          <w:p w14:paraId="4D982641">
            <w:pPr>
              <w:jc w:val="right"/>
            </w:pPr>
            <w:r>
              <w:rPr>
                <w:rFonts w:ascii="宋体" w:hAnsi="宋体" w:eastAsia="宋体" w:cs="宋体"/>
                <w:b w:val="0"/>
                <w:i w:val="0"/>
                <w:color w:val="000000"/>
                <w:sz w:val="16"/>
              </w:rPr>
              <w:t>23.30</w:t>
            </w:r>
          </w:p>
        </w:tc>
        <w:tc>
          <w:tcPr>
            <w:tcW w:w="1520" w:type="dxa"/>
            <w:vAlign w:val="center"/>
          </w:tcPr>
          <w:p w14:paraId="566ECB9D"/>
        </w:tc>
        <w:tc>
          <w:tcPr>
            <w:tcW w:w="1526" w:type="dxa"/>
            <w:vAlign w:val="center"/>
          </w:tcPr>
          <w:p w14:paraId="27F848CE">
            <w:pPr>
              <w:jc w:val="right"/>
            </w:pPr>
            <w:r>
              <w:rPr>
                <w:rFonts w:ascii="宋体" w:hAnsi="宋体" w:eastAsia="宋体" w:cs="宋体"/>
                <w:b w:val="0"/>
                <w:i w:val="0"/>
                <w:color w:val="000000"/>
                <w:sz w:val="16"/>
              </w:rPr>
              <w:t>23.30</w:t>
            </w:r>
          </w:p>
        </w:tc>
      </w:tr>
      <w:tr w14:paraId="160FB04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51470194">
            <w:pPr>
              <w:jc w:val="left"/>
            </w:pPr>
            <w:r>
              <w:rPr>
                <w:rFonts w:ascii="宋体" w:hAnsi="宋体" w:eastAsia="宋体" w:cs="宋体"/>
                <w:b w:val="0"/>
                <w:i w:val="0"/>
                <w:color w:val="000000"/>
                <w:sz w:val="16"/>
              </w:rPr>
              <w:t>2010305</w:t>
            </w:r>
          </w:p>
        </w:tc>
        <w:tc>
          <w:tcPr>
            <w:tcW w:w="2700" w:type="dxa"/>
            <w:vAlign w:val="center"/>
          </w:tcPr>
          <w:p w14:paraId="3838CAFD">
            <w:pPr>
              <w:jc w:val="left"/>
            </w:pPr>
            <w:r>
              <w:rPr>
                <w:rFonts w:ascii="宋体" w:hAnsi="宋体" w:eastAsia="宋体" w:cs="宋体"/>
                <w:b w:val="0"/>
                <w:i w:val="0"/>
                <w:color w:val="000000"/>
                <w:sz w:val="16"/>
              </w:rPr>
              <w:t>专项业务及机关事务管理</w:t>
            </w:r>
          </w:p>
        </w:tc>
        <w:tc>
          <w:tcPr>
            <w:tcW w:w="1420" w:type="dxa"/>
            <w:vAlign w:val="center"/>
          </w:tcPr>
          <w:p w14:paraId="70BF4279">
            <w:pPr>
              <w:jc w:val="right"/>
            </w:pPr>
            <w:r>
              <w:rPr>
                <w:rFonts w:ascii="宋体" w:hAnsi="宋体" w:eastAsia="宋体" w:cs="宋体"/>
                <w:b w:val="0"/>
                <w:i w:val="0"/>
                <w:color w:val="000000"/>
                <w:sz w:val="16"/>
              </w:rPr>
              <w:t>23.30</w:t>
            </w:r>
          </w:p>
        </w:tc>
        <w:tc>
          <w:tcPr>
            <w:tcW w:w="1520" w:type="dxa"/>
            <w:vAlign w:val="center"/>
          </w:tcPr>
          <w:p w14:paraId="6C117FA6"/>
        </w:tc>
        <w:tc>
          <w:tcPr>
            <w:tcW w:w="1526" w:type="dxa"/>
            <w:vAlign w:val="center"/>
          </w:tcPr>
          <w:p w14:paraId="4C47F8F4">
            <w:pPr>
              <w:jc w:val="right"/>
            </w:pPr>
            <w:r>
              <w:rPr>
                <w:rFonts w:ascii="宋体" w:hAnsi="宋体" w:eastAsia="宋体" w:cs="宋体"/>
                <w:b w:val="0"/>
                <w:i w:val="0"/>
                <w:color w:val="000000"/>
                <w:sz w:val="16"/>
              </w:rPr>
              <w:t>23.30</w:t>
            </w:r>
          </w:p>
        </w:tc>
      </w:tr>
      <w:tr w14:paraId="1DF5054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68CCF9CF">
            <w:pPr>
              <w:jc w:val="left"/>
            </w:pPr>
            <w:r>
              <w:rPr>
                <w:rFonts w:ascii="宋体" w:hAnsi="宋体" w:eastAsia="宋体" w:cs="宋体"/>
                <w:b w:val="0"/>
                <w:i w:val="0"/>
                <w:color w:val="000000"/>
                <w:sz w:val="16"/>
              </w:rPr>
              <w:t>20133</w:t>
            </w:r>
          </w:p>
        </w:tc>
        <w:tc>
          <w:tcPr>
            <w:tcW w:w="2700" w:type="dxa"/>
            <w:vAlign w:val="center"/>
          </w:tcPr>
          <w:p w14:paraId="0FA99F26">
            <w:pPr>
              <w:jc w:val="left"/>
            </w:pPr>
            <w:r>
              <w:rPr>
                <w:rFonts w:ascii="宋体" w:hAnsi="宋体" w:eastAsia="宋体" w:cs="宋体"/>
                <w:b w:val="0"/>
                <w:i w:val="0"/>
                <w:color w:val="000000"/>
                <w:sz w:val="16"/>
              </w:rPr>
              <w:t>宣传事务</w:t>
            </w:r>
          </w:p>
        </w:tc>
        <w:tc>
          <w:tcPr>
            <w:tcW w:w="1420" w:type="dxa"/>
            <w:vAlign w:val="center"/>
          </w:tcPr>
          <w:p w14:paraId="572F1869">
            <w:pPr>
              <w:jc w:val="right"/>
            </w:pPr>
            <w:r>
              <w:rPr>
                <w:rFonts w:ascii="宋体" w:hAnsi="宋体" w:eastAsia="宋体" w:cs="宋体"/>
                <w:b w:val="0"/>
                <w:i w:val="0"/>
                <w:color w:val="000000"/>
                <w:sz w:val="16"/>
              </w:rPr>
              <w:t>1,301.80</w:t>
            </w:r>
          </w:p>
        </w:tc>
        <w:tc>
          <w:tcPr>
            <w:tcW w:w="1520" w:type="dxa"/>
            <w:vAlign w:val="center"/>
          </w:tcPr>
          <w:p w14:paraId="5C83F08C">
            <w:pPr>
              <w:jc w:val="right"/>
            </w:pPr>
            <w:r>
              <w:rPr>
                <w:rFonts w:ascii="宋体" w:hAnsi="宋体" w:eastAsia="宋体" w:cs="宋体"/>
                <w:b w:val="0"/>
                <w:i w:val="0"/>
                <w:color w:val="000000"/>
                <w:sz w:val="16"/>
              </w:rPr>
              <w:t>454.60</w:t>
            </w:r>
          </w:p>
        </w:tc>
        <w:tc>
          <w:tcPr>
            <w:tcW w:w="1526" w:type="dxa"/>
            <w:vAlign w:val="center"/>
          </w:tcPr>
          <w:p w14:paraId="62586751">
            <w:pPr>
              <w:jc w:val="right"/>
            </w:pPr>
            <w:r>
              <w:rPr>
                <w:rFonts w:ascii="宋体" w:hAnsi="宋体" w:eastAsia="宋体" w:cs="宋体"/>
                <w:b w:val="0"/>
                <w:i w:val="0"/>
                <w:color w:val="000000"/>
                <w:sz w:val="16"/>
              </w:rPr>
              <w:t>847.20</w:t>
            </w:r>
          </w:p>
        </w:tc>
      </w:tr>
      <w:tr w14:paraId="61FA398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1FD043C6">
            <w:pPr>
              <w:jc w:val="left"/>
            </w:pPr>
            <w:r>
              <w:rPr>
                <w:rFonts w:ascii="宋体" w:hAnsi="宋体" w:eastAsia="宋体" w:cs="宋体"/>
                <w:b w:val="0"/>
                <w:i w:val="0"/>
                <w:color w:val="000000"/>
                <w:sz w:val="16"/>
              </w:rPr>
              <w:t>2013301</w:t>
            </w:r>
          </w:p>
        </w:tc>
        <w:tc>
          <w:tcPr>
            <w:tcW w:w="2700" w:type="dxa"/>
            <w:vAlign w:val="center"/>
          </w:tcPr>
          <w:p w14:paraId="263CAB2A">
            <w:pPr>
              <w:jc w:val="left"/>
            </w:pPr>
            <w:r>
              <w:rPr>
                <w:rFonts w:ascii="宋体" w:hAnsi="宋体" w:eastAsia="宋体" w:cs="宋体"/>
                <w:b w:val="0"/>
                <w:i w:val="0"/>
                <w:color w:val="000000"/>
                <w:sz w:val="16"/>
              </w:rPr>
              <w:t>行政运行</w:t>
            </w:r>
          </w:p>
        </w:tc>
        <w:tc>
          <w:tcPr>
            <w:tcW w:w="1420" w:type="dxa"/>
            <w:vAlign w:val="center"/>
          </w:tcPr>
          <w:p w14:paraId="5150DA7E">
            <w:pPr>
              <w:jc w:val="right"/>
            </w:pPr>
            <w:r>
              <w:rPr>
                <w:rFonts w:ascii="宋体" w:hAnsi="宋体" w:eastAsia="宋体" w:cs="宋体"/>
                <w:b w:val="0"/>
                <w:i w:val="0"/>
                <w:color w:val="000000"/>
                <w:sz w:val="16"/>
              </w:rPr>
              <w:t>454.60</w:t>
            </w:r>
          </w:p>
        </w:tc>
        <w:tc>
          <w:tcPr>
            <w:tcW w:w="1520" w:type="dxa"/>
            <w:vAlign w:val="center"/>
          </w:tcPr>
          <w:p w14:paraId="52AC9DDE">
            <w:pPr>
              <w:jc w:val="right"/>
            </w:pPr>
            <w:r>
              <w:rPr>
                <w:rFonts w:ascii="宋体" w:hAnsi="宋体" w:eastAsia="宋体" w:cs="宋体"/>
                <w:b w:val="0"/>
                <w:i w:val="0"/>
                <w:color w:val="000000"/>
                <w:sz w:val="16"/>
              </w:rPr>
              <w:t>454.60</w:t>
            </w:r>
          </w:p>
        </w:tc>
        <w:tc>
          <w:tcPr>
            <w:tcW w:w="1526" w:type="dxa"/>
            <w:vAlign w:val="center"/>
          </w:tcPr>
          <w:p w14:paraId="747307BE"/>
        </w:tc>
      </w:tr>
      <w:tr w14:paraId="74800FE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35626D81">
            <w:pPr>
              <w:jc w:val="left"/>
            </w:pPr>
            <w:r>
              <w:rPr>
                <w:rFonts w:ascii="宋体" w:hAnsi="宋体" w:eastAsia="宋体" w:cs="宋体"/>
                <w:b w:val="0"/>
                <w:i w:val="0"/>
                <w:color w:val="000000"/>
                <w:sz w:val="16"/>
              </w:rPr>
              <w:t>2013399</w:t>
            </w:r>
          </w:p>
        </w:tc>
        <w:tc>
          <w:tcPr>
            <w:tcW w:w="2700" w:type="dxa"/>
            <w:vAlign w:val="center"/>
          </w:tcPr>
          <w:p w14:paraId="5A3186C0">
            <w:pPr>
              <w:jc w:val="left"/>
            </w:pPr>
            <w:r>
              <w:rPr>
                <w:rFonts w:ascii="宋体" w:hAnsi="宋体" w:eastAsia="宋体" w:cs="宋体"/>
                <w:b w:val="0"/>
                <w:i w:val="0"/>
                <w:color w:val="000000"/>
                <w:sz w:val="16"/>
              </w:rPr>
              <w:t>其他宣传事务支出</w:t>
            </w:r>
          </w:p>
        </w:tc>
        <w:tc>
          <w:tcPr>
            <w:tcW w:w="1420" w:type="dxa"/>
            <w:vAlign w:val="center"/>
          </w:tcPr>
          <w:p w14:paraId="5896A707">
            <w:pPr>
              <w:jc w:val="right"/>
            </w:pPr>
            <w:r>
              <w:rPr>
                <w:rFonts w:ascii="宋体" w:hAnsi="宋体" w:eastAsia="宋体" w:cs="宋体"/>
                <w:b w:val="0"/>
                <w:i w:val="0"/>
                <w:color w:val="000000"/>
                <w:sz w:val="16"/>
              </w:rPr>
              <w:t>847.20</w:t>
            </w:r>
          </w:p>
        </w:tc>
        <w:tc>
          <w:tcPr>
            <w:tcW w:w="1520" w:type="dxa"/>
            <w:vAlign w:val="center"/>
          </w:tcPr>
          <w:p w14:paraId="08BE73A0"/>
        </w:tc>
        <w:tc>
          <w:tcPr>
            <w:tcW w:w="1526" w:type="dxa"/>
            <w:vAlign w:val="center"/>
          </w:tcPr>
          <w:p w14:paraId="04BBED73">
            <w:pPr>
              <w:jc w:val="right"/>
            </w:pPr>
            <w:r>
              <w:rPr>
                <w:rFonts w:ascii="宋体" w:hAnsi="宋体" w:eastAsia="宋体" w:cs="宋体"/>
                <w:b w:val="0"/>
                <w:i w:val="0"/>
                <w:color w:val="000000"/>
                <w:sz w:val="16"/>
              </w:rPr>
              <w:t>847.20</w:t>
            </w:r>
          </w:p>
        </w:tc>
      </w:tr>
      <w:tr w14:paraId="27D9C95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05154717">
            <w:pPr>
              <w:jc w:val="left"/>
            </w:pPr>
            <w:r>
              <w:rPr>
                <w:rFonts w:ascii="宋体" w:hAnsi="宋体" w:eastAsia="宋体" w:cs="宋体"/>
                <w:b w:val="0"/>
                <w:i w:val="0"/>
                <w:color w:val="000000"/>
                <w:sz w:val="16"/>
              </w:rPr>
              <w:t>207</w:t>
            </w:r>
          </w:p>
        </w:tc>
        <w:tc>
          <w:tcPr>
            <w:tcW w:w="2700" w:type="dxa"/>
            <w:vAlign w:val="center"/>
          </w:tcPr>
          <w:p w14:paraId="38E21BB0">
            <w:pPr>
              <w:jc w:val="left"/>
            </w:pPr>
            <w:r>
              <w:rPr>
                <w:rFonts w:ascii="宋体" w:hAnsi="宋体" w:eastAsia="宋体" w:cs="宋体"/>
                <w:b w:val="0"/>
                <w:i w:val="0"/>
                <w:color w:val="000000"/>
                <w:sz w:val="16"/>
              </w:rPr>
              <w:t>文化旅游体育与传媒支出</w:t>
            </w:r>
          </w:p>
        </w:tc>
        <w:tc>
          <w:tcPr>
            <w:tcW w:w="1420" w:type="dxa"/>
            <w:vAlign w:val="center"/>
          </w:tcPr>
          <w:p w14:paraId="19524DA7">
            <w:pPr>
              <w:jc w:val="right"/>
            </w:pPr>
            <w:r>
              <w:rPr>
                <w:rFonts w:ascii="宋体" w:hAnsi="宋体" w:eastAsia="宋体" w:cs="宋体"/>
                <w:b w:val="0"/>
                <w:i w:val="0"/>
                <w:color w:val="000000"/>
                <w:sz w:val="16"/>
              </w:rPr>
              <w:t>777.47</w:t>
            </w:r>
          </w:p>
        </w:tc>
        <w:tc>
          <w:tcPr>
            <w:tcW w:w="1520" w:type="dxa"/>
            <w:vAlign w:val="center"/>
          </w:tcPr>
          <w:p w14:paraId="05C2A18D">
            <w:pPr>
              <w:jc w:val="right"/>
            </w:pPr>
            <w:r>
              <w:rPr>
                <w:rFonts w:ascii="宋体" w:hAnsi="宋体" w:eastAsia="宋体" w:cs="宋体"/>
                <w:b w:val="0"/>
                <w:i w:val="0"/>
                <w:color w:val="000000"/>
                <w:sz w:val="16"/>
              </w:rPr>
              <w:t>319.90</w:t>
            </w:r>
          </w:p>
        </w:tc>
        <w:tc>
          <w:tcPr>
            <w:tcW w:w="1526" w:type="dxa"/>
            <w:vAlign w:val="center"/>
          </w:tcPr>
          <w:p w14:paraId="76CEF5D9">
            <w:pPr>
              <w:jc w:val="right"/>
            </w:pPr>
            <w:r>
              <w:rPr>
                <w:rFonts w:ascii="宋体" w:hAnsi="宋体" w:eastAsia="宋体" w:cs="宋体"/>
                <w:b w:val="0"/>
                <w:i w:val="0"/>
                <w:color w:val="000000"/>
                <w:sz w:val="16"/>
              </w:rPr>
              <w:t>457.57</w:t>
            </w:r>
          </w:p>
        </w:tc>
      </w:tr>
      <w:tr w14:paraId="0E00098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65642565">
            <w:pPr>
              <w:jc w:val="left"/>
            </w:pPr>
            <w:r>
              <w:rPr>
                <w:rFonts w:ascii="宋体" w:hAnsi="宋体" w:eastAsia="宋体" w:cs="宋体"/>
                <w:b w:val="0"/>
                <w:i w:val="0"/>
                <w:color w:val="000000"/>
                <w:sz w:val="16"/>
              </w:rPr>
              <w:t>20706</w:t>
            </w:r>
          </w:p>
        </w:tc>
        <w:tc>
          <w:tcPr>
            <w:tcW w:w="2700" w:type="dxa"/>
            <w:vAlign w:val="center"/>
          </w:tcPr>
          <w:p w14:paraId="65BFC029">
            <w:pPr>
              <w:jc w:val="left"/>
            </w:pPr>
            <w:r>
              <w:rPr>
                <w:rFonts w:ascii="宋体" w:hAnsi="宋体" w:eastAsia="宋体" w:cs="宋体"/>
                <w:b w:val="0"/>
                <w:i w:val="0"/>
                <w:color w:val="000000"/>
                <w:sz w:val="16"/>
              </w:rPr>
              <w:t>新闻出版电影</w:t>
            </w:r>
          </w:p>
        </w:tc>
        <w:tc>
          <w:tcPr>
            <w:tcW w:w="1420" w:type="dxa"/>
            <w:vAlign w:val="center"/>
          </w:tcPr>
          <w:p w14:paraId="47E2B3B9">
            <w:pPr>
              <w:jc w:val="right"/>
            </w:pPr>
            <w:r>
              <w:rPr>
                <w:rFonts w:ascii="宋体" w:hAnsi="宋体" w:eastAsia="宋体" w:cs="宋体"/>
                <w:b w:val="0"/>
                <w:i w:val="0"/>
                <w:color w:val="000000"/>
                <w:sz w:val="16"/>
              </w:rPr>
              <w:t>777.47</w:t>
            </w:r>
          </w:p>
        </w:tc>
        <w:tc>
          <w:tcPr>
            <w:tcW w:w="1520" w:type="dxa"/>
            <w:vAlign w:val="center"/>
          </w:tcPr>
          <w:p w14:paraId="64D1B0E2">
            <w:pPr>
              <w:jc w:val="right"/>
            </w:pPr>
            <w:r>
              <w:rPr>
                <w:rFonts w:ascii="宋体" w:hAnsi="宋体" w:eastAsia="宋体" w:cs="宋体"/>
                <w:b w:val="0"/>
                <w:i w:val="0"/>
                <w:color w:val="000000"/>
                <w:sz w:val="16"/>
              </w:rPr>
              <w:t>319.90</w:t>
            </w:r>
          </w:p>
        </w:tc>
        <w:tc>
          <w:tcPr>
            <w:tcW w:w="1526" w:type="dxa"/>
            <w:vAlign w:val="center"/>
          </w:tcPr>
          <w:p w14:paraId="64672C45">
            <w:pPr>
              <w:jc w:val="right"/>
            </w:pPr>
            <w:r>
              <w:rPr>
                <w:rFonts w:ascii="宋体" w:hAnsi="宋体" w:eastAsia="宋体" w:cs="宋体"/>
                <w:b w:val="0"/>
                <w:i w:val="0"/>
                <w:color w:val="000000"/>
                <w:sz w:val="16"/>
              </w:rPr>
              <w:t>457.57</w:t>
            </w:r>
          </w:p>
        </w:tc>
      </w:tr>
      <w:tr w14:paraId="1CC8CFA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687F3AB6">
            <w:pPr>
              <w:jc w:val="left"/>
            </w:pPr>
            <w:r>
              <w:rPr>
                <w:rFonts w:ascii="宋体" w:hAnsi="宋体" w:eastAsia="宋体" w:cs="宋体"/>
                <w:b w:val="0"/>
                <w:i w:val="0"/>
                <w:color w:val="000000"/>
                <w:sz w:val="16"/>
              </w:rPr>
              <w:t>2070604</w:t>
            </w:r>
          </w:p>
        </w:tc>
        <w:tc>
          <w:tcPr>
            <w:tcW w:w="2700" w:type="dxa"/>
            <w:vAlign w:val="center"/>
          </w:tcPr>
          <w:p w14:paraId="3620AEF1">
            <w:pPr>
              <w:jc w:val="left"/>
            </w:pPr>
            <w:r>
              <w:rPr>
                <w:rFonts w:ascii="宋体" w:hAnsi="宋体" w:eastAsia="宋体" w:cs="宋体"/>
                <w:b w:val="0"/>
                <w:i w:val="0"/>
                <w:color w:val="000000"/>
                <w:sz w:val="16"/>
              </w:rPr>
              <w:t>新闻通讯</w:t>
            </w:r>
          </w:p>
        </w:tc>
        <w:tc>
          <w:tcPr>
            <w:tcW w:w="1420" w:type="dxa"/>
            <w:vAlign w:val="center"/>
          </w:tcPr>
          <w:p w14:paraId="1F51D7CA">
            <w:pPr>
              <w:jc w:val="right"/>
            </w:pPr>
            <w:r>
              <w:rPr>
                <w:rFonts w:ascii="宋体" w:hAnsi="宋体" w:eastAsia="宋体" w:cs="宋体"/>
                <w:b w:val="0"/>
                <w:i w:val="0"/>
                <w:color w:val="000000"/>
                <w:sz w:val="16"/>
              </w:rPr>
              <w:t>777.47</w:t>
            </w:r>
          </w:p>
        </w:tc>
        <w:tc>
          <w:tcPr>
            <w:tcW w:w="1520" w:type="dxa"/>
            <w:vAlign w:val="center"/>
          </w:tcPr>
          <w:p w14:paraId="76884F63">
            <w:pPr>
              <w:jc w:val="right"/>
            </w:pPr>
            <w:r>
              <w:rPr>
                <w:rFonts w:ascii="宋体" w:hAnsi="宋体" w:eastAsia="宋体" w:cs="宋体"/>
                <w:b w:val="0"/>
                <w:i w:val="0"/>
                <w:color w:val="000000"/>
                <w:sz w:val="16"/>
              </w:rPr>
              <w:t>319.90</w:t>
            </w:r>
          </w:p>
        </w:tc>
        <w:tc>
          <w:tcPr>
            <w:tcW w:w="1526" w:type="dxa"/>
            <w:vAlign w:val="center"/>
          </w:tcPr>
          <w:p w14:paraId="34C5CB20">
            <w:pPr>
              <w:jc w:val="right"/>
            </w:pPr>
            <w:r>
              <w:rPr>
                <w:rFonts w:ascii="宋体" w:hAnsi="宋体" w:eastAsia="宋体" w:cs="宋体"/>
                <w:b w:val="0"/>
                <w:i w:val="0"/>
                <w:color w:val="000000"/>
                <w:sz w:val="16"/>
              </w:rPr>
              <w:t>457.57</w:t>
            </w:r>
          </w:p>
        </w:tc>
      </w:tr>
      <w:tr w14:paraId="2A61154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2F26DDD6">
            <w:pPr>
              <w:jc w:val="left"/>
            </w:pPr>
            <w:r>
              <w:rPr>
                <w:rFonts w:ascii="宋体" w:hAnsi="宋体" w:eastAsia="宋体" w:cs="宋体"/>
                <w:b w:val="0"/>
                <w:i w:val="0"/>
                <w:color w:val="000000"/>
                <w:sz w:val="16"/>
              </w:rPr>
              <w:t>208</w:t>
            </w:r>
          </w:p>
        </w:tc>
        <w:tc>
          <w:tcPr>
            <w:tcW w:w="2700" w:type="dxa"/>
            <w:vAlign w:val="center"/>
          </w:tcPr>
          <w:p w14:paraId="09B60DC5">
            <w:pPr>
              <w:jc w:val="left"/>
            </w:pPr>
            <w:r>
              <w:rPr>
                <w:rFonts w:ascii="宋体" w:hAnsi="宋体" w:eastAsia="宋体" w:cs="宋体"/>
                <w:b w:val="0"/>
                <w:i w:val="0"/>
                <w:color w:val="000000"/>
                <w:sz w:val="16"/>
              </w:rPr>
              <w:t>社会保障和就业支出</w:t>
            </w:r>
          </w:p>
        </w:tc>
        <w:tc>
          <w:tcPr>
            <w:tcW w:w="1420" w:type="dxa"/>
            <w:vAlign w:val="center"/>
          </w:tcPr>
          <w:p w14:paraId="4185F1E1">
            <w:pPr>
              <w:jc w:val="right"/>
            </w:pPr>
            <w:r>
              <w:rPr>
                <w:rFonts w:ascii="宋体" w:hAnsi="宋体" w:eastAsia="宋体" w:cs="宋体"/>
                <w:b w:val="0"/>
                <w:i w:val="0"/>
                <w:color w:val="000000"/>
                <w:sz w:val="16"/>
              </w:rPr>
              <w:t>176.29</w:t>
            </w:r>
          </w:p>
        </w:tc>
        <w:tc>
          <w:tcPr>
            <w:tcW w:w="1520" w:type="dxa"/>
            <w:vAlign w:val="center"/>
          </w:tcPr>
          <w:p w14:paraId="704326E7">
            <w:pPr>
              <w:jc w:val="right"/>
            </w:pPr>
            <w:r>
              <w:rPr>
                <w:rFonts w:ascii="宋体" w:hAnsi="宋体" w:eastAsia="宋体" w:cs="宋体"/>
                <w:b w:val="0"/>
                <w:i w:val="0"/>
                <w:color w:val="000000"/>
                <w:sz w:val="16"/>
              </w:rPr>
              <w:t>176.29</w:t>
            </w:r>
          </w:p>
        </w:tc>
        <w:tc>
          <w:tcPr>
            <w:tcW w:w="1526" w:type="dxa"/>
            <w:vAlign w:val="center"/>
          </w:tcPr>
          <w:p w14:paraId="4A3B5013"/>
        </w:tc>
      </w:tr>
      <w:tr w14:paraId="3E2BAA0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09913EB6">
            <w:pPr>
              <w:jc w:val="left"/>
            </w:pPr>
            <w:r>
              <w:rPr>
                <w:rFonts w:ascii="宋体" w:hAnsi="宋体" w:eastAsia="宋体" w:cs="宋体"/>
                <w:b w:val="0"/>
                <w:i w:val="0"/>
                <w:color w:val="000000"/>
                <w:sz w:val="16"/>
              </w:rPr>
              <w:t>20805</w:t>
            </w:r>
          </w:p>
        </w:tc>
        <w:tc>
          <w:tcPr>
            <w:tcW w:w="2700" w:type="dxa"/>
            <w:vAlign w:val="center"/>
          </w:tcPr>
          <w:p w14:paraId="576E3F34">
            <w:pPr>
              <w:jc w:val="left"/>
            </w:pPr>
            <w:r>
              <w:rPr>
                <w:rFonts w:ascii="宋体" w:hAnsi="宋体" w:eastAsia="宋体" w:cs="宋体"/>
                <w:b w:val="0"/>
                <w:i w:val="0"/>
                <w:color w:val="000000"/>
                <w:sz w:val="16"/>
              </w:rPr>
              <w:t>行政事业单位养老支出</w:t>
            </w:r>
          </w:p>
        </w:tc>
        <w:tc>
          <w:tcPr>
            <w:tcW w:w="1420" w:type="dxa"/>
            <w:vAlign w:val="center"/>
          </w:tcPr>
          <w:p w14:paraId="0966BB34">
            <w:pPr>
              <w:jc w:val="right"/>
            </w:pPr>
            <w:r>
              <w:rPr>
                <w:rFonts w:ascii="宋体" w:hAnsi="宋体" w:eastAsia="宋体" w:cs="宋体"/>
                <w:b w:val="0"/>
                <w:i w:val="0"/>
                <w:color w:val="000000"/>
                <w:sz w:val="16"/>
              </w:rPr>
              <w:t>176.29</w:t>
            </w:r>
          </w:p>
        </w:tc>
        <w:tc>
          <w:tcPr>
            <w:tcW w:w="1520" w:type="dxa"/>
            <w:vAlign w:val="center"/>
          </w:tcPr>
          <w:p w14:paraId="7B718E70">
            <w:pPr>
              <w:jc w:val="right"/>
            </w:pPr>
            <w:r>
              <w:rPr>
                <w:rFonts w:ascii="宋体" w:hAnsi="宋体" w:eastAsia="宋体" w:cs="宋体"/>
                <w:b w:val="0"/>
                <w:i w:val="0"/>
                <w:color w:val="000000"/>
                <w:sz w:val="16"/>
              </w:rPr>
              <w:t>176.29</w:t>
            </w:r>
          </w:p>
        </w:tc>
        <w:tc>
          <w:tcPr>
            <w:tcW w:w="1526" w:type="dxa"/>
            <w:vAlign w:val="center"/>
          </w:tcPr>
          <w:p w14:paraId="30F7C590"/>
        </w:tc>
      </w:tr>
      <w:tr w14:paraId="205E56F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5E9F8BCC">
            <w:pPr>
              <w:jc w:val="left"/>
            </w:pPr>
            <w:r>
              <w:rPr>
                <w:rFonts w:ascii="宋体" w:hAnsi="宋体" w:eastAsia="宋体" w:cs="宋体"/>
                <w:b w:val="0"/>
                <w:i w:val="0"/>
                <w:color w:val="000000"/>
                <w:sz w:val="16"/>
              </w:rPr>
              <w:t>2080501</w:t>
            </w:r>
          </w:p>
        </w:tc>
        <w:tc>
          <w:tcPr>
            <w:tcW w:w="2700" w:type="dxa"/>
            <w:vAlign w:val="center"/>
          </w:tcPr>
          <w:p w14:paraId="07119F09">
            <w:pPr>
              <w:jc w:val="left"/>
            </w:pPr>
            <w:r>
              <w:rPr>
                <w:rFonts w:ascii="宋体" w:hAnsi="宋体" w:eastAsia="宋体" w:cs="宋体"/>
                <w:b w:val="0"/>
                <w:i w:val="0"/>
                <w:color w:val="000000"/>
                <w:sz w:val="16"/>
              </w:rPr>
              <w:t>行政单位离退休</w:t>
            </w:r>
          </w:p>
        </w:tc>
        <w:tc>
          <w:tcPr>
            <w:tcW w:w="1420" w:type="dxa"/>
            <w:vAlign w:val="center"/>
          </w:tcPr>
          <w:p w14:paraId="7330BFD8">
            <w:pPr>
              <w:jc w:val="right"/>
            </w:pPr>
            <w:r>
              <w:rPr>
                <w:rFonts w:ascii="宋体" w:hAnsi="宋体" w:eastAsia="宋体" w:cs="宋体"/>
                <w:b w:val="0"/>
                <w:i w:val="0"/>
                <w:color w:val="000000"/>
                <w:sz w:val="16"/>
              </w:rPr>
              <w:t>12.39</w:t>
            </w:r>
          </w:p>
        </w:tc>
        <w:tc>
          <w:tcPr>
            <w:tcW w:w="1520" w:type="dxa"/>
            <w:vAlign w:val="center"/>
          </w:tcPr>
          <w:p w14:paraId="29B18A14">
            <w:pPr>
              <w:jc w:val="right"/>
            </w:pPr>
            <w:r>
              <w:rPr>
                <w:rFonts w:ascii="宋体" w:hAnsi="宋体" w:eastAsia="宋体" w:cs="宋体"/>
                <w:b w:val="0"/>
                <w:i w:val="0"/>
                <w:color w:val="000000"/>
                <w:sz w:val="16"/>
              </w:rPr>
              <w:t>12.39</w:t>
            </w:r>
          </w:p>
        </w:tc>
        <w:tc>
          <w:tcPr>
            <w:tcW w:w="1526" w:type="dxa"/>
            <w:vAlign w:val="center"/>
          </w:tcPr>
          <w:p w14:paraId="3FD39E04"/>
        </w:tc>
      </w:tr>
      <w:tr w14:paraId="7BCE54E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4AA4C943">
            <w:pPr>
              <w:jc w:val="left"/>
            </w:pPr>
            <w:r>
              <w:rPr>
                <w:rFonts w:ascii="宋体" w:hAnsi="宋体" w:eastAsia="宋体" w:cs="宋体"/>
                <w:b w:val="0"/>
                <w:i w:val="0"/>
                <w:color w:val="000000"/>
                <w:sz w:val="16"/>
              </w:rPr>
              <w:t>2080502</w:t>
            </w:r>
          </w:p>
        </w:tc>
        <w:tc>
          <w:tcPr>
            <w:tcW w:w="2700" w:type="dxa"/>
            <w:vAlign w:val="center"/>
          </w:tcPr>
          <w:p w14:paraId="0F5654CF">
            <w:pPr>
              <w:jc w:val="left"/>
            </w:pPr>
            <w:r>
              <w:rPr>
                <w:rFonts w:ascii="宋体" w:hAnsi="宋体" w:eastAsia="宋体" w:cs="宋体"/>
                <w:b w:val="0"/>
                <w:i w:val="0"/>
                <w:color w:val="000000"/>
                <w:sz w:val="16"/>
              </w:rPr>
              <w:t>事业单位离退休</w:t>
            </w:r>
          </w:p>
        </w:tc>
        <w:tc>
          <w:tcPr>
            <w:tcW w:w="1420" w:type="dxa"/>
            <w:vAlign w:val="center"/>
          </w:tcPr>
          <w:p w14:paraId="300B32B7">
            <w:pPr>
              <w:jc w:val="right"/>
            </w:pPr>
            <w:r>
              <w:rPr>
                <w:rFonts w:ascii="宋体" w:hAnsi="宋体" w:eastAsia="宋体" w:cs="宋体"/>
                <w:b w:val="0"/>
                <w:i w:val="0"/>
                <w:color w:val="000000"/>
                <w:sz w:val="16"/>
              </w:rPr>
              <w:t>50.14</w:t>
            </w:r>
          </w:p>
        </w:tc>
        <w:tc>
          <w:tcPr>
            <w:tcW w:w="1520" w:type="dxa"/>
            <w:vAlign w:val="center"/>
          </w:tcPr>
          <w:p w14:paraId="10FA218B">
            <w:pPr>
              <w:jc w:val="right"/>
            </w:pPr>
            <w:r>
              <w:rPr>
                <w:rFonts w:ascii="宋体" w:hAnsi="宋体" w:eastAsia="宋体" w:cs="宋体"/>
                <w:b w:val="0"/>
                <w:i w:val="0"/>
                <w:color w:val="000000"/>
                <w:sz w:val="16"/>
              </w:rPr>
              <w:t>50.14</w:t>
            </w:r>
          </w:p>
        </w:tc>
        <w:tc>
          <w:tcPr>
            <w:tcW w:w="1526" w:type="dxa"/>
            <w:vAlign w:val="center"/>
          </w:tcPr>
          <w:p w14:paraId="6AD81FAA"/>
        </w:tc>
      </w:tr>
      <w:tr w14:paraId="342F4B8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18449672">
            <w:pPr>
              <w:jc w:val="left"/>
            </w:pPr>
            <w:r>
              <w:rPr>
                <w:rFonts w:ascii="宋体" w:hAnsi="宋体" w:eastAsia="宋体" w:cs="宋体"/>
                <w:b w:val="0"/>
                <w:i w:val="0"/>
                <w:color w:val="000000"/>
                <w:sz w:val="16"/>
              </w:rPr>
              <w:t>2080505</w:t>
            </w:r>
          </w:p>
        </w:tc>
        <w:tc>
          <w:tcPr>
            <w:tcW w:w="2700" w:type="dxa"/>
            <w:vAlign w:val="center"/>
          </w:tcPr>
          <w:p w14:paraId="7BC793CC">
            <w:pPr>
              <w:jc w:val="left"/>
            </w:pPr>
            <w:r>
              <w:rPr>
                <w:rFonts w:ascii="宋体" w:hAnsi="宋体" w:eastAsia="宋体" w:cs="宋体"/>
                <w:b w:val="0"/>
                <w:i w:val="0"/>
                <w:color w:val="000000"/>
                <w:sz w:val="16"/>
              </w:rPr>
              <w:t>机关事业单位基本养老保险缴费支出</w:t>
            </w:r>
          </w:p>
        </w:tc>
        <w:tc>
          <w:tcPr>
            <w:tcW w:w="1420" w:type="dxa"/>
            <w:vAlign w:val="center"/>
          </w:tcPr>
          <w:p w14:paraId="73592E5E">
            <w:pPr>
              <w:jc w:val="right"/>
            </w:pPr>
            <w:r>
              <w:rPr>
                <w:rFonts w:ascii="宋体" w:hAnsi="宋体" w:eastAsia="宋体" w:cs="宋体"/>
                <w:b w:val="0"/>
                <w:i w:val="0"/>
                <w:color w:val="000000"/>
                <w:sz w:val="16"/>
              </w:rPr>
              <w:t>73.86</w:t>
            </w:r>
          </w:p>
        </w:tc>
        <w:tc>
          <w:tcPr>
            <w:tcW w:w="1520" w:type="dxa"/>
            <w:vAlign w:val="center"/>
          </w:tcPr>
          <w:p w14:paraId="0C672320">
            <w:pPr>
              <w:jc w:val="right"/>
            </w:pPr>
            <w:r>
              <w:rPr>
                <w:rFonts w:ascii="宋体" w:hAnsi="宋体" w:eastAsia="宋体" w:cs="宋体"/>
                <w:b w:val="0"/>
                <w:i w:val="0"/>
                <w:color w:val="000000"/>
                <w:sz w:val="16"/>
              </w:rPr>
              <w:t>73.86</w:t>
            </w:r>
          </w:p>
        </w:tc>
        <w:tc>
          <w:tcPr>
            <w:tcW w:w="1526" w:type="dxa"/>
            <w:vAlign w:val="center"/>
          </w:tcPr>
          <w:p w14:paraId="23E700FA"/>
        </w:tc>
      </w:tr>
      <w:tr w14:paraId="34CBCFC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4706FABC">
            <w:pPr>
              <w:jc w:val="left"/>
            </w:pPr>
            <w:r>
              <w:rPr>
                <w:rFonts w:ascii="宋体" w:hAnsi="宋体" w:eastAsia="宋体" w:cs="宋体"/>
                <w:b w:val="0"/>
                <w:i w:val="0"/>
                <w:color w:val="000000"/>
                <w:sz w:val="16"/>
              </w:rPr>
              <w:t>2080506</w:t>
            </w:r>
          </w:p>
        </w:tc>
        <w:tc>
          <w:tcPr>
            <w:tcW w:w="2700" w:type="dxa"/>
            <w:vAlign w:val="center"/>
          </w:tcPr>
          <w:p w14:paraId="498B8723">
            <w:pPr>
              <w:jc w:val="left"/>
            </w:pPr>
            <w:r>
              <w:rPr>
                <w:rFonts w:ascii="宋体" w:hAnsi="宋体" w:eastAsia="宋体" w:cs="宋体"/>
                <w:b w:val="0"/>
                <w:i w:val="0"/>
                <w:color w:val="000000"/>
                <w:sz w:val="16"/>
              </w:rPr>
              <w:t>机关事业单位职业年金缴费支出</w:t>
            </w:r>
          </w:p>
        </w:tc>
        <w:tc>
          <w:tcPr>
            <w:tcW w:w="1420" w:type="dxa"/>
            <w:vAlign w:val="center"/>
          </w:tcPr>
          <w:p w14:paraId="3C4D2A0B">
            <w:pPr>
              <w:jc w:val="right"/>
            </w:pPr>
            <w:r>
              <w:rPr>
                <w:rFonts w:ascii="宋体" w:hAnsi="宋体" w:eastAsia="宋体" w:cs="宋体"/>
                <w:b w:val="0"/>
                <w:i w:val="0"/>
                <w:color w:val="000000"/>
                <w:sz w:val="16"/>
              </w:rPr>
              <w:t>39.91</w:t>
            </w:r>
          </w:p>
        </w:tc>
        <w:tc>
          <w:tcPr>
            <w:tcW w:w="1520" w:type="dxa"/>
            <w:vAlign w:val="center"/>
          </w:tcPr>
          <w:p w14:paraId="2494BA17">
            <w:pPr>
              <w:jc w:val="right"/>
            </w:pPr>
            <w:r>
              <w:rPr>
                <w:rFonts w:ascii="宋体" w:hAnsi="宋体" w:eastAsia="宋体" w:cs="宋体"/>
                <w:b w:val="0"/>
                <w:i w:val="0"/>
                <w:color w:val="000000"/>
                <w:sz w:val="16"/>
              </w:rPr>
              <w:t>39.91</w:t>
            </w:r>
          </w:p>
        </w:tc>
        <w:tc>
          <w:tcPr>
            <w:tcW w:w="1526" w:type="dxa"/>
            <w:vAlign w:val="center"/>
          </w:tcPr>
          <w:p w14:paraId="6F5F22C1"/>
        </w:tc>
      </w:tr>
      <w:tr w14:paraId="57F2351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758EE5EE">
            <w:pPr>
              <w:jc w:val="left"/>
            </w:pPr>
            <w:r>
              <w:rPr>
                <w:rFonts w:ascii="宋体" w:hAnsi="宋体" w:eastAsia="宋体" w:cs="宋体"/>
                <w:b w:val="0"/>
                <w:i w:val="0"/>
                <w:color w:val="000000"/>
                <w:sz w:val="16"/>
              </w:rPr>
              <w:t>213</w:t>
            </w:r>
          </w:p>
        </w:tc>
        <w:tc>
          <w:tcPr>
            <w:tcW w:w="2700" w:type="dxa"/>
            <w:vAlign w:val="center"/>
          </w:tcPr>
          <w:p w14:paraId="5C9C1D2D">
            <w:pPr>
              <w:jc w:val="left"/>
            </w:pPr>
            <w:r>
              <w:rPr>
                <w:rFonts w:ascii="宋体" w:hAnsi="宋体" w:eastAsia="宋体" w:cs="宋体"/>
                <w:b w:val="0"/>
                <w:i w:val="0"/>
                <w:color w:val="000000"/>
                <w:sz w:val="16"/>
              </w:rPr>
              <w:t>农林水支出</w:t>
            </w:r>
          </w:p>
        </w:tc>
        <w:tc>
          <w:tcPr>
            <w:tcW w:w="1420" w:type="dxa"/>
            <w:vAlign w:val="center"/>
          </w:tcPr>
          <w:p w14:paraId="2175AB19">
            <w:pPr>
              <w:jc w:val="right"/>
            </w:pPr>
            <w:r>
              <w:rPr>
                <w:rFonts w:ascii="宋体" w:hAnsi="宋体" w:eastAsia="宋体" w:cs="宋体"/>
                <w:b w:val="0"/>
                <w:i w:val="0"/>
                <w:color w:val="000000"/>
                <w:sz w:val="16"/>
              </w:rPr>
              <w:t>12.00</w:t>
            </w:r>
          </w:p>
        </w:tc>
        <w:tc>
          <w:tcPr>
            <w:tcW w:w="1520" w:type="dxa"/>
            <w:vAlign w:val="center"/>
          </w:tcPr>
          <w:p w14:paraId="72608198"/>
        </w:tc>
        <w:tc>
          <w:tcPr>
            <w:tcW w:w="1526" w:type="dxa"/>
            <w:vAlign w:val="center"/>
          </w:tcPr>
          <w:p w14:paraId="50207F42">
            <w:pPr>
              <w:jc w:val="right"/>
            </w:pPr>
            <w:r>
              <w:rPr>
                <w:rFonts w:ascii="宋体" w:hAnsi="宋体" w:eastAsia="宋体" w:cs="宋体"/>
                <w:b w:val="0"/>
                <w:i w:val="0"/>
                <w:color w:val="000000"/>
                <w:sz w:val="16"/>
              </w:rPr>
              <w:t>12.00</w:t>
            </w:r>
          </w:p>
        </w:tc>
      </w:tr>
      <w:tr w14:paraId="6696F7A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41C8B058">
            <w:pPr>
              <w:jc w:val="left"/>
            </w:pPr>
            <w:r>
              <w:rPr>
                <w:rFonts w:ascii="宋体" w:hAnsi="宋体" w:eastAsia="宋体" w:cs="宋体"/>
                <w:b w:val="0"/>
                <w:i w:val="0"/>
                <w:color w:val="000000"/>
                <w:sz w:val="16"/>
              </w:rPr>
              <w:t>21305</w:t>
            </w:r>
          </w:p>
        </w:tc>
        <w:tc>
          <w:tcPr>
            <w:tcW w:w="2700" w:type="dxa"/>
            <w:vAlign w:val="center"/>
          </w:tcPr>
          <w:p w14:paraId="2C337946">
            <w:pPr>
              <w:jc w:val="left"/>
            </w:pPr>
            <w:r>
              <w:rPr>
                <w:rFonts w:ascii="宋体" w:hAnsi="宋体" w:eastAsia="宋体" w:cs="宋体"/>
                <w:b w:val="0"/>
                <w:i w:val="0"/>
                <w:color w:val="000000"/>
                <w:sz w:val="16"/>
              </w:rPr>
              <w:t>巩固脱贫攻坚成果衔接乡村振兴</w:t>
            </w:r>
          </w:p>
        </w:tc>
        <w:tc>
          <w:tcPr>
            <w:tcW w:w="1420" w:type="dxa"/>
            <w:vAlign w:val="center"/>
          </w:tcPr>
          <w:p w14:paraId="4CFEB6A6">
            <w:pPr>
              <w:jc w:val="right"/>
            </w:pPr>
            <w:r>
              <w:rPr>
                <w:rFonts w:ascii="宋体" w:hAnsi="宋体" w:eastAsia="宋体" w:cs="宋体"/>
                <w:b w:val="0"/>
                <w:i w:val="0"/>
                <w:color w:val="000000"/>
                <w:sz w:val="16"/>
              </w:rPr>
              <w:t>12.00</w:t>
            </w:r>
          </w:p>
        </w:tc>
        <w:tc>
          <w:tcPr>
            <w:tcW w:w="1520" w:type="dxa"/>
            <w:vAlign w:val="center"/>
          </w:tcPr>
          <w:p w14:paraId="733B2F09"/>
        </w:tc>
        <w:tc>
          <w:tcPr>
            <w:tcW w:w="1526" w:type="dxa"/>
            <w:vAlign w:val="center"/>
          </w:tcPr>
          <w:p w14:paraId="27EBEA31">
            <w:pPr>
              <w:jc w:val="right"/>
            </w:pPr>
            <w:r>
              <w:rPr>
                <w:rFonts w:ascii="宋体" w:hAnsi="宋体" w:eastAsia="宋体" w:cs="宋体"/>
                <w:b w:val="0"/>
                <w:i w:val="0"/>
                <w:color w:val="000000"/>
                <w:sz w:val="16"/>
              </w:rPr>
              <w:t>12.00</w:t>
            </w:r>
          </w:p>
        </w:tc>
      </w:tr>
      <w:tr w14:paraId="2509E02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202B0B8B">
            <w:pPr>
              <w:jc w:val="left"/>
            </w:pPr>
            <w:r>
              <w:rPr>
                <w:rFonts w:ascii="宋体" w:hAnsi="宋体" w:eastAsia="宋体" w:cs="宋体"/>
                <w:b w:val="0"/>
                <w:i w:val="0"/>
                <w:color w:val="000000"/>
                <w:sz w:val="16"/>
              </w:rPr>
              <w:t>2130599</w:t>
            </w:r>
          </w:p>
        </w:tc>
        <w:tc>
          <w:tcPr>
            <w:tcW w:w="2700" w:type="dxa"/>
            <w:vAlign w:val="center"/>
          </w:tcPr>
          <w:p w14:paraId="02F5B873">
            <w:pPr>
              <w:jc w:val="left"/>
            </w:pPr>
            <w:r>
              <w:rPr>
                <w:rFonts w:ascii="宋体" w:hAnsi="宋体" w:eastAsia="宋体" w:cs="宋体"/>
                <w:b w:val="0"/>
                <w:i w:val="0"/>
                <w:color w:val="000000"/>
                <w:sz w:val="16"/>
              </w:rPr>
              <w:t>其他巩固脱贫攻坚成果衔接乡村振兴支出</w:t>
            </w:r>
          </w:p>
        </w:tc>
        <w:tc>
          <w:tcPr>
            <w:tcW w:w="1420" w:type="dxa"/>
            <w:vAlign w:val="center"/>
          </w:tcPr>
          <w:p w14:paraId="037C6540">
            <w:pPr>
              <w:jc w:val="right"/>
            </w:pPr>
            <w:r>
              <w:rPr>
                <w:rFonts w:ascii="宋体" w:hAnsi="宋体" w:eastAsia="宋体" w:cs="宋体"/>
                <w:b w:val="0"/>
                <w:i w:val="0"/>
                <w:color w:val="000000"/>
                <w:sz w:val="16"/>
              </w:rPr>
              <w:t>12.00</w:t>
            </w:r>
          </w:p>
        </w:tc>
        <w:tc>
          <w:tcPr>
            <w:tcW w:w="1520" w:type="dxa"/>
            <w:vAlign w:val="center"/>
          </w:tcPr>
          <w:p w14:paraId="5FD11DE0"/>
        </w:tc>
        <w:tc>
          <w:tcPr>
            <w:tcW w:w="1526" w:type="dxa"/>
            <w:vAlign w:val="center"/>
          </w:tcPr>
          <w:p w14:paraId="46FA2863">
            <w:pPr>
              <w:jc w:val="right"/>
            </w:pPr>
            <w:r>
              <w:rPr>
                <w:rFonts w:ascii="宋体" w:hAnsi="宋体" w:eastAsia="宋体" w:cs="宋体"/>
                <w:b w:val="0"/>
                <w:i w:val="0"/>
                <w:color w:val="000000"/>
                <w:sz w:val="16"/>
              </w:rPr>
              <w:t>12.00</w:t>
            </w:r>
          </w:p>
        </w:tc>
      </w:tr>
      <w:tr w14:paraId="0342284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50204A5E">
            <w:pPr>
              <w:jc w:val="left"/>
            </w:pPr>
            <w:r>
              <w:rPr>
                <w:rFonts w:ascii="宋体" w:hAnsi="宋体" w:eastAsia="宋体" w:cs="宋体"/>
                <w:b w:val="0"/>
                <w:i w:val="0"/>
                <w:color w:val="000000"/>
                <w:sz w:val="16"/>
              </w:rPr>
              <w:t>221</w:t>
            </w:r>
          </w:p>
        </w:tc>
        <w:tc>
          <w:tcPr>
            <w:tcW w:w="2700" w:type="dxa"/>
            <w:vAlign w:val="center"/>
          </w:tcPr>
          <w:p w14:paraId="12E92275">
            <w:pPr>
              <w:jc w:val="left"/>
            </w:pPr>
            <w:r>
              <w:rPr>
                <w:rFonts w:ascii="宋体" w:hAnsi="宋体" w:eastAsia="宋体" w:cs="宋体"/>
                <w:b w:val="0"/>
                <w:i w:val="0"/>
                <w:color w:val="000000"/>
                <w:sz w:val="16"/>
              </w:rPr>
              <w:t>住房保障支出</w:t>
            </w:r>
          </w:p>
        </w:tc>
        <w:tc>
          <w:tcPr>
            <w:tcW w:w="1420" w:type="dxa"/>
            <w:vAlign w:val="center"/>
          </w:tcPr>
          <w:p w14:paraId="2CA2FBAB">
            <w:pPr>
              <w:jc w:val="right"/>
            </w:pPr>
            <w:r>
              <w:rPr>
                <w:rFonts w:ascii="宋体" w:hAnsi="宋体" w:eastAsia="宋体" w:cs="宋体"/>
                <w:b w:val="0"/>
                <w:i w:val="0"/>
                <w:color w:val="000000"/>
                <w:sz w:val="16"/>
              </w:rPr>
              <w:t>33.57</w:t>
            </w:r>
          </w:p>
        </w:tc>
        <w:tc>
          <w:tcPr>
            <w:tcW w:w="1520" w:type="dxa"/>
            <w:vAlign w:val="center"/>
          </w:tcPr>
          <w:p w14:paraId="20626ACD">
            <w:pPr>
              <w:jc w:val="right"/>
            </w:pPr>
            <w:r>
              <w:rPr>
                <w:rFonts w:ascii="宋体" w:hAnsi="宋体" w:eastAsia="宋体" w:cs="宋体"/>
                <w:b w:val="0"/>
                <w:i w:val="0"/>
                <w:color w:val="000000"/>
                <w:sz w:val="16"/>
              </w:rPr>
              <w:t>33.57</w:t>
            </w:r>
          </w:p>
        </w:tc>
        <w:tc>
          <w:tcPr>
            <w:tcW w:w="1526" w:type="dxa"/>
            <w:vAlign w:val="center"/>
          </w:tcPr>
          <w:p w14:paraId="1232BC36"/>
        </w:tc>
      </w:tr>
      <w:tr w14:paraId="604760F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70DB2C4A">
            <w:pPr>
              <w:jc w:val="left"/>
            </w:pPr>
            <w:r>
              <w:rPr>
                <w:rFonts w:ascii="宋体" w:hAnsi="宋体" w:eastAsia="宋体" w:cs="宋体"/>
                <w:b w:val="0"/>
                <w:i w:val="0"/>
                <w:color w:val="000000"/>
                <w:sz w:val="16"/>
              </w:rPr>
              <w:t>22102</w:t>
            </w:r>
          </w:p>
        </w:tc>
        <w:tc>
          <w:tcPr>
            <w:tcW w:w="2700" w:type="dxa"/>
            <w:vAlign w:val="center"/>
          </w:tcPr>
          <w:p w14:paraId="13DD9293">
            <w:pPr>
              <w:jc w:val="left"/>
            </w:pPr>
            <w:r>
              <w:rPr>
                <w:rFonts w:ascii="宋体" w:hAnsi="宋体" w:eastAsia="宋体" w:cs="宋体"/>
                <w:b w:val="0"/>
                <w:i w:val="0"/>
                <w:color w:val="000000"/>
                <w:sz w:val="16"/>
              </w:rPr>
              <w:t>住房改革支出</w:t>
            </w:r>
          </w:p>
        </w:tc>
        <w:tc>
          <w:tcPr>
            <w:tcW w:w="1420" w:type="dxa"/>
            <w:vAlign w:val="center"/>
          </w:tcPr>
          <w:p w14:paraId="35558B76">
            <w:pPr>
              <w:jc w:val="right"/>
            </w:pPr>
            <w:r>
              <w:rPr>
                <w:rFonts w:ascii="宋体" w:hAnsi="宋体" w:eastAsia="宋体" w:cs="宋体"/>
                <w:b w:val="0"/>
                <w:i w:val="0"/>
                <w:color w:val="000000"/>
                <w:sz w:val="16"/>
              </w:rPr>
              <w:t>33.57</w:t>
            </w:r>
          </w:p>
        </w:tc>
        <w:tc>
          <w:tcPr>
            <w:tcW w:w="1520" w:type="dxa"/>
            <w:vAlign w:val="center"/>
          </w:tcPr>
          <w:p w14:paraId="7249DDD4">
            <w:pPr>
              <w:jc w:val="right"/>
            </w:pPr>
            <w:r>
              <w:rPr>
                <w:rFonts w:ascii="宋体" w:hAnsi="宋体" w:eastAsia="宋体" w:cs="宋体"/>
                <w:b w:val="0"/>
                <w:i w:val="0"/>
                <w:color w:val="000000"/>
                <w:sz w:val="16"/>
              </w:rPr>
              <w:t>33.57</w:t>
            </w:r>
          </w:p>
        </w:tc>
        <w:tc>
          <w:tcPr>
            <w:tcW w:w="1526" w:type="dxa"/>
            <w:vAlign w:val="center"/>
          </w:tcPr>
          <w:p w14:paraId="3D534AF7"/>
        </w:tc>
      </w:tr>
      <w:tr w14:paraId="7228EC8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76AE65E9">
            <w:pPr>
              <w:jc w:val="left"/>
            </w:pPr>
            <w:r>
              <w:rPr>
                <w:rFonts w:ascii="宋体" w:hAnsi="宋体" w:eastAsia="宋体" w:cs="宋体"/>
                <w:b w:val="0"/>
                <w:i w:val="0"/>
                <w:color w:val="000000"/>
                <w:sz w:val="16"/>
              </w:rPr>
              <w:t>2210201</w:t>
            </w:r>
          </w:p>
        </w:tc>
        <w:tc>
          <w:tcPr>
            <w:tcW w:w="2700" w:type="dxa"/>
            <w:vAlign w:val="center"/>
          </w:tcPr>
          <w:p w14:paraId="7E427CA2">
            <w:pPr>
              <w:jc w:val="left"/>
            </w:pPr>
            <w:r>
              <w:rPr>
                <w:rFonts w:ascii="宋体" w:hAnsi="宋体" w:eastAsia="宋体" w:cs="宋体"/>
                <w:b w:val="0"/>
                <w:i w:val="0"/>
                <w:color w:val="000000"/>
                <w:sz w:val="16"/>
              </w:rPr>
              <w:t>住房公积金</w:t>
            </w:r>
          </w:p>
        </w:tc>
        <w:tc>
          <w:tcPr>
            <w:tcW w:w="1420" w:type="dxa"/>
            <w:vAlign w:val="center"/>
          </w:tcPr>
          <w:p w14:paraId="2FBB12B9">
            <w:pPr>
              <w:jc w:val="right"/>
            </w:pPr>
            <w:r>
              <w:rPr>
                <w:rFonts w:ascii="宋体" w:hAnsi="宋体" w:eastAsia="宋体" w:cs="宋体"/>
                <w:b w:val="0"/>
                <w:i w:val="0"/>
                <w:color w:val="000000"/>
                <w:sz w:val="16"/>
              </w:rPr>
              <w:t>33.57</w:t>
            </w:r>
          </w:p>
        </w:tc>
        <w:tc>
          <w:tcPr>
            <w:tcW w:w="1520" w:type="dxa"/>
            <w:vAlign w:val="center"/>
          </w:tcPr>
          <w:p w14:paraId="5BCD4D22">
            <w:pPr>
              <w:jc w:val="right"/>
            </w:pPr>
            <w:r>
              <w:rPr>
                <w:rFonts w:ascii="宋体" w:hAnsi="宋体" w:eastAsia="宋体" w:cs="宋体"/>
                <w:b w:val="0"/>
                <w:i w:val="0"/>
                <w:color w:val="000000"/>
                <w:sz w:val="16"/>
              </w:rPr>
              <w:t>33.57</w:t>
            </w:r>
          </w:p>
        </w:tc>
        <w:tc>
          <w:tcPr>
            <w:tcW w:w="1526" w:type="dxa"/>
            <w:vAlign w:val="center"/>
          </w:tcPr>
          <w:p w14:paraId="3BD07F59"/>
        </w:tc>
      </w:tr>
      <w:tr w14:paraId="5231210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60" w:type="dxa"/>
            <w:gridSpan w:val="7"/>
            <w:tcBorders>
              <w:left w:val="single" w:color="FFFFFF" w:sz="4" w:space="0"/>
              <w:bottom w:val="single" w:color="FFFFFF" w:sz="4" w:space="0"/>
              <w:right w:val="single" w:color="FFFFFF" w:sz="4" w:space="0"/>
              <w:insideH w:val="single" w:sz="4" w:space="0"/>
              <w:insideV w:val="single" w:sz="4" w:space="0"/>
            </w:tcBorders>
            <w:vAlign w:val="center"/>
          </w:tcPr>
          <w:p w14:paraId="5FA968CB">
            <w:pPr>
              <w:jc w:val="left"/>
            </w:pPr>
            <w:r>
              <w:rPr>
                <w:rFonts w:ascii="宋体" w:hAnsi="宋体" w:eastAsia="宋体" w:cs="宋体"/>
                <w:b w:val="0"/>
                <w:i w:val="0"/>
                <w:color w:val="000000"/>
                <w:sz w:val="16"/>
              </w:rPr>
              <w:t>注：本表反映部门(单位)本年度一般公共预算财政拨款支出情况。</w:t>
            </w:r>
          </w:p>
        </w:tc>
      </w:tr>
    </w:tbl>
    <w:p w14:paraId="2AB934B0">
      <w:pPr>
        <w:snapToGrid w:val="0"/>
        <w:spacing w:before="200" w:after="200" w:line="200" w:lineRule="auto"/>
      </w:pPr>
      <w:r>
        <w:rPr>
          <w:sz w:val="8"/>
        </w:rPr>
        <w:t xml:space="preserve"> </w:t>
      </w:r>
    </w:p>
    <w:p w14:paraId="1CF59123">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一般公共预算财政拨款基本支出决算表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79900311">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663181E8">
            <w:pPr>
              <w:jc w:val="right"/>
            </w:pPr>
            <w:r>
              <w:rPr>
                <w:rFonts w:ascii="宋体" w:hAnsi="宋体" w:eastAsia="宋体" w:cs="宋体"/>
                <w:sz w:val="20"/>
              </w:rPr>
              <w:t>公开06表</w:t>
            </w:r>
          </w:p>
        </w:tc>
      </w:tr>
      <w:tr w14:paraId="1AD89767">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6D5DF7FB">
            <w:pPr>
              <w:jc w:val="left"/>
            </w:pPr>
            <w:r>
              <w:rPr>
                <w:rFonts w:ascii="宋体" w:hAnsi="宋体" w:eastAsia="宋体" w:cs="宋体"/>
                <w:sz w:val="20"/>
              </w:rPr>
              <w:t>部门：中共新余市渝水区委宣传部</w:t>
            </w:r>
          </w:p>
        </w:tc>
        <w:tc>
          <w:tcPr>
            <w:tcW w:w="2000" w:type="dxa"/>
          </w:tcPr>
          <w:p w14:paraId="12316799">
            <w:pPr>
              <w:jc w:val="center"/>
            </w:pPr>
            <w:r>
              <w:rPr>
                <w:rFonts w:ascii="宋体" w:hAnsi="宋体" w:eastAsia="宋体" w:cs="宋体"/>
                <w:sz w:val="20"/>
              </w:rPr>
              <w:t>2023年度</w:t>
            </w:r>
          </w:p>
        </w:tc>
        <w:tc>
          <w:tcPr>
            <w:tcW w:w="3153" w:type="dxa"/>
          </w:tcPr>
          <w:p w14:paraId="229AF132">
            <w:pPr>
              <w:jc w:val="right"/>
            </w:pPr>
            <w:r>
              <w:rPr>
                <w:rFonts w:ascii="宋体" w:hAnsi="宋体" w:eastAsia="宋体" w:cs="宋体"/>
                <w:sz w:val="20"/>
              </w:rPr>
              <w:t>金额单位：万元</w:t>
            </w:r>
          </w:p>
        </w:tc>
      </w:tr>
    </w:tbl>
    <w:p w14:paraId="206A031E">
      <w:pPr>
        <w:snapToGrid w:val="0"/>
        <w:spacing w:before="0" w:after="0" w:line="0" w:lineRule="auto"/>
      </w:pPr>
      <w:r>
        <w:rPr>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440"/>
        <w:gridCol w:w="1740"/>
        <w:gridCol w:w="800"/>
        <w:gridCol w:w="540"/>
        <w:gridCol w:w="1380"/>
        <w:gridCol w:w="820"/>
        <w:gridCol w:w="540"/>
        <w:gridCol w:w="1260"/>
        <w:gridCol w:w="786"/>
      </w:tblGrid>
      <w:tr w14:paraId="7848FD6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02" w:hRule="exact"/>
          <w:jc w:val="center"/>
        </w:trPr>
        <w:tc>
          <w:tcPr>
            <w:tcW w:w="440" w:type="dxa"/>
            <w:gridSpan w:val="3"/>
            <w:vAlign w:val="center"/>
          </w:tcPr>
          <w:p w14:paraId="4A081AF2">
            <w:pPr>
              <w:jc w:val="center"/>
            </w:pPr>
            <w:r>
              <w:rPr>
                <w:rFonts w:ascii="宋体" w:hAnsi="宋体" w:eastAsia="宋体" w:cs="宋体"/>
                <w:b w:val="0"/>
                <w:i w:val="0"/>
                <w:color w:val="000000"/>
                <w:sz w:val="9"/>
              </w:rPr>
              <w:t>人员经费</w:t>
            </w:r>
          </w:p>
        </w:tc>
        <w:tc>
          <w:tcPr>
            <w:tcW w:w="540" w:type="dxa"/>
            <w:gridSpan w:val="6"/>
            <w:vAlign w:val="center"/>
          </w:tcPr>
          <w:p w14:paraId="0E2984A3">
            <w:pPr>
              <w:jc w:val="center"/>
            </w:pPr>
            <w:r>
              <w:rPr>
                <w:rFonts w:ascii="宋体" w:hAnsi="宋体" w:eastAsia="宋体" w:cs="宋体"/>
                <w:b w:val="0"/>
                <w:i w:val="0"/>
                <w:color w:val="000000"/>
                <w:sz w:val="9"/>
              </w:rPr>
              <w:t>公用经费</w:t>
            </w:r>
          </w:p>
        </w:tc>
      </w:tr>
      <w:tr w14:paraId="3E6452D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14" w:hRule="exact"/>
          <w:jc w:val="center"/>
        </w:trPr>
        <w:tc>
          <w:tcPr>
            <w:tcW w:w="440" w:type="dxa"/>
            <w:vAlign w:val="center"/>
          </w:tcPr>
          <w:p w14:paraId="01177A98">
            <w:pPr>
              <w:jc w:val="center"/>
            </w:pPr>
            <w:r>
              <w:rPr>
                <w:rFonts w:ascii="宋体" w:hAnsi="宋体" w:eastAsia="宋体" w:cs="宋体"/>
                <w:b w:val="0"/>
                <w:i w:val="0"/>
                <w:color w:val="000000"/>
                <w:sz w:val="9"/>
              </w:rPr>
              <w:t>经济分类科目编码</w:t>
            </w:r>
          </w:p>
        </w:tc>
        <w:tc>
          <w:tcPr>
            <w:tcW w:w="1740" w:type="dxa"/>
            <w:vAlign w:val="center"/>
          </w:tcPr>
          <w:p w14:paraId="41B79D4D">
            <w:pPr>
              <w:jc w:val="center"/>
            </w:pPr>
            <w:r>
              <w:rPr>
                <w:rFonts w:ascii="宋体" w:hAnsi="宋体" w:eastAsia="宋体" w:cs="宋体"/>
                <w:b w:val="0"/>
                <w:i w:val="0"/>
                <w:color w:val="000000"/>
                <w:sz w:val="9"/>
              </w:rPr>
              <w:t>科目名称</w:t>
            </w:r>
          </w:p>
        </w:tc>
        <w:tc>
          <w:tcPr>
            <w:tcW w:w="800" w:type="dxa"/>
            <w:vAlign w:val="center"/>
          </w:tcPr>
          <w:p w14:paraId="62CC2D74">
            <w:pPr>
              <w:jc w:val="center"/>
            </w:pPr>
            <w:r>
              <w:rPr>
                <w:rFonts w:ascii="宋体" w:hAnsi="宋体" w:eastAsia="宋体" w:cs="宋体"/>
                <w:b w:val="0"/>
                <w:i w:val="0"/>
                <w:color w:val="000000"/>
                <w:sz w:val="9"/>
              </w:rPr>
              <w:t>金额</w:t>
            </w:r>
          </w:p>
        </w:tc>
        <w:tc>
          <w:tcPr>
            <w:tcW w:w="540" w:type="dxa"/>
            <w:vAlign w:val="center"/>
          </w:tcPr>
          <w:p w14:paraId="43A614DB">
            <w:pPr>
              <w:jc w:val="center"/>
            </w:pPr>
            <w:r>
              <w:rPr>
                <w:rFonts w:ascii="宋体" w:hAnsi="宋体" w:eastAsia="宋体" w:cs="宋体"/>
                <w:b w:val="0"/>
                <w:i w:val="0"/>
                <w:color w:val="000000"/>
                <w:sz w:val="9"/>
              </w:rPr>
              <w:t>经济分类科目编码</w:t>
            </w:r>
          </w:p>
        </w:tc>
        <w:tc>
          <w:tcPr>
            <w:tcW w:w="1380" w:type="dxa"/>
            <w:vAlign w:val="center"/>
          </w:tcPr>
          <w:p w14:paraId="4731FEDC">
            <w:pPr>
              <w:jc w:val="center"/>
            </w:pPr>
            <w:r>
              <w:rPr>
                <w:rFonts w:ascii="宋体" w:hAnsi="宋体" w:eastAsia="宋体" w:cs="宋体"/>
                <w:b w:val="0"/>
                <w:i w:val="0"/>
                <w:color w:val="000000"/>
                <w:sz w:val="9"/>
              </w:rPr>
              <w:t>科目名称</w:t>
            </w:r>
          </w:p>
        </w:tc>
        <w:tc>
          <w:tcPr>
            <w:tcW w:w="820" w:type="dxa"/>
            <w:vAlign w:val="center"/>
          </w:tcPr>
          <w:p w14:paraId="7DA21314">
            <w:pPr>
              <w:jc w:val="center"/>
            </w:pPr>
            <w:r>
              <w:rPr>
                <w:rFonts w:ascii="宋体" w:hAnsi="宋体" w:eastAsia="宋体" w:cs="宋体"/>
                <w:b w:val="0"/>
                <w:i w:val="0"/>
                <w:color w:val="000000"/>
                <w:sz w:val="9"/>
              </w:rPr>
              <w:t>金额</w:t>
            </w:r>
          </w:p>
        </w:tc>
        <w:tc>
          <w:tcPr>
            <w:tcW w:w="540" w:type="dxa"/>
            <w:vAlign w:val="center"/>
          </w:tcPr>
          <w:p w14:paraId="62A53FF2">
            <w:pPr>
              <w:jc w:val="center"/>
            </w:pPr>
            <w:r>
              <w:rPr>
                <w:rFonts w:ascii="宋体" w:hAnsi="宋体" w:eastAsia="宋体" w:cs="宋体"/>
                <w:b w:val="0"/>
                <w:i w:val="0"/>
                <w:color w:val="000000"/>
                <w:sz w:val="9"/>
              </w:rPr>
              <w:t>经济分类科目编码</w:t>
            </w:r>
          </w:p>
        </w:tc>
        <w:tc>
          <w:tcPr>
            <w:tcW w:w="1260" w:type="dxa"/>
            <w:vAlign w:val="center"/>
          </w:tcPr>
          <w:p w14:paraId="6C35D6E0">
            <w:pPr>
              <w:jc w:val="center"/>
            </w:pPr>
            <w:r>
              <w:rPr>
                <w:rFonts w:ascii="宋体" w:hAnsi="宋体" w:eastAsia="宋体" w:cs="宋体"/>
                <w:b w:val="0"/>
                <w:i w:val="0"/>
                <w:color w:val="000000"/>
                <w:sz w:val="9"/>
              </w:rPr>
              <w:t>科目名称</w:t>
            </w:r>
          </w:p>
        </w:tc>
        <w:tc>
          <w:tcPr>
            <w:tcW w:w="786" w:type="dxa"/>
            <w:vAlign w:val="center"/>
          </w:tcPr>
          <w:p w14:paraId="122D4D79">
            <w:pPr>
              <w:jc w:val="center"/>
            </w:pPr>
            <w:r>
              <w:rPr>
                <w:rFonts w:ascii="宋体" w:hAnsi="宋体" w:eastAsia="宋体" w:cs="宋体"/>
                <w:b w:val="0"/>
                <w:i w:val="0"/>
                <w:color w:val="000000"/>
                <w:sz w:val="9"/>
              </w:rPr>
              <w:t>金额</w:t>
            </w:r>
          </w:p>
        </w:tc>
      </w:tr>
      <w:tr w14:paraId="0408745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1987BAE">
            <w:pPr>
              <w:jc w:val="left"/>
            </w:pPr>
            <w:r>
              <w:rPr>
                <w:rFonts w:ascii="宋体" w:hAnsi="宋体" w:eastAsia="宋体" w:cs="宋体"/>
                <w:b/>
                <w:i w:val="0"/>
                <w:color w:val="000000"/>
                <w:sz w:val="9"/>
              </w:rPr>
              <w:t>301</w:t>
            </w:r>
          </w:p>
        </w:tc>
        <w:tc>
          <w:tcPr>
            <w:tcW w:w="1740" w:type="dxa"/>
            <w:vAlign w:val="center"/>
          </w:tcPr>
          <w:p w14:paraId="5164D2F4">
            <w:pPr>
              <w:jc w:val="left"/>
            </w:pPr>
            <w:r>
              <w:rPr>
                <w:rFonts w:ascii="宋体" w:hAnsi="宋体" w:eastAsia="宋体" w:cs="宋体"/>
                <w:b/>
                <w:i w:val="0"/>
                <w:color w:val="000000"/>
                <w:sz w:val="9"/>
              </w:rPr>
              <w:t>工资福利支出</w:t>
            </w:r>
          </w:p>
        </w:tc>
        <w:tc>
          <w:tcPr>
            <w:tcW w:w="800" w:type="dxa"/>
            <w:vAlign w:val="center"/>
          </w:tcPr>
          <w:p w14:paraId="65806960">
            <w:pPr>
              <w:jc w:val="right"/>
            </w:pPr>
            <w:r>
              <w:rPr>
                <w:rFonts w:ascii="宋体" w:hAnsi="宋体" w:eastAsia="宋体" w:cs="宋体"/>
                <w:b w:val="0"/>
                <w:i w:val="0"/>
                <w:color w:val="000000"/>
                <w:sz w:val="9"/>
              </w:rPr>
              <w:t>775.43</w:t>
            </w:r>
          </w:p>
        </w:tc>
        <w:tc>
          <w:tcPr>
            <w:tcW w:w="540" w:type="dxa"/>
            <w:vAlign w:val="center"/>
          </w:tcPr>
          <w:p w14:paraId="6E6B4605">
            <w:pPr>
              <w:jc w:val="left"/>
            </w:pPr>
            <w:r>
              <w:rPr>
                <w:rFonts w:ascii="宋体" w:hAnsi="宋体" w:eastAsia="宋体" w:cs="宋体"/>
                <w:b/>
                <w:i w:val="0"/>
                <w:color w:val="000000"/>
                <w:sz w:val="9"/>
              </w:rPr>
              <w:t>302</w:t>
            </w:r>
          </w:p>
        </w:tc>
        <w:tc>
          <w:tcPr>
            <w:tcW w:w="1380" w:type="dxa"/>
            <w:vAlign w:val="center"/>
          </w:tcPr>
          <w:p w14:paraId="2C1EAC3B">
            <w:pPr>
              <w:jc w:val="left"/>
            </w:pPr>
            <w:r>
              <w:rPr>
                <w:rFonts w:ascii="宋体" w:hAnsi="宋体" w:eastAsia="宋体" w:cs="宋体"/>
                <w:b/>
                <w:i w:val="0"/>
                <w:color w:val="000000"/>
                <w:sz w:val="9"/>
              </w:rPr>
              <w:t>商品和服务支出</w:t>
            </w:r>
          </w:p>
        </w:tc>
        <w:tc>
          <w:tcPr>
            <w:tcW w:w="820" w:type="dxa"/>
            <w:vAlign w:val="center"/>
          </w:tcPr>
          <w:p w14:paraId="2049A009">
            <w:pPr>
              <w:jc w:val="right"/>
            </w:pPr>
            <w:r>
              <w:rPr>
                <w:rFonts w:ascii="宋体" w:hAnsi="宋体" w:eastAsia="宋体" w:cs="宋体"/>
                <w:b w:val="0"/>
                <w:i w:val="0"/>
                <w:color w:val="000000"/>
                <w:sz w:val="9"/>
              </w:rPr>
              <w:t>132.84</w:t>
            </w:r>
          </w:p>
        </w:tc>
        <w:tc>
          <w:tcPr>
            <w:tcW w:w="540" w:type="dxa"/>
            <w:vAlign w:val="center"/>
          </w:tcPr>
          <w:p w14:paraId="6F7FB6E4">
            <w:pPr>
              <w:jc w:val="left"/>
            </w:pPr>
            <w:r>
              <w:rPr>
                <w:rFonts w:ascii="宋体" w:hAnsi="宋体" w:eastAsia="宋体" w:cs="宋体"/>
                <w:b/>
                <w:i w:val="0"/>
                <w:color w:val="000000"/>
                <w:sz w:val="9"/>
              </w:rPr>
              <w:t>307</w:t>
            </w:r>
          </w:p>
        </w:tc>
        <w:tc>
          <w:tcPr>
            <w:tcW w:w="1260" w:type="dxa"/>
            <w:vAlign w:val="center"/>
          </w:tcPr>
          <w:p w14:paraId="4A879EC7">
            <w:pPr>
              <w:jc w:val="left"/>
            </w:pPr>
            <w:r>
              <w:rPr>
                <w:rFonts w:ascii="宋体" w:hAnsi="宋体" w:eastAsia="宋体" w:cs="宋体"/>
                <w:b/>
                <w:i w:val="0"/>
                <w:color w:val="000000"/>
                <w:sz w:val="9"/>
              </w:rPr>
              <w:t>债务利息及费用支出</w:t>
            </w:r>
          </w:p>
        </w:tc>
        <w:tc>
          <w:tcPr>
            <w:tcW w:w="786" w:type="dxa"/>
            <w:vAlign w:val="center"/>
          </w:tcPr>
          <w:p w14:paraId="35BF869D"/>
        </w:tc>
      </w:tr>
      <w:tr w14:paraId="674060D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F67CFE1">
            <w:pPr>
              <w:jc w:val="left"/>
            </w:pPr>
            <w:r>
              <w:rPr>
                <w:rFonts w:ascii="宋体" w:hAnsi="宋体" w:eastAsia="宋体" w:cs="宋体"/>
                <w:b w:val="0"/>
                <w:i w:val="0"/>
                <w:color w:val="000000"/>
                <w:sz w:val="9"/>
              </w:rPr>
              <w:t>30101</w:t>
            </w:r>
          </w:p>
        </w:tc>
        <w:tc>
          <w:tcPr>
            <w:tcW w:w="1740" w:type="dxa"/>
            <w:vAlign w:val="center"/>
          </w:tcPr>
          <w:p w14:paraId="751F2954">
            <w:pPr>
              <w:jc w:val="left"/>
            </w:pPr>
            <w:r>
              <w:rPr>
                <w:rFonts w:ascii="宋体" w:hAnsi="宋体" w:eastAsia="宋体" w:cs="宋体"/>
                <w:b w:val="0"/>
                <w:i w:val="0"/>
                <w:color w:val="000000"/>
                <w:sz w:val="9"/>
              </w:rPr>
              <w:t xml:space="preserve">  基本工资</w:t>
            </w:r>
          </w:p>
        </w:tc>
        <w:tc>
          <w:tcPr>
            <w:tcW w:w="800" w:type="dxa"/>
            <w:vAlign w:val="center"/>
          </w:tcPr>
          <w:p w14:paraId="3E08B1E9">
            <w:pPr>
              <w:jc w:val="right"/>
            </w:pPr>
            <w:r>
              <w:rPr>
                <w:rFonts w:ascii="宋体" w:hAnsi="宋体" w:eastAsia="宋体" w:cs="宋体"/>
                <w:b w:val="0"/>
                <w:i w:val="0"/>
                <w:color w:val="000000"/>
                <w:sz w:val="9"/>
              </w:rPr>
              <w:t>156.96</w:t>
            </w:r>
          </w:p>
        </w:tc>
        <w:tc>
          <w:tcPr>
            <w:tcW w:w="540" w:type="dxa"/>
            <w:vAlign w:val="center"/>
          </w:tcPr>
          <w:p w14:paraId="62A77C8B">
            <w:pPr>
              <w:jc w:val="left"/>
            </w:pPr>
            <w:r>
              <w:rPr>
                <w:rFonts w:ascii="宋体" w:hAnsi="宋体" w:eastAsia="宋体" w:cs="宋体"/>
                <w:b w:val="0"/>
                <w:i w:val="0"/>
                <w:color w:val="000000"/>
                <w:sz w:val="9"/>
              </w:rPr>
              <w:t>30201</w:t>
            </w:r>
          </w:p>
        </w:tc>
        <w:tc>
          <w:tcPr>
            <w:tcW w:w="1380" w:type="dxa"/>
            <w:vAlign w:val="center"/>
          </w:tcPr>
          <w:p w14:paraId="1AEAA68D">
            <w:pPr>
              <w:jc w:val="left"/>
            </w:pPr>
            <w:r>
              <w:rPr>
                <w:rFonts w:ascii="宋体" w:hAnsi="宋体" w:eastAsia="宋体" w:cs="宋体"/>
                <w:b w:val="0"/>
                <w:i w:val="0"/>
                <w:color w:val="000000"/>
                <w:sz w:val="9"/>
              </w:rPr>
              <w:t xml:space="preserve">  办公费</w:t>
            </w:r>
          </w:p>
        </w:tc>
        <w:tc>
          <w:tcPr>
            <w:tcW w:w="820" w:type="dxa"/>
            <w:vAlign w:val="center"/>
          </w:tcPr>
          <w:p w14:paraId="4439B013">
            <w:pPr>
              <w:jc w:val="right"/>
            </w:pPr>
            <w:r>
              <w:rPr>
                <w:rFonts w:ascii="宋体" w:hAnsi="宋体" w:eastAsia="宋体" w:cs="宋体"/>
                <w:b w:val="0"/>
                <w:i w:val="0"/>
                <w:color w:val="000000"/>
                <w:sz w:val="9"/>
              </w:rPr>
              <w:t>60.92</w:t>
            </w:r>
          </w:p>
        </w:tc>
        <w:tc>
          <w:tcPr>
            <w:tcW w:w="540" w:type="dxa"/>
            <w:vAlign w:val="center"/>
          </w:tcPr>
          <w:p w14:paraId="42F73082">
            <w:pPr>
              <w:jc w:val="left"/>
            </w:pPr>
            <w:r>
              <w:rPr>
                <w:rFonts w:ascii="宋体" w:hAnsi="宋体" w:eastAsia="宋体" w:cs="宋体"/>
                <w:b w:val="0"/>
                <w:i w:val="0"/>
                <w:color w:val="000000"/>
                <w:sz w:val="9"/>
              </w:rPr>
              <w:t>30701</w:t>
            </w:r>
          </w:p>
        </w:tc>
        <w:tc>
          <w:tcPr>
            <w:tcW w:w="1260" w:type="dxa"/>
            <w:vAlign w:val="center"/>
          </w:tcPr>
          <w:p w14:paraId="1FF0B85E">
            <w:pPr>
              <w:jc w:val="left"/>
            </w:pPr>
            <w:r>
              <w:rPr>
                <w:rFonts w:ascii="宋体" w:hAnsi="宋体" w:eastAsia="宋体" w:cs="宋体"/>
                <w:b w:val="0"/>
                <w:i w:val="0"/>
                <w:color w:val="000000"/>
                <w:sz w:val="9"/>
              </w:rPr>
              <w:t xml:space="preserve">  国内债务付息</w:t>
            </w:r>
          </w:p>
        </w:tc>
        <w:tc>
          <w:tcPr>
            <w:tcW w:w="786" w:type="dxa"/>
            <w:vAlign w:val="center"/>
          </w:tcPr>
          <w:p w14:paraId="0DCAAF8F"/>
        </w:tc>
      </w:tr>
      <w:tr w14:paraId="0A59062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09EEF07">
            <w:pPr>
              <w:jc w:val="left"/>
            </w:pPr>
            <w:r>
              <w:rPr>
                <w:rFonts w:ascii="宋体" w:hAnsi="宋体" w:eastAsia="宋体" w:cs="宋体"/>
                <w:b w:val="0"/>
                <w:i w:val="0"/>
                <w:color w:val="000000"/>
                <w:sz w:val="9"/>
              </w:rPr>
              <w:t>30102</w:t>
            </w:r>
          </w:p>
        </w:tc>
        <w:tc>
          <w:tcPr>
            <w:tcW w:w="1740" w:type="dxa"/>
            <w:vAlign w:val="center"/>
          </w:tcPr>
          <w:p w14:paraId="5B2DEB37">
            <w:pPr>
              <w:jc w:val="left"/>
            </w:pPr>
            <w:r>
              <w:rPr>
                <w:rFonts w:ascii="宋体" w:hAnsi="宋体" w:eastAsia="宋体" w:cs="宋体"/>
                <w:b w:val="0"/>
                <w:i w:val="0"/>
                <w:color w:val="000000"/>
                <w:sz w:val="9"/>
              </w:rPr>
              <w:t xml:space="preserve">  津贴补贴</w:t>
            </w:r>
          </w:p>
        </w:tc>
        <w:tc>
          <w:tcPr>
            <w:tcW w:w="800" w:type="dxa"/>
            <w:vAlign w:val="center"/>
          </w:tcPr>
          <w:p w14:paraId="0420B525">
            <w:pPr>
              <w:jc w:val="right"/>
            </w:pPr>
            <w:r>
              <w:rPr>
                <w:rFonts w:ascii="宋体" w:hAnsi="宋体" w:eastAsia="宋体" w:cs="宋体"/>
                <w:b w:val="0"/>
                <w:i w:val="0"/>
                <w:color w:val="000000"/>
                <w:sz w:val="9"/>
              </w:rPr>
              <w:t>36.25</w:t>
            </w:r>
          </w:p>
        </w:tc>
        <w:tc>
          <w:tcPr>
            <w:tcW w:w="540" w:type="dxa"/>
            <w:vAlign w:val="center"/>
          </w:tcPr>
          <w:p w14:paraId="27575D21">
            <w:pPr>
              <w:jc w:val="left"/>
            </w:pPr>
            <w:r>
              <w:rPr>
                <w:rFonts w:ascii="宋体" w:hAnsi="宋体" w:eastAsia="宋体" w:cs="宋体"/>
                <w:b w:val="0"/>
                <w:i w:val="0"/>
                <w:color w:val="000000"/>
                <w:sz w:val="9"/>
              </w:rPr>
              <w:t>30202</w:t>
            </w:r>
          </w:p>
        </w:tc>
        <w:tc>
          <w:tcPr>
            <w:tcW w:w="1380" w:type="dxa"/>
            <w:vAlign w:val="center"/>
          </w:tcPr>
          <w:p w14:paraId="7FD03965">
            <w:pPr>
              <w:jc w:val="left"/>
            </w:pPr>
            <w:r>
              <w:rPr>
                <w:rFonts w:ascii="宋体" w:hAnsi="宋体" w:eastAsia="宋体" w:cs="宋体"/>
                <w:b w:val="0"/>
                <w:i w:val="0"/>
                <w:color w:val="000000"/>
                <w:sz w:val="9"/>
              </w:rPr>
              <w:t xml:space="preserve">  印刷费</w:t>
            </w:r>
          </w:p>
        </w:tc>
        <w:tc>
          <w:tcPr>
            <w:tcW w:w="820" w:type="dxa"/>
            <w:vAlign w:val="center"/>
          </w:tcPr>
          <w:p w14:paraId="4DBBA80F">
            <w:pPr>
              <w:jc w:val="right"/>
            </w:pPr>
            <w:r>
              <w:rPr>
                <w:rFonts w:ascii="宋体" w:hAnsi="宋体" w:eastAsia="宋体" w:cs="宋体"/>
                <w:b w:val="0"/>
                <w:i w:val="0"/>
                <w:color w:val="000000"/>
                <w:sz w:val="9"/>
              </w:rPr>
              <w:t>0.26</w:t>
            </w:r>
          </w:p>
        </w:tc>
        <w:tc>
          <w:tcPr>
            <w:tcW w:w="540" w:type="dxa"/>
            <w:vAlign w:val="center"/>
          </w:tcPr>
          <w:p w14:paraId="0BB32CC4">
            <w:pPr>
              <w:jc w:val="left"/>
            </w:pPr>
            <w:r>
              <w:rPr>
                <w:rFonts w:ascii="宋体" w:hAnsi="宋体" w:eastAsia="宋体" w:cs="宋体"/>
                <w:b w:val="0"/>
                <w:i w:val="0"/>
                <w:color w:val="000000"/>
                <w:sz w:val="9"/>
              </w:rPr>
              <w:t>30702</w:t>
            </w:r>
          </w:p>
        </w:tc>
        <w:tc>
          <w:tcPr>
            <w:tcW w:w="1260" w:type="dxa"/>
            <w:vAlign w:val="center"/>
          </w:tcPr>
          <w:p w14:paraId="18382C7B">
            <w:pPr>
              <w:jc w:val="left"/>
            </w:pPr>
            <w:r>
              <w:rPr>
                <w:rFonts w:ascii="宋体" w:hAnsi="宋体" w:eastAsia="宋体" w:cs="宋体"/>
                <w:b w:val="0"/>
                <w:i w:val="0"/>
                <w:color w:val="000000"/>
                <w:sz w:val="9"/>
              </w:rPr>
              <w:t xml:space="preserve">  国外债务付息</w:t>
            </w:r>
          </w:p>
        </w:tc>
        <w:tc>
          <w:tcPr>
            <w:tcW w:w="786" w:type="dxa"/>
            <w:vAlign w:val="center"/>
          </w:tcPr>
          <w:p w14:paraId="0BEBEBDD"/>
        </w:tc>
      </w:tr>
      <w:tr w14:paraId="3B40304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6657990">
            <w:pPr>
              <w:jc w:val="left"/>
            </w:pPr>
            <w:r>
              <w:rPr>
                <w:rFonts w:ascii="宋体" w:hAnsi="宋体" w:eastAsia="宋体" w:cs="宋体"/>
                <w:b w:val="0"/>
                <w:i w:val="0"/>
                <w:color w:val="000000"/>
                <w:sz w:val="9"/>
              </w:rPr>
              <w:t>30103</w:t>
            </w:r>
          </w:p>
        </w:tc>
        <w:tc>
          <w:tcPr>
            <w:tcW w:w="1740" w:type="dxa"/>
            <w:vAlign w:val="center"/>
          </w:tcPr>
          <w:p w14:paraId="04B83BAA">
            <w:pPr>
              <w:jc w:val="left"/>
            </w:pPr>
            <w:r>
              <w:rPr>
                <w:rFonts w:ascii="宋体" w:hAnsi="宋体" w:eastAsia="宋体" w:cs="宋体"/>
                <w:b w:val="0"/>
                <w:i w:val="0"/>
                <w:color w:val="000000"/>
                <w:sz w:val="9"/>
              </w:rPr>
              <w:t xml:space="preserve">  奖金</w:t>
            </w:r>
          </w:p>
        </w:tc>
        <w:tc>
          <w:tcPr>
            <w:tcW w:w="800" w:type="dxa"/>
            <w:vAlign w:val="center"/>
          </w:tcPr>
          <w:p w14:paraId="483A40A0">
            <w:pPr>
              <w:jc w:val="right"/>
            </w:pPr>
            <w:r>
              <w:rPr>
                <w:rFonts w:ascii="宋体" w:hAnsi="宋体" w:eastAsia="宋体" w:cs="宋体"/>
                <w:b w:val="0"/>
                <w:i w:val="0"/>
                <w:color w:val="000000"/>
                <w:sz w:val="9"/>
              </w:rPr>
              <w:t>247.14</w:t>
            </w:r>
          </w:p>
        </w:tc>
        <w:tc>
          <w:tcPr>
            <w:tcW w:w="540" w:type="dxa"/>
            <w:vAlign w:val="center"/>
          </w:tcPr>
          <w:p w14:paraId="749FCDA2">
            <w:pPr>
              <w:jc w:val="left"/>
            </w:pPr>
            <w:r>
              <w:rPr>
                <w:rFonts w:ascii="宋体" w:hAnsi="宋体" w:eastAsia="宋体" w:cs="宋体"/>
                <w:b w:val="0"/>
                <w:i w:val="0"/>
                <w:color w:val="000000"/>
                <w:sz w:val="9"/>
              </w:rPr>
              <w:t>30203</w:t>
            </w:r>
          </w:p>
        </w:tc>
        <w:tc>
          <w:tcPr>
            <w:tcW w:w="1380" w:type="dxa"/>
            <w:vAlign w:val="center"/>
          </w:tcPr>
          <w:p w14:paraId="461535DB">
            <w:pPr>
              <w:jc w:val="left"/>
            </w:pPr>
            <w:r>
              <w:rPr>
                <w:rFonts w:ascii="宋体" w:hAnsi="宋体" w:eastAsia="宋体" w:cs="宋体"/>
                <w:b w:val="0"/>
                <w:i w:val="0"/>
                <w:color w:val="000000"/>
                <w:sz w:val="9"/>
              </w:rPr>
              <w:t xml:space="preserve">  咨询费</w:t>
            </w:r>
          </w:p>
        </w:tc>
        <w:tc>
          <w:tcPr>
            <w:tcW w:w="820" w:type="dxa"/>
            <w:vAlign w:val="center"/>
          </w:tcPr>
          <w:p w14:paraId="731D19D9"/>
        </w:tc>
        <w:tc>
          <w:tcPr>
            <w:tcW w:w="540" w:type="dxa"/>
            <w:vAlign w:val="center"/>
          </w:tcPr>
          <w:p w14:paraId="73A3B0C3">
            <w:pPr>
              <w:jc w:val="left"/>
            </w:pPr>
            <w:r>
              <w:rPr>
                <w:rFonts w:ascii="宋体" w:hAnsi="宋体" w:eastAsia="宋体" w:cs="宋体"/>
                <w:b w:val="0"/>
                <w:i w:val="0"/>
                <w:color w:val="000000"/>
                <w:sz w:val="9"/>
              </w:rPr>
              <w:t>30703</w:t>
            </w:r>
          </w:p>
        </w:tc>
        <w:tc>
          <w:tcPr>
            <w:tcW w:w="1260" w:type="dxa"/>
            <w:vAlign w:val="center"/>
          </w:tcPr>
          <w:p w14:paraId="198B6FE3">
            <w:pPr>
              <w:jc w:val="left"/>
            </w:pPr>
            <w:r>
              <w:rPr>
                <w:rFonts w:ascii="宋体" w:hAnsi="宋体" w:eastAsia="宋体" w:cs="宋体"/>
                <w:b w:val="0"/>
                <w:i w:val="0"/>
                <w:color w:val="000000"/>
                <w:sz w:val="9"/>
              </w:rPr>
              <w:t xml:space="preserve">  国内债务发行费用</w:t>
            </w:r>
          </w:p>
        </w:tc>
        <w:tc>
          <w:tcPr>
            <w:tcW w:w="786" w:type="dxa"/>
            <w:vAlign w:val="center"/>
          </w:tcPr>
          <w:p w14:paraId="5C4A85C6"/>
        </w:tc>
      </w:tr>
      <w:tr w14:paraId="2F64387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67DBFEA">
            <w:pPr>
              <w:jc w:val="left"/>
            </w:pPr>
            <w:r>
              <w:rPr>
                <w:rFonts w:ascii="宋体" w:hAnsi="宋体" w:eastAsia="宋体" w:cs="宋体"/>
                <w:b w:val="0"/>
                <w:i w:val="0"/>
                <w:color w:val="000000"/>
                <w:sz w:val="9"/>
              </w:rPr>
              <w:t>30106</w:t>
            </w:r>
          </w:p>
        </w:tc>
        <w:tc>
          <w:tcPr>
            <w:tcW w:w="1740" w:type="dxa"/>
            <w:vAlign w:val="center"/>
          </w:tcPr>
          <w:p w14:paraId="5AC81CCD">
            <w:pPr>
              <w:jc w:val="left"/>
            </w:pPr>
            <w:r>
              <w:rPr>
                <w:rFonts w:ascii="宋体" w:hAnsi="宋体" w:eastAsia="宋体" w:cs="宋体"/>
                <w:b w:val="0"/>
                <w:i w:val="0"/>
                <w:color w:val="000000"/>
                <w:sz w:val="9"/>
              </w:rPr>
              <w:t xml:space="preserve">  伙食补助费</w:t>
            </w:r>
          </w:p>
        </w:tc>
        <w:tc>
          <w:tcPr>
            <w:tcW w:w="800" w:type="dxa"/>
            <w:vAlign w:val="center"/>
          </w:tcPr>
          <w:p w14:paraId="245BF490">
            <w:pPr>
              <w:jc w:val="right"/>
            </w:pPr>
            <w:r>
              <w:rPr>
                <w:rFonts w:ascii="宋体" w:hAnsi="宋体" w:eastAsia="宋体" w:cs="宋体"/>
                <w:b w:val="0"/>
                <w:i w:val="0"/>
                <w:color w:val="000000"/>
                <w:sz w:val="9"/>
              </w:rPr>
              <w:t>26.96</w:t>
            </w:r>
          </w:p>
        </w:tc>
        <w:tc>
          <w:tcPr>
            <w:tcW w:w="540" w:type="dxa"/>
            <w:vAlign w:val="center"/>
          </w:tcPr>
          <w:p w14:paraId="7C1A8818">
            <w:pPr>
              <w:jc w:val="left"/>
            </w:pPr>
            <w:r>
              <w:rPr>
                <w:rFonts w:ascii="宋体" w:hAnsi="宋体" w:eastAsia="宋体" w:cs="宋体"/>
                <w:b w:val="0"/>
                <w:i w:val="0"/>
                <w:color w:val="000000"/>
                <w:sz w:val="9"/>
              </w:rPr>
              <w:t>30204</w:t>
            </w:r>
          </w:p>
        </w:tc>
        <w:tc>
          <w:tcPr>
            <w:tcW w:w="1380" w:type="dxa"/>
            <w:vAlign w:val="center"/>
          </w:tcPr>
          <w:p w14:paraId="2A019D11">
            <w:pPr>
              <w:jc w:val="left"/>
            </w:pPr>
            <w:r>
              <w:rPr>
                <w:rFonts w:ascii="宋体" w:hAnsi="宋体" w:eastAsia="宋体" w:cs="宋体"/>
                <w:b w:val="0"/>
                <w:i w:val="0"/>
                <w:color w:val="000000"/>
                <w:sz w:val="9"/>
              </w:rPr>
              <w:t xml:space="preserve">  手续费</w:t>
            </w:r>
          </w:p>
        </w:tc>
        <w:tc>
          <w:tcPr>
            <w:tcW w:w="820" w:type="dxa"/>
            <w:vAlign w:val="center"/>
          </w:tcPr>
          <w:p w14:paraId="0AA33CEC"/>
        </w:tc>
        <w:tc>
          <w:tcPr>
            <w:tcW w:w="540" w:type="dxa"/>
            <w:vAlign w:val="center"/>
          </w:tcPr>
          <w:p w14:paraId="4CB7D249">
            <w:pPr>
              <w:jc w:val="left"/>
            </w:pPr>
            <w:r>
              <w:rPr>
                <w:rFonts w:ascii="宋体" w:hAnsi="宋体" w:eastAsia="宋体" w:cs="宋体"/>
                <w:b w:val="0"/>
                <w:i w:val="0"/>
                <w:color w:val="000000"/>
                <w:sz w:val="9"/>
              </w:rPr>
              <w:t>30704</w:t>
            </w:r>
          </w:p>
        </w:tc>
        <w:tc>
          <w:tcPr>
            <w:tcW w:w="1260" w:type="dxa"/>
            <w:vAlign w:val="center"/>
          </w:tcPr>
          <w:p w14:paraId="0E454F58">
            <w:pPr>
              <w:jc w:val="left"/>
            </w:pPr>
            <w:r>
              <w:rPr>
                <w:rFonts w:ascii="宋体" w:hAnsi="宋体" w:eastAsia="宋体" w:cs="宋体"/>
                <w:b w:val="0"/>
                <w:i w:val="0"/>
                <w:color w:val="000000"/>
                <w:sz w:val="9"/>
              </w:rPr>
              <w:t xml:space="preserve">  国外债务发行费用</w:t>
            </w:r>
          </w:p>
        </w:tc>
        <w:tc>
          <w:tcPr>
            <w:tcW w:w="786" w:type="dxa"/>
            <w:vAlign w:val="center"/>
          </w:tcPr>
          <w:p w14:paraId="650F3189"/>
        </w:tc>
      </w:tr>
      <w:tr w14:paraId="6512457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2B448AE">
            <w:pPr>
              <w:jc w:val="left"/>
            </w:pPr>
            <w:r>
              <w:rPr>
                <w:rFonts w:ascii="宋体" w:hAnsi="宋体" w:eastAsia="宋体" w:cs="宋体"/>
                <w:b w:val="0"/>
                <w:i w:val="0"/>
                <w:color w:val="000000"/>
                <w:sz w:val="9"/>
              </w:rPr>
              <w:t>30107</w:t>
            </w:r>
          </w:p>
        </w:tc>
        <w:tc>
          <w:tcPr>
            <w:tcW w:w="1740" w:type="dxa"/>
            <w:vAlign w:val="center"/>
          </w:tcPr>
          <w:p w14:paraId="4BFBE90C">
            <w:pPr>
              <w:jc w:val="left"/>
            </w:pPr>
            <w:r>
              <w:rPr>
                <w:rFonts w:ascii="宋体" w:hAnsi="宋体" w:eastAsia="宋体" w:cs="宋体"/>
                <w:b w:val="0"/>
                <w:i w:val="0"/>
                <w:color w:val="000000"/>
                <w:sz w:val="9"/>
              </w:rPr>
              <w:t xml:space="preserve">  绩效工资</w:t>
            </w:r>
          </w:p>
        </w:tc>
        <w:tc>
          <w:tcPr>
            <w:tcW w:w="800" w:type="dxa"/>
            <w:vAlign w:val="center"/>
          </w:tcPr>
          <w:p w14:paraId="5D59A54A">
            <w:pPr>
              <w:jc w:val="right"/>
            </w:pPr>
            <w:r>
              <w:rPr>
                <w:rFonts w:ascii="宋体" w:hAnsi="宋体" w:eastAsia="宋体" w:cs="宋体"/>
                <w:b w:val="0"/>
                <w:i w:val="0"/>
                <w:color w:val="000000"/>
                <w:sz w:val="9"/>
              </w:rPr>
              <w:t>137.14</w:t>
            </w:r>
          </w:p>
        </w:tc>
        <w:tc>
          <w:tcPr>
            <w:tcW w:w="540" w:type="dxa"/>
            <w:vAlign w:val="center"/>
          </w:tcPr>
          <w:p w14:paraId="584BAEA4">
            <w:pPr>
              <w:jc w:val="left"/>
            </w:pPr>
            <w:r>
              <w:rPr>
                <w:rFonts w:ascii="宋体" w:hAnsi="宋体" w:eastAsia="宋体" w:cs="宋体"/>
                <w:b w:val="0"/>
                <w:i w:val="0"/>
                <w:color w:val="000000"/>
                <w:sz w:val="9"/>
              </w:rPr>
              <w:t>30205</w:t>
            </w:r>
          </w:p>
        </w:tc>
        <w:tc>
          <w:tcPr>
            <w:tcW w:w="1380" w:type="dxa"/>
            <w:vAlign w:val="center"/>
          </w:tcPr>
          <w:p w14:paraId="5CD292AC">
            <w:pPr>
              <w:jc w:val="left"/>
            </w:pPr>
            <w:r>
              <w:rPr>
                <w:rFonts w:ascii="宋体" w:hAnsi="宋体" w:eastAsia="宋体" w:cs="宋体"/>
                <w:b w:val="0"/>
                <w:i w:val="0"/>
                <w:color w:val="000000"/>
                <w:sz w:val="9"/>
              </w:rPr>
              <w:t xml:space="preserve">  水费</w:t>
            </w:r>
          </w:p>
        </w:tc>
        <w:tc>
          <w:tcPr>
            <w:tcW w:w="820" w:type="dxa"/>
            <w:vAlign w:val="center"/>
          </w:tcPr>
          <w:p w14:paraId="67566F7F">
            <w:pPr>
              <w:jc w:val="right"/>
            </w:pPr>
            <w:r>
              <w:rPr>
                <w:rFonts w:ascii="宋体" w:hAnsi="宋体" w:eastAsia="宋体" w:cs="宋体"/>
                <w:b w:val="0"/>
                <w:i w:val="0"/>
                <w:color w:val="000000"/>
                <w:sz w:val="9"/>
              </w:rPr>
              <w:t>1.06</w:t>
            </w:r>
          </w:p>
        </w:tc>
        <w:tc>
          <w:tcPr>
            <w:tcW w:w="540" w:type="dxa"/>
            <w:vAlign w:val="center"/>
          </w:tcPr>
          <w:p w14:paraId="7AC8DAC2">
            <w:pPr>
              <w:jc w:val="left"/>
            </w:pPr>
            <w:r>
              <w:rPr>
                <w:rFonts w:ascii="宋体" w:hAnsi="宋体" w:eastAsia="宋体" w:cs="宋体"/>
                <w:b/>
                <w:i w:val="0"/>
                <w:color w:val="000000"/>
                <w:sz w:val="9"/>
              </w:rPr>
              <w:t>310</w:t>
            </w:r>
          </w:p>
        </w:tc>
        <w:tc>
          <w:tcPr>
            <w:tcW w:w="1260" w:type="dxa"/>
            <w:vAlign w:val="center"/>
          </w:tcPr>
          <w:p w14:paraId="387EE18E">
            <w:pPr>
              <w:jc w:val="left"/>
            </w:pPr>
            <w:r>
              <w:rPr>
                <w:rFonts w:ascii="宋体" w:hAnsi="宋体" w:eastAsia="宋体" w:cs="宋体"/>
                <w:b/>
                <w:i w:val="0"/>
                <w:color w:val="000000"/>
                <w:sz w:val="9"/>
              </w:rPr>
              <w:t>资本性支出</w:t>
            </w:r>
          </w:p>
        </w:tc>
        <w:tc>
          <w:tcPr>
            <w:tcW w:w="786" w:type="dxa"/>
            <w:vAlign w:val="center"/>
          </w:tcPr>
          <w:p w14:paraId="72369931">
            <w:pPr>
              <w:jc w:val="right"/>
            </w:pPr>
            <w:r>
              <w:rPr>
                <w:rFonts w:ascii="宋体" w:hAnsi="宋体" w:eastAsia="宋体" w:cs="宋体"/>
                <w:b w:val="0"/>
                <w:i w:val="0"/>
                <w:color w:val="000000"/>
                <w:sz w:val="9"/>
              </w:rPr>
              <w:t>2.65</w:t>
            </w:r>
          </w:p>
        </w:tc>
      </w:tr>
      <w:tr w14:paraId="56AC143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59FC876">
            <w:pPr>
              <w:jc w:val="left"/>
            </w:pPr>
            <w:r>
              <w:rPr>
                <w:rFonts w:ascii="宋体" w:hAnsi="宋体" w:eastAsia="宋体" w:cs="宋体"/>
                <w:b w:val="0"/>
                <w:i w:val="0"/>
                <w:color w:val="000000"/>
                <w:sz w:val="9"/>
              </w:rPr>
              <w:t>30108</w:t>
            </w:r>
          </w:p>
        </w:tc>
        <w:tc>
          <w:tcPr>
            <w:tcW w:w="1740" w:type="dxa"/>
            <w:vAlign w:val="center"/>
          </w:tcPr>
          <w:p w14:paraId="0E1A632E">
            <w:pPr>
              <w:jc w:val="left"/>
            </w:pPr>
            <w:r>
              <w:rPr>
                <w:rFonts w:ascii="宋体" w:hAnsi="宋体" w:eastAsia="宋体" w:cs="宋体"/>
                <w:b w:val="0"/>
                <w:i w:val="0"/>
                <w:color w:val="000000"/>
                <w:sz w:val="9"/>
              </w:rPr>
              <w:t xml:space="preserve">  机关事业单位基本养老保险缴费</w:t>
            </w:r>
          </w:p>
        </w:tc>
        <w:tc>
          <w:tcPr>
            <w:tcW w:w="800" w:type="dxa"/>
            <w:vAlign w:val="center"/>
          </w:tcPr>
          <w:p w14:paraId="0E8856AA">
            <w:pPr>
              <w:jc w:val="right"/>
            </w:pPr>
            <w:r>
              <w:rPr>
                <w:rFonts w:ascii="宋体" w:hAnsi="宋体" w:eastAsia="宋体" w:cs="宋体"/>
                <w:b w:val="0"/>
                <w:i w:val="0"/>
                <w:color w:val="000000"/>
                <w:sz w:val="9"/>
              </w:rPr>
              <w:t>65.71</w:t>
            </w:r>
          </w:p>
        </w:tc>
        <w:tc>
          <w:tcPr>
            <w:tcW w:w="540" w:type="dxa"/>
            <w:vAlign w:val="center"/>
          </w:tcPr>
          <w:p w14:paraId="6E783AF1">
            <w:pPr>
              <w:jc w:val="left"/>
            </w:pPr>
            <w:r>
              <w:rPr>
                <w:rFonts w:ascii="宋体" w:hAnsi="宋体" w:eastAsia="宋体" w:cs="宋体"/>
                <w:b w:val="0"/>
                <w:i w:val="0"/>
                <w:color w:val="000000"/>
                <w:sz w:val="9"/>
              </w:rPr>
              <w:t>30206</w:t>
            </w:r>
          </w:p>
        </w:tc>
        <w:tc>
          <w:tcPr>
            <w:tcW w:w="1380" w:type="dxa"/>
            <w:vAlign w:val="center"/>
          </w:tcPr>
          <w:p w14:paraId="707CE533">
            <w:pPr>
              <w:jc w:val="left"/>
            </w:pPr>
            <w:r>
              <w:rPr>
                <w:rFonts w:ascii="宋体" w:hAnsi="宋体" w:eastAsia="宋体" w:cs="宋体"/>
                <w:b w:val="0"/>
                <w:i w:val="0"/>
                <w:color w:val="000000"/>
                <w:sz w:val="9"/>
              </w:rPr>
              <w:t xml:space="preserve">  电费</w:t>
            </w:r>
          </w:p>
        </w:tc>
        <w:tc>
          <w:tcPr>
            <w:tcW w:w="820" w:type="dxa"/>
            <w:vAlign w:val="center"/>
          </w:tcPr>
          <w:p w14:paraId="3C035252"/>
        </w:tc>
        <w:tc>
          <w:tcPr>
            <w:tcW w:w="540" w:type="dxa"/>
            <w:vAlign w:val="center"/>
          </w:tcPr>
          <w:p w14:paraId="3C152120">
            <w:pPr>
              <w:jc w:val="left"/>
            </w:pPr>
            <w:r>
              <w:rPr>
                <w:rFonts w:ascii="宋体" w:hAnsi="宋体" w:eastAsia="宋体" w:cs="宋体"/>
                <w:b w:val="0"/>
                <w:i w:val="0"/>
                <w:color w:val="000000"/>
                <w:sz w:val="9"/>
              </w:rPr>
              <w:t>31001</w:t>
            </w:r>
          </w:p>
        </w:tc>
        <w:tc>
          <w:tcPr>
            <w:tcW w:w="1260" w:type="dxa"/>
            <w:vAlign w:val="center"/>
          </w:tcPr>
          <w:p w14:paraId="2D3DF82B">
            <w:pPr>
              <w:jc w:val="left"/>
            </w:pPr>
            <w:r>
              <w:rPr>
                <w:rFonts w:ascii="宋体" w:hAnsi="宋体" w:eastAsia="宋体" w:cs="宋体"/>
                <w:b w:val="0"/>
                <w:i w:val="0"/>
                <w:color w:val="000000"/>
                <w:sz w:val="9"/>
              </w:rPr>
              <w:t xml:space="preserve">  房屋建筑物购建</w:t>
            </w:r>
          </w:p>
        </w:tc>
        <w:tc>
          <w:tcPr>
            <w:tcW w:w="786" w:type="dxa"/>
            <w:vAlign w:val="center"/>
          </w:tcPr>
          <w:p w14:paraId="21E1F95F"/>
        </w:tc>
      </w:tr>
      <w:tr w14:paraId="27E1E1C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3B96729">
            <w:pPr>
              <w:jc w:val="left"/>
            </w:pPr>
            <w:r>
              <w:rPr>
                <w:rFonts w:ascii="宋体" w:hAnsi="宋体" w:eastAsia="宋体" w:cs="宋体"/>
                <w:b w:val="0"/>
                <w:i w:val="0"/>
                <w:color w:val="000000"/>
                <w:sz w:val="9"/>
              </w:rPr>
              <w:t>30109</w:t>
            </w:r>
          </w:p>
        </w:tc>
        <w:tc>
          <w:tcPr>
            <w:tcW w:w="1740" w:type="dxa"/>
            <w:vAlign w:val="center"/>
          </w:tcPr>
          <w:p w14:paraId="0BFD0C8E">
            <w:pPr>
              <w:jc w:val="left"/>
            </w:pPr>
            <w:r>
              <w:rPr>
                <w:rFonts w:ascii="宋体" w:hAnsi="宋体" w:eastAsia="宋体" w:cs="宋体"/>
                <w:b w:val="0"/>
                <w:i w:val="0"/>
                <w:color w:val="000000"/>
                <w:sz w:val="9"/>
              </w:rPr>
              <w:t xml:space="preserve">  职业年金缴费</w:t>
            </w:r>
          </w:p>
        </w:tc>
        <w:tc>
          <w:tcPr>
            <w:tcW w:w="800" w:type="dxa"/>
            <w:vAlign w:val="center"/>
          </w:tcPr>
          <w:p w14:paraId="7428A15D">
            <w:pPr>
              <w:jc w:val="right"/>
            </w:pPr>
            <w:r>
              <w:rPr>
                <w:rFonts w:ascii="宋体" w:hAnsi="宋体" w:eastAsia="宋体" w:cs="宋体"/>
                <w:b w:val="0"/>
                <w:i w:val="0"/>
                <w:color w:val="000000"/>
                <w:sz w:val="9"/>
              </w:rPr>
              <w:t>39.91</w:t>
            </w:r>
          </w:p>
        </w:tc>
        <w:tc>
          <w:tcPr>
            <w:tcW w:w="540" w:type="dxa"/>
            <w:vAlign w:val="center"/>
          </w:tcPr>
          <w:p w14:paraId="6D9D4713">
            <w:pPr>
              <w:jc w:val="left"/>
            </w:pPr>
            <w:r>
              <w:rPr>
                <w:rFonts w:ascii="宋体" w:hAnsi="宋体" w:eastAsia="宋体" w:cs="宋体"/>
                <w:b w:val="0"/>
                <w:i w:val="0"/>
                <w:color w:val="000000"/>
                <w:sz w:val="9"/>
              </w:rPr>
              <w:t>30207</w:t>
            </w:r>
          </w:p>
        </w:tc>
        <w:tc>
          <w:tcPr>
            <w:tcW w:w="1380" w:type="dxa"/>
            <w:vAlign w:val="center"/>
          </w:tcPr>
          <w:p w14:paraId="732A6E55">
            <w:pPr>
              <w:jc w:val="left"/>
            </w:pPr>
            <w:r>
              <w:rPr>
                <w:rFonts w:ascii="宋体" w:hAnsi="宋体" w:eastAsia="宋体" w:cs="宋体"/>
                <w:b w:val="0"/>
                <w:i w:val="0"/>
                <w:color w:val="000000"/>
                <w:sz w:val="9"/>
              </w:rPr>
              <w:t xml:space="preserve">  邮电费</w:t>
            </w:r>
          </w:p>
        </w:tc>
        <w:tc>
          <w:tcPr>
            <w:tcW w:w="820" w:type="dxa"/>
            <w:vAlign w:val="center"/>
          </w:tcPr>
          <w:p w14:paraId="1742CE0D">
            <w:pPr>
              <w:jc w:val="right"/>
            </w:pPr>
            <w:r>
              <w:rPr>
                <w:rFonts w:ascii="宋体" w:hAnsi="宋体" w:eastAsia="宋体" w:cs="宋体"/>
                <w:b w:val="0"/>
                <w:i w:val="0"/>
                <w:color w:val="000000"/>
                <w:sz w:val="9"/>
              </w:rPr>
              <w:t>1.32</w:t>
            </w:r>
          </w:p>
        </w:tc>
        <w:tc>
          <w:tcPr>
            <w:tcW w:w="540" w:type="dxa"/>
            <w:vAlign w:val="center"/>
          </w:tcPr>
          <w:p w14:paraId="11F2F21E">
            <w:pPr>
              <w:jc w:val="left"/>
            </w:pPr>
            <w:r>
              <w:rPr>
                <w:rFonts w:ascii="宋体" w:hAnsi="宋体" w:eastAsia="宋体" w:cs="宋体"/>
                <w:b w:val="0"/>
                <w:i w:val="0"/>
                <w:color w:val="000000"/>
                <w:sz w:val="9"/>
              </w:rPr>
              <w:t>31002</w:t>
            </w:r>
          </w:p>
        </w:tc>
        <w:tc>
          <w:tcPr>
            <w:tcW w:w="1260" w:type="dxa"/>
            <w:vAlign w:val="center"/>
          </w:tcPr>
          <w:p w14:paraId="27156F7F">
            <w:pPr>
              <w:jc w:val="left"/>
            </w:pPr>
            <w:r>
              <w:rPr>
                <w:rFonts w:ascii="宋体" w:hAnsi="宋体" w:eastAsia="宋体" w:cs="宋体"/>
                <w:b w:val="0"/>
                <w:i w:val="0"/>
                <w:color w:val="000000"/>
                <w:sz w:val="9"/>
              </w:rPr>
              <w:t xml:space="preserve">  办公设备购置</w:t>
            </w:r>
          </w:p>
        </w:tc>
        <w:tc>
          <w:tcPr>
            <w:tcW w:w="786" w:type="dxa"/>
            <w:vAlign w:val="center"/>
          </w:tcPr>
          <w:p w14:paraId="4C574410">
            <w:pPr>
              <w:jc w:val="right"/>
            </w:pPr>
            <w:r>
              <w:rPr>
                <w:rFonts w:ascii="宋体" w:hAnsi="宋体" w:eastAsia="宋体" w:cs="宋体"/>
                <w:b w:val="0"/>
                <w:i w:val="0"/>
                <w:color w:val="000000"/>
                <w:sz w:val="9"/>
              </w:rPr>
              <w:t>2.65</w:t>
            </w:r>
          </w:p>
        </w:tc>
      </w:tr>
      <w:tr w14:paraId="7629FB1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479E7B5">
            <w:pPr>
              <w:jc w:val="left"/>
            </w:pPr>
            <w:r>
              <w:rPr>
                <w:rFonts w:ascii="宋体" w:hAnsi="宋体" w:eastAsia="宋体" w:cs="宋体"/>
                <w:b w:val="0"/>
                <w:i w:val="0"/>
                <w:color w:val="000000"/>
                <w:sz w:val="9"/>
              </w:rPr>
              <w:t>30110</w:t>
            </w:r>
          </w:p>
        </w:tc>
        <w:tc>
          <w:tcPr>
            <w:tcW w:w="1740" w:type="dxa"/>
            <w:vAlign w:val="center"/>
          </w:tcPr>
          <w:p w14:paraId="4F78A8DA">
            <w:pPr>
              <w:jc w:val="left"/>
            </w:pPr>
            <w:r>
              <w:rPr>
                <w:rFonts w:ascii="宋体" w:hAnsi="宋体" w:eastAsia="宋体" w:cs="宋体"/>
                <w:b w:val="0"/>
                <w:i w:val="0"/>
                <w:color w:val="000000"/>
                <w:sz w:val="9"/>
              </w:rPr>
              <w:t xml:space="preserve">  职工基本医疗保险缴费</w:t>
            </w:r>
          </w:p>
        </w:tc>
        <w:tc>
          <w:tcPr>
            <w:tcW w:w="800" w:type="dxa"/>
            <w:vAlign w:val="center"/>
          </w:tcPr>
          <w:p w14:paraId="1C2752E0">
            <w:pPr>
              <w:jc w:val="right"/>
            </w:pPr>
            <w:r>
              <w:rPr>
                <w:rFonts w:ascii="宋体" w:hAnsi="宋体" w:eastAsia="宋体" w:cs="宋体"/>
                <w:b w:val="0"/>
                <w:i w:val="0"/>
                <w:color w:val="000000"/>
                <w:sz w:val="9"/>
              </w:rPr>
              <w:t>12.91</w:t>
            </w:r>
          </w:p>
        </w:tc>
        <w:tc>
          <w:tcPr>
            <w:tcW w:w="540" w:type="dxa"/>
            <w:vAlign w:val="center"/>
          </w:tcPr>
          <w:p w14:paraId="41362EC6">
            <w:pPr>
              <w:jc w:val="left"/>
            </w:pPr>
            <w:r>
              <w:rPr>
                <w:rFonts w:ascii="宋体" w:hAnsi="宋体" w:eastAsia="宋体" w:cs="宋体"/>
                <w:b w:val="0"/>
                <w:i w:val="0"/>
                <w:color w:val="000000"/>
                <w:sz w:val="9"/>
              </w:rPr>
              <w:t>30208</w:t>
            </w:r>
          </w:p>
        </w:tc>
        <w:tc>
          <w:tcPr>
            <w:tcW w:w="1380" w:type="dxa"/>
            <w:vAlign w:val="center"/>
          </w:tcPr>
          <w:p w14:paraId="7FB7B497">
            <w:pPr>
              <w:jc w:val="left"/>
            </w:pPr>
            <w:r>
              <w:rPr>
                <w:rFonts w:ascii="宋体" w:hAnsi="宋体" w:eastAsia="宋体" w:cs="宋体"/>
                <w:b w:val="0"/>
                <w:i w:val="0"/>
                <w:color w:val="000000"/>
                <w:sz w:val="9"/>
              </w:rPr>
              <w:t xml:space="preserve">  取暖费</w:t>
            </w:r>
          </w:p>
        </w:tc>
        <w:tc>
          <w:tcPr>
            <w:tcW w:w="820" w:type="dxa"/>
            <w:vAlign w:val="center"/>
          </w:tcPr>
          <w:p w14:paraId="3AD48964"/>
        </w:tc>
        <w:tc>
          <w:tcPr>
            <w:tcW w:w="540" w:type="dxa"/>
            <w:vAlign w:val="center"/>
          </w:tcPr>
          <w:p w14:paraId="7B9508D4">
            <w:pPr>
              <w:jc w:val="left"/>
            </w:pPr>
            <w:r>
              <w:rPr>
                <w:rFonts w:ascii="宋体" w:hAnsi="宋体" w:eastAsia="宋体" w:cs="宋体"/>
                <w:b w:val="0"/>
                <w:i w:val="0"/>
                <w:color w:val="000000"/>
                <w:sz w:val="9"/>
              </w:rPr>
              <w:t>31003</w:t>
            </w:r>
          </w:p>
        </w:tc>
        <w:tc>
          <w:tcPr>
            <w:tcW w:w="1260" w:type="dxa"/>
            <w:vAlign w:val="center"/>
          </w:tcPr>
          <w:p w14:paraId="7E61A7A2">
            <w:pPr>
              <w:jc w:val="left"/>
            </w:pPr>
            <w:r>
              <w:rPr>
                <w:rFonts w:ascii="宋体" w:hAnsi="宋体" w:eastAsia="宋体" w:cs="宋体"/>
                <w:b w:val="0"/>
                <w:i w:val="0"/>
                <w:color w:val="000000"/>
                <w:sz w:val="9"/>
              </w:rPr>
              <w:t xml:space="preserve">  专用设备购置</w:t>
            </w:r>
          </w:p>
        </w:tc>
        <w:tc>
          <w:tcPr>
            <w:tcW w:w="786" w:type="dxa"/>
            <w:vAlign w:val="center"/>
          </w:tcPr>
          <w:p w14:paraId="6B97D587"/>
        </w:tc>
      </w:tr>
      <w:tr w14:paraId="4B6F62C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F960F61">
            <w:pPr>
              <w:jc w:val="left"/>
            </w:pPr>
            <w:r>
              <w:rPr>
                <w:rFonts w:ascii="宋体" w:hAnsi="宋体" w:eastAsia="宋体" w:cs="宋体"/>
                <w:b w:val="0"/>
                <w:i w:val="0"/>
                <w:color w:val="000000"/>
                <w:sz w:val="9"/>
              </w:rPr>
              <w:t>30111</w:t>
            </w:r>
          </w:p>
        </w:tc>
        <w:tc>
          <w:tcPr>
            <w:tcW w:w="1740" w:type="dxa"/>
            <w:vAlign w:val="center"/>
          </w:tcPr>
          <w:p w14:paraId="1B8BF13E">
            <w:pPr>
              <w:jc w:val="left"/>
            </w:pPr>
            <w:r>
              <w:rPr>
                <w:rFonts w:ascii="宋体" w:hAnsi="宋体" w:eastAsia="宋体" w:cs="宋体"/>
                <w:b w:val="0"/>
                <w:i w:val="0"/>
                <w:color w:val="000000"/>
                <w:sz w:val="9"/>
              </w:rPr>
              <w:t xml:space="preserve">  公务员医疗补助缴款</w:t>
            </w:r>
          </w:p>
        </w:tc>
        <w:tc>
          <w:tcPr>
            <w:tcW w:w="800" w:type="dxa"/>
            <w:vAlign w:val="center"/>
          </w:tcPr>
          <w:p w14:paraId="35AC2A2E">
            <w:pPr>
              <w:jc w:val="right"/>
            </w:pPr>
            <w:r>
              <w:rPr>
                <w:rFonts w:ascii="宋体" w:hAnsi="宋体" w:eastAsia="宋体" w:cs="宋体"/>
                <w:b w:val="0"/>
                <w:i w:val="0"/>
                <w:color w:val="000000"/>
                <w:sz w:val="9"/>
              </w:rPr>
              <w:t>2.61</w:t>
            </w:r>
          </w:p>
        </w:tc>
        <w:tc>
          <w:tcPr>
            <w:tcW w:w="540" w:type="dxa"/>
            <w:vAlign w:val="center"/>
          </w:tcPr>
          <w:p w14:paraId="7981F49E">
            <w:pPr>
              <w:jc w:val="left"/>
            </w:pPr>
            <w:r>
              <w:rPr>
                <w:rFonts w:ascii="宋体" w:hAnsi="宋体" w:eastAsia="宋体" w:cs="宋体"/>
                <w:b w:val="0"/>
                <w:i w:val="0"/>
                <w:color w:val="000000"/>
                <w:sz w:val="9"/>
              </w:rPr>
              <w:t>30209</w:t>
            </w:r>
          </w:p>
        </w:tc>
        <w:tc>
          <w:tcPr>
            <w:tcW w:w="1380" w:type="dxa"/>
            <w:vAlign w:val="center"/>
          </w:tcPr>
          <w:p w14:paraId="0F23A127">
            <w:pPr>
              <w:jc w:val="left"/>
            </w:pPr>
            <w:r>
              <w:rPr>
                <w:rFonts w:ascii="宋体" w:hAnsi="宋体" w:eastAsia="宋体" w:cs="宋体"/>
                <w:b w:val="0"/>
                <w:i w:val="0"/>
                <w:color w:val="000000"/>
                <w:sz w:val="9"/>
              </w:rPr>
              <w:t xml:space="preserve">  物业管理费</w:t>
            </w:r>
          </w:p>
        </w:tc>
        <w:tc>
          <w:tcPr>
            <w:tcW w:w="820" w:type="dxa"/>
            <w:vAlign w:val="center"/>
          </w:tcPr>
          <w:p w14:paraId="3C4CF4D0"/>
        </w:tc>
        <w:tc>
          <w:tcPr>
            <w:tcW w:w="540" w:type="dxa"/>
            <w:vAlign w:val="center"/>
          </w:tcPr>
          <w:p w14:paraId="74368403">
            <w:pPr>
              <w:jc w:val="left"/>
            </w:pPr>
            <w:r>
              <w:rPr>
                <w:rFonts w:ascii="宋体" w:hAnsi="宋体" w:eastAsia="宋体" w:cs="宋体"/>
                <w:b w:val="0"/>
                <w:i w:val="0"/>
                <w:color w:val="000000"/>
                <w:sz w:val="9"/>
              </w:rPr>
              <w:t>31005</w:t>
            </w:r>
          </w:p>
        </w:tc>
        <w:tc>
          <w:tcPr>
            <w:tcW w:w="1260" w:type="dxa"/>
            <w:vAlign w:val="center"/>
          </w:tcPr>
          <w:p w14:paraId="29CB61A7">
            <w:pPr>
              <w:jc w:val="left"/>
            </w:pPr>
            <w:r>
              <w:rPr>
                <w:rFonts w:ascii="宋体" w:hAnsi="宋体" w:eastAsia="宋体" w:cs="宋体"/>
                <w:b w:val="0"/>
                <w:i w:val="0"/>
                <w:color w:val="000000"/>
                <w:sz w:val="9"/>
              </w:rPr>
              <w:t xml:space="preserve">  基础设施建设</w:t>
            </w:r>
          </w:p>
        </w:tc>
        <w:tc>
          <w:tcPr>
            <w:tcW w:w="786" w:type="dxa"/>
            <w:vAlign w:val="center"/>
          </w:tcPr>
          <w:p w14:paraId="63024441"/>
        </w:tc>
      </w:tr>
      <w:tr w14:paraId="3EA10F2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D6235E9">
            <w:pPr>
              <w:jc w:val="left"/>
            </w:pPr>
            <w:r>
              <w:rPr>
                <w:rFonts w:ascii="宋体" w:hAnsi="宋体" w:eastAsia="宋体" w:cs="宋体"/>
                <w:b w:val="0"/>
                <w:i w:val="0"/>
                <w:color w:val="000000"/>
                <w:sz w:val="9"/>
              </w:rPr>
              <w:t>30112</w:t>
            </w:r>
          </w:p>
        </w:tc>
        <w:tc>
          <w:tcPr>
            <w:tcW w:w="1740" w:type="dxa"/>
            <w:vAlign w:val="center"/>
          </w:tcPr>
          <w:p w14:paraId="134CE2EC">
            <w:pPr>
              <w:jc w:val="left"/>
            </w:pPr>
            <w:r>
              <w:rPr>
                <w:rFonts w:ascii="宋体" w:hAnsi="宋体" w:eastAsia="宋体" w:cs="宋体"/>
                <w:b w:val="0"/>
                <w:i w:val="0"/>
                <w:color w:val="000000"/>
                <w:sz w:val="9"/>
              </w:rPr>
              <w:t xml:space="preserve">  其他社会保障缴费</w:t>
            </w:r>
          </w:p>
        </w:tc>
        <w:tc>
          <w:tcPr>
            <w:tcW w:w="800" w:type="dxa"/>
            <w:vAlign w:val="center"/>
          </w:tcPr>
          <w:p w14:paraId="5F1AD660">
            <w:pPr>
              <w:jc w:val="right"/>
            </w:pPr>
            <w:r>
              <w:rPr>
                <w:rFonts w:ascii="宋体" w:hAnsi="宋体" w:eastAsia="宋体" w:cs="宋体"/>
                <w:b w:val="0"/>
                <w:i w:val="0"/>
                <w:color w:val="000000"/>
                <w:sz w:val="9"/>
              </w:rPr>
              <w:t>0.58</w:t>
            </w:r>
          </w:p>
        </w:tc>
        <w:tc>
          <w:tcPr>
            <w:tcW w:w="540" w:type="dxa"/>
            <w:vAlign w:val="center"/>
          </w:tcPr>
          <w:p w14:paraId="160FCE0E">
            <w:pPr>
              <w:jc w:val="left"/>
            </w:pPr>
            <w:r>
              <w:rPr>
                <w:rFonts w:ascii="宋体" w:hAnsi="宋体" w:eastAsia="宋体" w:cs="宋体"/>
                <w:b w:val="0"/>
                <w:i w:val="0"/>
                <w:color w:val="000000"/>
                <w:sz w:val="9"/>
              </w:rPr>
              <w:t>30211</w:t>
            </w:r>
          </w:p>
        </w:tc>
        <w:tc>
          <w:tcPr>
            <w:tcW w:w="1380" w:type="dxa"/>
            <w:vAlign w:val="center"/>
          </w:tcPr>
          <w:p w14:paraId="0ED5F749">
            <w:pPr>
              <w:jc w:val="left"/>
            </w:pPr>
            <w:r>
              <w:rPr>
                <w:rFonts w:ascii="宋体" w:hAnsi="宋体" w:eastAsia="宋体" w:cs="宋体"/>
                <w:b w:val="0"/>
                <w:i w:val="0"/>
                <w:color w:val="000000"/>
                <w:sz w:val="9"/>
              </w:rPr>
              <w:t xml:space="preserve">  差旅费</w:t>
            </w:r>
          </w:p>
        </w:tc>
        <w:tc>
          <w:tcPr>
            <w:tcW w:w="820" w:type="dxa"/>
            <w:vAlign w:val="center"/>
          </w:tcPr>
          <w:p w14:paraId="429BDD6D">
            <w:pPr>
              <w:jc w:val="right"/>
            </w:pPr>
            <w:r>
              <w:rPr>
                <w:rFonts w:ascii="宋体" w:hAnsi="宋体" w:eastAsia="宋体" w:cs="宋体"/>
                <w:b w:val="0"/>
                <w:i w:val="0"/>
                <w:color w:val="000000"/>
                <w:sz w:val="9"/>
              </w:rPr>
              <w:t>6.77</w:t>
            </w:r>
          </w:p>
        </w:tc>
        <w:tc>
          <w:tcPr>
            <w:tcW w:w="540" w:type="dxa"/>
            <w:vAlign w:val="center"/>
          </w:tcPr>
          <w:p w14:paraId="1C162173">
            <w:pPr>
              <w:jc w:val="left"/>
            </w:pPr>
            <w:r>
              <w:rPr>
                <w:rFonts w:ascii="宋体" w:hAnsi="宋体" w:eastAsia="宋体" w:cs="宋体"/>
                <w:b w:val="0"/>
                <w:i w:val="0"/>
                <w:color w:val="000000"/>
                <w:sz w:val="9"/>
              </w:rPr>
              <w:t>31006</w:t>
            </w:r>
          </w:p>
        </w:tc>
        <w:tc>
          <w:tcPr>
            <w:tcW w:w="1260" w:type="dxa"/>
            <w:vAlign w:val="center"/>
          </w:tcPr>
          <w:p w14:paraId="19DBBF2E">
            <w:pPr>
              <w:jc w:val="left"/>
            </w:pPr>
            <w:r>
              <w:rPr>
                <w:rFonts w:ascii="宋体" w:hAnsi="宋体" w:eastAsia="宋体" w:cs="宋体"/>
                <w:b w:val="0"/>
                <w:i w:val="0"/>
                <w:color w:val="000000"/>
                <w:sz w:val="9"/>
              </w:rPr>
              <w:t xml:space="preserve">  大型修缮</w:t>
            </w:r>
          </w:p>
        </w:tc>
        <w:tc>
          <w:tcPr>
            <w:tcW w:w="786" w:type="dxa"/>
            <w:vAlign w:val="center"/>
          </w:tcPr>
          <w:p w14:paraId="01394DF9"/>
        </w:tc>
      </w:tr>
      <w:tr w14:paraId="0EAECBD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0900C0D">
            <w:pPr>
              <w:jc w:val="left"/>
            </w:pPr>
            <w:r>
              <w:rPr>
                <w:rFonts w:ascii="宋体" w:hAnsi="宋体" w:eastAsia="宋体" w:cs="宋体"/>
                <w:b w:val="0"/>
                <w:i w:val="0"/>
                <w:color w:val="000000"/>
                <w:sz w:val="9"/>
              </w:rPr>
              <w:t>30113</w:t>
            </w:r>
          </w:p>
        </w:tc>
        <w:tc>
          <w:tcPr>
            <w:tcW w:w="1740" w:type="dxa"/>
            <w:vAlign w:val="center"/>
          </w:tcPr>
          <w:p w14:paraId="1E8E65AD">
            <w:pPr>
              <w:jc w:val="left"/>
            </w:pPr>
            <w:r>
              <w:rPr>
                <w:rFonts w:ascii="宋体" w:hAnsi="宋体" w:eastAsia="宋体" w:cs="宋体"/>
                <w:b w:val="0"/>
                <w:i w:val="0"/>
                <w:color w:val="000000"/>
                <w:sz w:val="9"/>
              </w:rPr>
              <w:t xml:space="preserve">  住房公积金</w:t>
            </w:r>
          </w:p>
        </w:tc>
        <w:tc>
          <w:tcPr>
            <w:tcW w:w="800" w:type="dxa"/>
            <w:vAlign w:val="center"/>
          </w:tcPr>
          <w:p w14:paraId="55D2C93B">
            <w:pPr>
              <w:jc w:val="right"/>
            </w:pPr>
            <w:r>
              <w:rPr>
                <w:rFonts w:ascii="宋体" w:hAnsi="宋体" w:eastAsia="宋体" w:cs="宋体"/>
                <w:b w:val="0"/>
                <w:i w:val="0"/>
                <w:color w:val="000000"/>
                <w:sz w:val="9"/>
              </w:rPr>
              <w:t>42.40</w:t>
            </w:r>
          </w:p>
        </w:tc>
        <w:tc>
          <w:tcPr>
            <w:tcW w:w="540" w:type="dxa"/>
            <w:vAlign w:val="center"/>
          </w:tcPr>
          <w:p w14:paraId="23083DB2">
            <w:pPr>
              <w:jc w:val="left"/>
            </w:pPr>
            <w:r>
              <w:rPr>
                <w:rFonts w:ascii="宋体" w:hAnsi="宋体" w:eastAsia="宋体" w:cs="宋体"/>
                <w:b w:val="0"/>
                <w:i w:val="0"/>
                <w:color w:val="000000"/>
                <w:sz w:val="9"/>
              </w:rPr>
              <w:t>30212</w:t>
            </w:r>
          </w:p>
        </w:tc>
        <w:tc>
          <w:tcPr>
            <w:tcW w:w="1380" w:type="dxa"/>
            <w:vAlign w:val="center"/>
          </w:tcPr>
          <w:p w14:paraId="7B5F0F32">
            <w:pPr>
              <w:jc w:val="left"/>
            </w:pPr>
            <w:r>
              <w:rPr>
                <w:rFonts w:ascii="宋体" w:hAnsi="宋体" w:eastAsia="宋体" w:cs="宋体"/>
                <w:b w:val="0"/>
                <w:i w:val="0"/>
                <w:color w:val="000000"/>
                <w:sz w:val="9"/>
              </w:rPr>
              <w:t xml:space="preserve">  因公出国（境）费用</w:t>
            </w:r>
          </w:p>
        </w:tc>
        <w:tc>
          <w:tcPr>
            <w:tcW w:w="820" w:type="dxa"/>
            <w:vAlign w:val="center"/>
          </w:tcPr>
          <w:p w14:paraId="0E6548BE"/>
        </w:tc>
        <w:tc>
          <w:tcPr>
            <w:tcW w:w="540" w:type="dxa"/>
            <w:vAlign w:val="center"/>
          </w:tcPr>
          <w:p w14:paraId="7AD57E61">
            <w:pPr>
              <w:jc w:val="left"/>
            </w:pPr>
            <w:r>
              <w:rPr>
                <w:rFonts w:ascii="宋体" w:hAnsi="宋体" w:eastAsia="宋体" w:cs="宋体"/>
                <w:b w:val="0"/>
                <w:i w:val="0"/>
                <w:color w:val="000000"/>
                <w:sz w:val="9"/>
              </w:rPr>
              <w:t>31007</w:t>
            </w:r>
          </w:p>
        </w:tc>
        <w:tc>
          <w:tcPr>
            <w:tcW w:w="1260" w:type="dxa"/>
            <w:vAlign w:val="center"/>
          </w:tcPr>
          <w:p w14:paraId="1D6F7989">
            <w:pPr>
              <w:jc w:val="left"/>
            </w:pPr>
            <w:r>
              <w:rPr>
                <w:rFonts w:ascii="宋体" w:hAnsi="宋体" w:eastAsia="宋体" w:cs="宋体"/>
                <w:b w:val="0"/>
                <w:i w:val="0"/>
                <w:color w:val="000000"/>
                <w:sz w:val="9"/>
              </w:rPr>
              <w:t xml:space="preserve">  信息网络及软件购置更新</w:t>
            </w:r>
          </w:p>
        </w:tc>
        <w:tc>
          <w:tcPr>
            <w:tcW w:w="786" w:type="dxa"/>
            <w:vAlign w:val="center"/>
          </w:tcPr>
          <w:p w14:paraId="3A5A529B"/>
        </w:tc>
      </w:tr>
      <w:tr w14:paraId="4C03687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B31986D">
            <w:pPr>
              <w:jc w:val="left"/>
            </w:pPr>
            <w:r>
              <w:rPr>
                <w:rFonts w:ascii="宋体" w:hAnsi="宋体" w:eastAsia="宋体" w:cs="宋体"/>
                <w:b w:val="0"/>
                <w:i w:val="0"/>
                <w:color w:val="000000"/>
                <w:sz w:val="9"/>
              </w:rPr>
              <w:t>30114</w:t>
            </w:r>
          </w:p>
        </w:tc>
        <w:tc>
          <w:tcPr>
            <w:tcW w:w="1740" w:type="dxa"/>
            <w:vAlign w:val="center"/>
          </w:tcPr>
          <w:p w14:paraId="46CDCDE3">
            <w:pPr>
              <w:jc w:val="left"/>
            </w:pPr>
            <w:r>
              <w:rPr>
                <w:rFonts w:ascii="宋体" w:hAnsi="宋体" w:eastAsia="宋体" w:cs="宋体"/>
                <w:b w:val="0"/>
                <w:i w:val="0"/>
                <w:color w:val="000000"/>
                <w:sz w:val="9"/>
              </w:rPr>
              <w:t xml:space="preserve">  医疗费</w:t>
            </w:r>
          </w:p>
        </w:tc>
        <w:tc>
          <w:tcPr>
            <w:tcW w:w="800" w:type="dxa"/>
            <w:vAlign w:val="center"/>
          </w:tcPr>
          <w:p w14:paraId="521B8D5B"/>
        </w:tc>
        <w:tc>
          <w:tcPr>
            <w:tcW w:w="540" w:type="dxa"/>
            <w:vAlign w:val="center"/>
          </w:tcPr>
          <w:p w14:paraId="55C6FAE2">
            <w:pPr>
              <w:jc w:val="left"/>
            </w:pPr>
            <w:r>
              <w:rPr>
                <w:rFonts w:ascii="宋体" w:hAnsi="宋体" w:eastAsia="宋体" w:cs="宋体"/>
                <w:b w:val="0"/>
                <w:i w:val="0"/>
                <w:color w:val="000000"/>
                <w:sz w:val="9"/>
              </w:rPr>
              <w:t>30213</w:t>
            </w:r>
          </w:p>
        </w:tc>
        <w:tc>
          <w:tcPr>
            <w:tcW w:w="1380" w:type="dxa"/>
            <w:vAlign w:val="center"/>
          </w:tcPr>
          <w:p w14:paraId="5E8CB3B9">
            <w:pPr>
              <w:jc w:val="left"/>
            </w:pPr>
            <w:r>
              <w:rPr>
                <w:rFonts w:ascii="宋体" w:hAnsi="宋体" w:eastAsia="宋体" w:cs="宋体"/>
                <w:b w:val="0"/>
                <w:i w:val="0"/>
                <w:color w:val="000000"/>
                <w:sz w:val="9"/>
              </w:rPr>
              <w:t xml:space="preserve">  维修（护）费</w:t>
            </w:r>
          </w:p>
        </w:tc>
        <w:tc>
          <w:tcPr>
            <w:tcW w:w="820" w:type="dxa"/>
            <w:vAlign w:val="center"/>
          </w:tcPr>
          <w:p w14:paraId="55F17DD1">
            <w:pPr>
              <w:jc w:val="right"/>
            </w:pPr>
            <w:r>
              <w:rPr>
                <w:rFonts w:ascii="宋体" w:hAnsi="宋体" w:eastAsia="宋体" w:cs="宋体"/>
                <w:b w:val="0"/>
                <w:i w:val="0"/>
                <w:color w:val="000000"/>
                <w:sz w:val="9"/>
              </w:rPr>
              <w:t>0.31</w:t>
            </w:r>
          </w:p>
        </w:tc>
        <w:tc>
          <w:tcPr>
            <w:tcW w:w="540" w:type="dxa"/>
            <w:vAlign w:val="center"/>
          </w:tcPr>
          <w:p w14:paraId="2A866C6E">
            <w:pPr>
              <w:jc w:val="left"/>
            </w:pPr>
            <w:r>
              <w:rPr>
                <w:rFonts w:ascii="宋体" w:hAnsi="宋体" w:eastAsia="宋体" w:cs="宋体"/>
                <w:b w:val="0"/>
                <w:i w:val="0"/>
                <w:color w:val="000000"/>
                <w:sz w:val="9"/>
              </w:rPr>
              <w:t>31008</w:t>
            </w:r>
          </w:p>
        </w:tc>
        <w:tc>
          <w:tcPr>
            <w:tcW w:w="1260" w:type="dxa"/>
            <w:vAlign w:val="center"/>
          </w:tcPr>
          <w:p w14:paraId="7F2A6367">
            <w:pPr>
              <w:jc w:val="left"/>
            </w:pPr>
            <w:r>
              <w:rPr>
                <w:rFonts w:ascii="宋体" w:hAnsi="宋体" w:eastAsia="宋体" w:cs="宋体"/>
                <w:b w:val="0"/>
                <w:i w:val="0"/>
                <w:color w:val="000000"/>
                <w:sz w:val="9"/>
              </w:rPr>
              <w:t xml:space="preserve">  物资储备</w:t>
            </w:r>
          </w:p>
        </w:tc>
        <w:tc>
          <w:tcPr>
            <w:tcW w:w="786" w:type="dxa"/>
            <w:vAlign w:val="center"/>
          </w:tcPr>
          <w:p w14:paraId="62396ECE"/>
        </w:tc>
      </w:tr>
      <w:tr w14:paraId="030DD14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3852E30">
            <w:pPr>
              <w:jc w:val="left"/>
            </w:pPr>
            <w:r>
              <w:rPr>
                <w:rFonts w:ascii="宋体" w:hAnsi="宋体" w:eastAsia="宋体" w:cs="宋体"/>
                <w:b w:val="0"/>
                <w:i w:val="0"/>
                <w:color w:val="000000"/>
                <w:sz w:val="9"/>
              </w:rPr>
              <w:t>30199</w:t>
            </w:r>
          </w:p>
        </w:tc>
        <w:tc>
          <w:tcPr>
            <w:tcW w:w="1740" w:type="dxa"/>
            <w:vAlign w:val="center"/>
          </w:tcPr>
          <w:p w14:paraId="17ED860B">
            <w:pPr>
              <w:jc w:val="left"/>
            </w:pPr>
            <w:r>
              <w:rPr>
                <w:rFonts w:ascii="宋体" w:hAnsi="宋体" w:eastAsia="宋体" w:cs="宋体"/>
                <w:b w:val="0"/>
                <w:i w:val="0"/>
                <w:color w:val="000000"/>
                <w:sz w:val="9"/>
              </w:rPr>
              <w:t xml:space="preserve">  其他工资福利支出</w:t>
            </w:r>
          </w:p>
        </w:tc>
        <w:tc>
          <w:tcPr>
            <w:tcW w:w="800" w:type="dxa"/>
            <w:vAlign w:val="center"/>
          </w:tcPr>
          <w:p w14:paraId="6C2CFBFB">
            <w:pPr>
              <w:jc w:val="right"/>
            </w:pPr>
            <w:r>
              <w:rPr>
                <w:rFonts w:ascii="宋体" w:hAnsi="宋体" w:eastAsia="宋体" w:cs="宋体"/>
                <w:b w:val="0"/>
                <w:i w:val="0"/>
                <w:color w:val="000000"/>
                <w:sz w:val="9"/>
              </w:rPr>
              <w:t>6.87</w:t>
            </w:r>
          </w:p>
        </w:tc>
        <w:tc>
          <w:tcPr>
            <w:tcW w:w="540" w:type="dxa"/>
            <w:vAlign w:val="center"/>
          </w:tcPr>
          <w:p w14:paraId="23CD0BFD">
            <w:pPr>
              <w:jc w:val="left"/>
            </w:pPr>
            <w:r>
              <w:rPr>
                <w:rFonts w:ascii="宋体" w:hAnsi="宋体" w:eastAsia="宋体" w:cs="宋体"/>
                <w:b w:val="0"/>
                <w:i w:val="0"/>
                <w:color w:val="000000"/>
                <w:sz w:val="9"/>
              </w:rPr>
              <w:t>30214</w:t>
            </w:r>
          </w:p>
        </w:tc>
        <w:tc>
          <w:tcPr>
            <w:tcW w:w="1380" w:type="dxa"/>
            <w:vAlign w:val="center"/>
          </w:tcPr>
          <w:p w14:paraId="5348641B">
            <w:pPr>
              <w:jc w:val="left"/>
            </w:pPr>
            <w:r>
              <w:rPr>
                <w:rFonts w:ascii="宋体" w:hAnsi="宋体" w:eastAsia="宋体" w:cs="宋体"/>
                <w:b w:val="0"/>
                <w:i w:val="0"/>
                <w:color w:val="000000"/>
                <w:sz w:val="9"/>
              </w:rPr>
              <w:t xml:space="preserve">  租赁费</w:t>
            </w:r>
          </w:p>
        </w:tc>
        <w:tc>
          <w:tcPr>
            <w:tcW w:w="820" w:type="dxa"/>
            <w:vAlign w:val="center"/>
          </w:tcPr>
          <w:p w14:paraId="0F10B18F"/>
        </w:tc>
        <w:tc>
          <w:tcPr>
            <w:tcW w:w="540" w:type="dxa"/>
            <w:vAlign w:val="center"/>
          </w:tcPr>
          <w:p w14:paraId="7661E7B3">
            <w:pPr>
              <w:jc w:val="left"/>
            </w:pPr>
            <w:r>
              <w:rPr>
                <w:rFonts w:ascii="宋体" w:hAnsi="宋体" w:eastAsia="宋体" w:cs="宋体"/>
                <w:b w:val="0"/>
                <w:i w:val="0"/>
                <w:color w:val="000000"/>
                <w:sz w:val="9"/>
              </w:rPr>
              <w:t>31009</w:t>
            </w:r>
          </w:p>
        </w:tc>
        <w:tc>
          <w:tcPr>
            <w:tcW w:w="1260" w:type="dxa"/>
            <w:vAlign w:val="center"/>
          </w:tcPr>
          <w:p w14:paraId="697775D8">
            <w:pPr>
              <w:jc w:val="left"/>
            </w:pPr>
            <w:r>
              <w:rPr>
                <w:rFonts w:ascii="宋体" w:hAnsi="宋体" w:eastAsia="宋体" w:cs="宋体"/>
                <w:b w:val="0"/>
                <w:i w:val="0"/>
                <w:color w:val="000000"/>
                <w:sz w:val="9"/>
              </w:rPr>
              <w:t xml:space="preserve">  土地补偿</w:t>
            </w:r>
          </w:p>
        </w:tc>
        <w:tc>
          <w:tcPr>
            <w:tcW w:w="786" w:type="dxa"/>
            <w:vAlign w:val="center"/>
          </w:tcPr>
          <w:p w14:paraId="59AAD852"/>
        </w:tc>
      </w:tr>
      <w:tr w14:paraId="4345035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132433B">
            <w:pPr>
              <w:jc w:val="left"/>
            </w:pPr>
            <w:r>
              <w:rPr>
                <w:rFonts w:ascii="宋体" w:hAnsi="宋体" w:eastAsia="宋体" w:cs="宋体"/>
                <w:b/>
                <w:i w:val="0"/>
                <w:color w:val="000000"/>
                <w:sz w:val="9"/>
              </w:rPr>
              <w:t>303</w:t>
            </w:r>
          </w:p>
        </w:tc>
        <w:tc>
          <w:tcPr>
            <w:tcW w:w="1740" w:type="dxa"/>
            <w:vAlign w:val="center"/>
          </w:tcPr>
          <w:p w14:paraId="6237B4A4">
            <w:pPr>
              <w:jc w:val="left"/>
            </w:pPr>
            <w:r>
              <w:rPr>
                <w:rFonts w:ascii="宋体" w:hAnsi="宋体" w:eastAsia="宋体" w:cs="宋体"/>
                <w:b/>
                <w:i w:val="0"/>
                <w:color w:val="000000"/>
                <w:sz w:val="9"/>
              </w:rPr>
              <w:t>对个人和家庭的补助</w:t>
            </w:r>
          </w:p>
        </w:tc>
        <w:tc>
          <w:tcPr>
            <w:tcW w:w="800" w:type="dxa"/>
            <w:vAlign w:val="center"/>
          </w:tcPr>
          <w:p w14:paraId="105D58AD">
            <w:pPr>
              <w:jc w:val="right"/>
            </w:pPr>
            <w:r>
              <w:rPr>
                <w:rFonts w:ascii="宋体" w:hAnsi="宋体" w:eastAsia="宋体" w:cs="宋体"/>
                <w:b w:val="0"/>
                <w:i w:val="0"/>
                <w:color w:val="000000"/>
                <w:sz w:val="9"/>
              </w:rPr>
              <w:t>73.45</w:t>
            </w:r>
          </w:p>
        </w:tc>
        <w:tc>
          <w:tcPr>
            <w:tcW w:w="540" w:type="dxa"/>
            <w:vAlign w:val="center"/>
          </w:tcPr>
          <w:p w14:paraId="7F4BD2B2">
            <w:pPr>
              <w:jc w:val="left"/>
            </w:pPr>
            <w:r>
              <w:rPr>
                <w:rFonts w:ascii="宋体" w:hAnsi="宋体" w:eastAsia="宋体" w:cs="宋体"/>
                <w:b w:val="0"/>
                <w:i w:val="0"/>
                <w:color w:val="000000"/>
                <w:sz w:val="9"/>
              </w:rPr>
              <w:t>30215</w:t>
            </w:r>
          </w:p>
        </w:tc>
        <w:tc>
          <w:tcPr>
            <w:tcW w:w="1380" w:type="dxa"/>
            <w:vAlign w:val="center"/>
          </w:tcPr>
          <w:p w14:paraId="5AB47173">
            <w:pPr>
              <w:jc w:val="left"/>
            </w:pPr>
            <w:r>
              <w:rPr>
                <w:rFonts w:ascii="宋体" w:hAnsi="宋体" w:eastAsia="宋体" w:cs="宋体"/>
                <w:b w:val="0"/>
                <w:i w:val="0"/>
                <w:color w:val="000000"/>
                <w:sz w:val="9"/>
              </w:rPr>
              <w:t xml:space="preserve">  会议费</w:t>
            </w:r>
          </w:p>
        </w:tc>
        <w:tc>
          <w:tcPr>
            <w:tcW w:w="820" w:type="dxa"/>
            <w:vAlign w:val="center"/>
          </w:tcPr>
          <w:p w14:paraId="41640DBE"/>
        </w:tc>
        <w:tc>
          <w:tcPr>
            <w:tcW w:w="540" w:type="dxa"/>
            <w:vAlign w:val="center"/>
          </w:tcPr>
          <w:p w14:paraId="52F77C00">
            <w:pPr>
              <w:jc w:val="left"/>
            </w:pPr>
            <w:r>
              <w:rPr>
                <w:rFonts w:ascii="宋体" w:hAnsi="宋体" w:eastAsia="宋体" w:cs="宋体"/>
                <w:b w:val="0"/>
                <w:i w:val="0"/>
                <w:color w:val="000000"/>
                <w:sz w:val="9"/>
              </w:rPr>
              <w:t>31010</w:t>
            </w:r>
          </w:p>
        </w:tc>
        <w:tc>
          <w:tcPr>
            <w:tcW w:w="1260" w:type="dxa"/>
            <w:vAlign w:val="center"/>
          </w:tcPr>
          <w:p w14:paraId="322AB102">
            <w:pPr>
              <w:jc w:val="left"/>
            </w:pPr>
            <w:r>
              <w:rPr>
                <w:rFonts w:ascii="宋体" w:hAnsi="宋体" w:eastAsia="宋体" w:cs="宋体"/>
                <w:b w:val="0"/>
                <w:i w:val="0"/>
                <w:color w:val="000000"/>
                <w:sz w:val="9"/>
              </w:rPr>
              <w:t xml:space="preserve">  安置补助</w:t>
            </w:r>
          </w:p>
        </w:tc>
        <w:tc>
          <w:tcPr>
            <w:tcW w:w="786" w:type="dxa"/>
            <w:vAlign w:val="center"/>
          </w:tcPr>
          <w:p w14:paraId="51A2E96C"/>
        </w:tc>
      </w:tr>
      <w:tr w14:paraId="3B15B0C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B8DFEBA">
            <w:pPr>
              <w:jc w:val="left"/>
            </w:pPr>
            <w:r>
              <w:rPr>
                <w:rFonts w:ascii="宋体" w:hAnsi="宋体" w:eastAsia="宋体" w:cs="宋体"/>
                <w:b w:val="0"/>
                <w:i w:val="0"/>
                <w:color w:val="000000"/>
                <w:sz w:val="9"/>
              </w:rPr>
              <w:t>30301</w:t>
            </w:r>
          </w:p>
        </w:tc>
        <w:tc>
          <w:tcPr>
            <w:tcW w:w="1740" w:type="dxa"/>
            <w:vAlign w:val="center"/>
          </w:tcPr>
          <w:p w14:paraId="0A33ED55">
            <w:pPr>
              <w:jc w:val="left"/>
            </w:pPr>
            <w:r>
              <w:rPr>
                <w:rFonts w:ascii="宋体" w:hAnsi="宋体" w:eastAsia="宋体" w:cs="宋体"/>
                <w:b w:val="0"/>
                <w:i w:val="0"/>
                <w:color w:val="000000"/>
                <w:sz w:val="9"/>
              </w:rPr>
              <w:t xml:space="preserve">  离休费</w:t>
            </w:r>
          </w:p>
        </w:tc>
        <w:tc>
          <w:tcPr>
            <w:tcW w:w="800" w:type="dxa"/>
            <w:vAlign w:val="center"/>
          </w:tcPr>
          <w:p w14:paraId="5093E80A"/>
        </w:tc>
        <w:tc>
          <w:tcPr>
            <w:tcW w:w="540" w:type="dxa"/>
            <w:vAlign w:val="center"/>
          </w:tcPr>
          <w:p w14:paraId="59A57684">
            <w:pPr>
              <w:jc w:val="left"/>
            </w:pPr>
            <w:r>
              <w:rPr>
                <w:rFonts w:ascii="宋体" w:hAnsi="宋体" w:eastAsia="宋体" w:cs="宋体"/>
                <w:b w:val="0"/>
                <w:i w:val="0"/>
                <w:color w:val="000000"/>
                <w:sz w:val="9"/>
              </w:rPr>
              <w:t>30216</w:t>
            </w:r>
          </w:p>
        </w:tc>
        <w:tc>
          <w:tcPr>
            <w:tcW w:w="1380" w:type="dxa"/>
            <w:vAlign w:val="center"/>
          </w:tcPr>
          <w:p w14:paraId="3F201790">
            <w:pPr>
              <w:jc w:val="left"/>
            </w:pPr>
            <w:r>
              <w:rPr>
                <w:rFonts w:ascii="宋体" w:hAnsi="宋体" w:eastAsia="宋体" w:cs="宋体"/>
                <w:b w:val="0"/>
                <w:i w:val="0"/>
                <w:color w:val="000000"/>
                <w:sz w:val="9"/>
              </w:rPr>
              <w:t xml:space="preserve">  培训费</w:t>
            </w:r>
          </w:p>
        </w:tc>
        <w:tc>
          <w:tcPr>
            <w:tcW w:w="820" w:type="dxa"/>
            <w:vAlign w:val="center"/>
          </w:tcPr>
          <w:p w14:paraId="7CFD1ADF">
            <w:pPr>
              <w:jc w:val="right"/>
            </w:pPr>
            <w:r>
              <w:rPr>
                <w:rFonts w:ascii="宋体" w:hAnsi="宋体" w:eastAsia="宋体" w:cs="宋体"/>
                <w:b w:val="0"/>
                <w:i w:val="0"/>
                <w:color w:val="000000"/>
                <w:sz w:val="9"/>
              </w:rPr>
              <w:t>0.32</w:t>
            </w:r>
          </w:p>
        </w:tc>
        <w:tc>
          <w:tcPr>
            <w:tcW w:w="540" w:type="dxa"/>
            <w:vAlign w:val="center"/>
          </w:tcPr>
          <w:p w14:paraId="50C857F1">
            <w:pPr>
              <w:jc w:val="left"/>
            </w:pPr>
            <w:r>
              <w:rPr>
                <w:rFonts w:ascii="宋体" w:hAnsi="宋体" w:eastAsia="宋体" w:cs="宋体"/>
                <w:b w:val="0"/>
                <w:i w:val="0"/>
                <w:color w:val="000000"/>
                <w:sz w:val="9"/>
              </w:rPr>
              <w:t>310111</w:t>
            </w:r>
          </w:p>
        </w:tc>
        <w:tc>
          <w:tcPr>
            <w:tcW w:w="1260" w:type="dxa"/>
            <w:vAlign w:val="center"/>
          </w:tcPr>
          <w:p w14:paraId="5DB6B36E">
            <w:pPr>
              <w:jc w:val="left"/>
            </w:pPr>
            <w:r>
              <w:rPr>
                <w:rFonts w:ascii="宋体" w:hAnsi="宋体" w:eastAsia="宋体" w:cs="宋体"/>
                <w:b w:val="0"/>
                <w:i w:val="0"/>
                <w:color w:val="000000"/>
                <w:sz w:val="9"/>
              </w:rPr>
              <w:t xml:space="preserve">  地上附着物和青苗补偿</w:t>
            </w:r>
          </w:p>
        </w:tc>
        <w:tc>
          <w:tcPr>
            <w:tcW w:w="786" w:type="dxa"/>
            <w:vAlign w:val="center"/>
          </w:tcPr>
          <w:p w14:paraId="311B32AD"/>
        </w:tc>
      </w:tr>
      <w:tr w14:paraId="667C1F7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FA0E264">
            <w:pPr>
              <w:jc w:val="left"/>
            </w:pPr>
            <w:r>
              <w:rPr>
                <w:rFonts w:ascii="宋体" w:hAnsi="宋体" w:eastAsia="宋体" w:cs="宋体"/>
                <w:b w:val="0"/>
                <w:i w:val="0"/>
                <w:color w:val="000000"/>
                <w:sz w:val="9"/>
              </w:rPr>
              <w:t>30302</w:t>
            </w:r>
          </w:p>
        </w:tc>
        <w:tc>
          <w:tcPr>
            <w:tcW w:w="1740" w:type="dxa"/>
            <w:vAlign w:val="center"/>
          </w:tcPr>
          <w:p w14:paraId="4071353B">
            <w:pPr>
              <w:jc w:val="left"/>
            </w:pPr>
            <w:r>
              <w:rPr>
                <w:rFonts w:ascii="宋体" w:hAnsi="宋体" w:eastAsia="宋体" w:cs="宋体"/>
                <w:b w:val="0"/>
                <w:i w:val="0"/>
                <w:color w:val="000000"/>
                <w:sz w:val="9"/>
              </w:rPr>
              <w:t xml:space="preserve">  退休费</w:t>
            </w:r>
          </w:p>
        </w:tc>
        <w:tc>
          <w:tcPr>
            <w:tcW w:w="800" w:type="dxa"/>
            <w:vAlign w:val="center"/>
          </w:tcPr>
          <w:p w14:paraId="1BC67A5F"/>
        </w:tc>
        <w:tc>
          <w:tcPr>
            <w:tcW w:w="540" w:type="dxa"/>
            <w:vAlign w:val="center"/>
          </w:tcPr>
          <w:p w14:paraId="46D97779">
            <w:pPr>
              <w:jc w:val="left"/>
            </w:pPr>
            <w:r>
              <w:rPr>
                <w:rFonts w:ascii="宋体" w:hAnsi="宋体" w:eastAsia="宋体" w:cs="宋体"/>
                <w:b w:val="0"/>
                <w:i w:val="0"/>
                <w:color w:val="000000"/>
                <w:sz w:val="9"/>
              </w:rPr>
              <w:t>30217</w:t>
            </w:r>
          </w:p>
        </w:tc>
        <w:tc>
          <w:tcPr>
            <w:tcW w:w="1380" w:type="dxa"/>
            <w:vAlign w:val="center"/>
          </w:tcPr>
          <w:p w14:paraId="1CBDB57B">
            <w:pPr>
              <w:jc w:val="left"/>
            </w:pPr>
            <w:r>
              <w:rPr>
                <w:rFonts w:ascii="宋体" w:hAnsi="宋体" w:eastAsia="宋体" w:cs="宋体"/>
                <w:b w:val="0"/>
                <w:i w:val="0"/>
                <w:color w:val="000000"/>
                <w:sz w:val="9"/>
              </w:rPr>
              <w:t xml:space="preserve">  公务接待费</w:t>
            </w:r>
          </w:p>
        </w:tc>
        <w:tc>
          <w:tcPr>
            <w:tcW w:w="820" w:type="dxa"/>
            <w:vAlign w:val="center"/>
          </w:tcPr>
          <w:p w14:paraId="2A939993">
            <w:pPr>
              <w:jc w:val="right"/>
            </w:pPr>
            <w:r>
              <w:rPr>
                <w:rFonts w:ascii="宋体" w:hAnsi="宋体" w:eastAsia="宋体" w:cs="宋体"/>
                <w:b w:val="0"/>
                <w:i w:val="0"/>
                <w:color w:val="000000"/>
                <w:sz w:val="9"/>
              </w:rPr>
              <w:t>3.01</w:t>
            </w:r>
          </w:p>
        </w:tc>
        <w:tc>
          <w:tcPr>
            <w:tcW w:w="540" w:type="dxa"/>
            <w:vAlign w:val="center"/>
          </w:tcPr>
          <w:p w14:paraId="6377DCA6">
            <w:pPr>
              <w:jc w:val="left"/>
            </w:pPr>
            <w:r>
              <w:rPr>
                <w:rFonts w:ascii="宋体" w:hAnsi="宋体" w:eastAsia="宋体" w:cs="宋体"/>
                <w:b w:val="0"/>
                <w:i w:val="0"/>
                <w:color w:val="000000"/>
                <w:sz w:val="9"/>
              </w:rPr>
              <w:t>31012</w:t>
            </w:r>
          </w:p>
        </w:tc>
        <w:tc>
          <w:tcPr>
            <w:tcW w:w="1260" w:type="dxa"/>
            <w:vAlign w:val="center"/>
          </w:tcPr>
          <w:p w14:paraId="74FBE065">
            <w:pPr>
              <w:jc w:val="left"/>
            </w:pPr>
            <w:r>
              <w:rPr>
                <w:rFonts w:ascii="宋体" w:hAnsi="宋体" w:eastAsia="宋体" w:cs="宋体"/>
                <w:b w:val="0"/>
                <w:i w:val="0"/>
                <w:color w:val="000000"/>
                <w:sz w:val="9"/>
              </w:rPr>
              <w:t xml:space="preserve">  拆迁补偿</w:t>
            </w:r>
          </w:p>
        </w:tc>
        <w:tc>
          <w:tcPr>
            <w:tcW w:w="786" w:type="dxa"/>
            <w:vAlign w:val="center"/>
          </w:tcPr>
          <w:p w14:paraId="480EA2D9"/>
        </w:tc>
      </w:tr>
      <w:tr w14:paraId="3B8A553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F7A3485">
            <w:pPr>
              <w:jc w:val="left"/>
            </w:pPr>
            <w:r>
              <w:rPr>
                <w:rFonts w:ascii="宋体" w:hAnsi="宋体" w:eastAsia="宋体" w:cs="宋体"/>
                <w:b w:val="0"/>
                <w:i w:val="0"/>
                <w:color w:val="000000"/>
                <w:sz w:val="9"/>
              </w:rPr>
              <w:t>30303</w:t>
            </w:r>
          </w:p>
        </w:tc>
        <w:tc>
          <w:tcPr>
            <w:tcW w:w="1740" w:type="dxa"/>
            <w:vAlign w:val="center"/>
          </w:tcPr>
          <w:p w14:paraId="07C10AE8">
            <w:pPr>
              <w:jc w:val="left"/>
            </w:pPr>
            <w:r>
              <w:rPr>
                <w:rFonts w:ascii="宋体" w:hAnsi="宋体" w:eastAsia="宋体" w:cs="宋体"/>
                <w:b w:val="0"/>
                <w:i w:val="0"/>
                <w:color w:val="000000"/>
                <w:sz w:val="9"/>
              </w:rPr>
              <w:t xml:space="preserve">  退职（役）费</w:t>
            </w:r>
          </w:p>
        </w:tc>
        <w:tc>
          <w:tcPr>
            <w:tcW w:w="800" w:type="dxa"/>
            <w:vAlign w:val="center"/>
          </w:tcPr>
          <w:p w14:paraId="10557355"/>
        </w:tc>
        <w:tc>
          <w:tcPr>
            <w:tcW w:w="540" w:type="dxa"/>
            <w:vAlign w:val="center"/>
          </w:tcPr>
          <w:p w14:paraId="64053600">
            <w:pPr>
              <w:jc w:val="left"/>
            </w:pPr>
            <w:r>
              <w:rPr>
                <w:rFonts w:ascii="宋体" w:hAnsi="宋体" w:eastAsia="宋体" w:cs="宋体"/>
                <w:b w:val="0"/>
                <w:i w:val="0"/>
                <w:color w:val="000000"/>
                <w:sz w:val="9"/>
              </w:rPr>
              <w:t>30218</w:t>
            </w:r>
          </w:p>
        </w:tc>
        <w:tc>
          <w:tcPr>
            <w:tcW w:w="1380" w:type="dxa"/>
            <w:vAlign w:val="center"/>
          </w:tcPr>
          <w:p w14:paraId="3660722E">
            <w:pPr>
              <w:jc w:val="left"/>
            </w:pPr>
            <w:r>
              <w:rPr>
                <w:rFonts w:ascii="宋体" w:hAnsi="宋体" w:eastAsia="宋体" w:cs="宋体"/>
                <w:b w:val="0"/>
                <w:i w:val="0"/>
                <w:color w:val="000000"/>
                <w:sz w:val="9"/>
              </w:rPr>
              <w:t xml:space="preserve">  专用材料费</w:t>
            </w:r>
          </w:p>
        </w:tc>
        <w:tc>
          <w:tcPr>
            <w:tcW w:w="820" w:type="dxa"/>
            <w:vAlign w:val="center"/>
          </w:tcPr>
          <w:p w14:paraId="6A56DB3F"/>
        </w:tc>
        <w:tc>
          <w:tcPr>
            <w:tcW w:w="540" w:type="dxa"/>
            <w:vAlign w:val="center"/>
          </w:tcPr>
          <w:p w14:paraId="2A2ECA63">
            <w:pPr>
              <w:jc w:val="left"/>
            </w:pPr>
            <w:r>
              <w:rPr>
                <w:rFonts w:ascii="宋体" w:hAnsi="宋体" w:eastAsia="宋体" w:cs="宋体"/>
                <w:b w:val="0"/>
                <w:i w:val="0"/>
                <w:color w:val="000000"/>
                <w:sz w:val="9"/>
              </w:rPr>
              <w:t>31013</w:t>
            </w:r>
          </w:p>
        </w:tc>
        <w:tc>
          <w:tcPr>
            <w:tcW w:w="1260" w:type="dxa"/>
            <w:vAlign w:val="center"/>
          </w:tcPr>
          <w:p w14:paraId="12F758B5">
            <w:pPr>
              <w:jc w:val="left"/>
            </w:pPr>
            <w:r>
              <w:rPr>
                <w:rFonts w:ascii="宋体" w:hAnsi="宋体" w:eastAsia="宋体" w:cs="宋体"/>
                <w:b w:val="0"/>
                <w:i w:val="0"/>
                <w:color w:val="000000"/>
                <w:sz w:val="9"/>
              </w:rPr>
              <w:t xml:space="preserve">  公务用车购置</w:t>
            </w:r>
          </w:p>
        </w:tc>
        <w:tc>
          <w:tcPr>
            <w:tcW w:w="786" w:type="dxa"/>
            <w:vAlign w:val="center"/>
          </w:tcPr>
          <w:p w14:paraId="09023BCA"/>
        </w:tc>
      </w:tr>
      <w:tr w14:paraId="0494949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9BE261B">
            <w:pPr>
              <w:jc w:val="left"/>
            </w:pPr>
            <w:r>
              <w:rPr>
                <w:rFonts w:ascii="宋体" w:hAnsi="宋体" w:eastAsia="宋体" w:cs="宋体"/>
                <w:b w:val="0"/>
                <w:i w:val="0"/>
                <w:color w:val="000000"/>
                <w:sz w:val="9"/>
              </w:rPr>
              <w:t>30304</w:t>
            </w:r>
          </w:p>
        </w:tc>
        <w:tc>
          <w:tcPr>
            <w:tcW w:w="1740" w:type="dxa"/>
            <w:vAlign w:val="center"/>
          </w:tcPr>
          <w:p w14:paraId="5C3B000C">
            <w:pPr>
              <w:jc w:val="left"/>
            </w:pPr>
            <w:r>
              <w:rPr>
                <w:rFonts w:ascii="宋体" w:hAnsi="宋体" w:eastAsia="宋体" w:cs="宋体"/>
                <w:b w:val="0"/>
                <w:i w:val="0"/>
                <w:color w:val="000000"/>
                <w:sz w:val="9"/>
              </w:rPr>
              <w:t xml:space="preserve">  抚恤金</w:t>
            </w:r>
          </w:p>
        </w:tc>
        <w:tc>
          <w:tcPr>
            <w:tcW w:w="800" w:type="dxa"/>
            <w:vAlign w:val="center"/>
          </w:tcPr>
          <w:p w14:paraId="0F16AC49"/>
        </w:tc>
        <w:tc>
          <w:tcPr>
            <w:tcW w:w="540" w:type="dxa"/>
            <w:vAlign w:val="center"/>
          </w:tcPr>
          <w:p w14:paraId="6EB4E8DE">
            <w:pPr>
              <w:jc w:val="left"/>
            </w:pPr>
            <w:r>
              <w:rPr>
                <w:rFonts w:ascii="宋体" w:hAnsi="宋体" w:eastAsia="宋体" w:cs="宋体"/>
                <w:b w:val="0"/>
                <w:i w:val="0"/>
                <w:color w:val="000000"/>
                <w:sz w:val="9"/>
              </w:rPr>
              <w:t>30224</w:t>
            </w:r>
          </w:p>
        </w:tc>
        <w:tc>
          <w:tcPr>
            <w:tcW w:w="1380" w:type="dxa"/>
            <w:vAlign w:val="center"/>
          </w:tcPr>
          <w:p w14:paraId="25D30626">
            <w:pPr>
              <w:jc w:val="left"/>
            </w:pPr>
            <w:r>
              <w:rPr>
                <w:rFonts w:ascii="宋体" w:hAnsi="宋体" w:eastAsia="宋体" w:cs="宋体"/>
                <w:b w:val="0"/>
                <w:i w:val="0"/>
                <w:color w:val="000000"/>
                <w:sz w:val="9"/>
              </w:rPr>
              <w:t xml:space="preserve">  被装购置费</w:t>
            </w:r>
          </w:p>
        </w:tc>
        <w:tc>
          <w:tcPr>
            <w:tcW w:w="820" w:type="dxa"/>
            <w:vAlign w:val="center"/>
          </w:tcPr>
          <w:p w14:paraId="4F7584DE"/>
        </w:tc>
        <w:tc>
          <w:tcPr>
            <w:tcW w:w="540" w:type="dxa"/>
            <w:vAlign w:val="center"/>
          </w:tcPr>
          <w:p w14:paraId="43907160">
            <w:pPr>
              <w:jc w:val="left"/>
            </w:pPr>
            <w:r>
              <w:rPr>
                <w:rFonts w:ascii="宋体" w:hAnsi="宋体" w:eastAsia="宋体" w:cs="宋体"/>
                <w:b w:val="0"/>
                <w:i w:val="0"/>
                <w:color w:val="000000"/>
                <w:sz w:val="9"/>
              </w:rPr>
              <w:t>31019</w:t>
            </w:r>
          </w:p>
        </w:tc>
        <w:tc>
          <w:tcPr>
            <w:tcW w:w="1260" w:type="dxa"/>
            <w:vAlign w:val="center"/>
          </w:tcPr>
          <w:p w14:paraId="56A98233">
            <w:pPr>
              <w:jc w:val="left"/>
            </w:pPr>
            <w:r>
              <w:rPr>
                <w:rFonts w:ascii="宋体" w:hAnsi="宋体" w:eastAsia="宋体" w:cs="宋体"/>
                <w:b w:val="0"/>
                <w:i w:val="0"/>
                <w:color w:val="000000"/>
                <w:sz w:val="9"/>
              </w:rPr>
              <w:t xml:space="preserve">  其他交通工具购置</w:t>
            </w:r>
          </w:p>
        </w:tc>
        <w:tc>
          <w:tcPr>
            <w:tcW w:w="786" w:type="dxa"/>
            <w:vAlign w:val="center"/>
          </w:tcPr>
          <w:p w14:paraId="747EFB78"/>
        </w:tc>
      </w:tr>
      <w:tr w14:paraId="426CA62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F9DFA48">
            <w:pPr>
              <w:jc w:val="left"/>
            </w:pPr>
            <w:r>
              <w:rPr>
                <w:rFonts w:ascii="宋体" w:hAnsi="宋体" w:eastAsia="宋体" w:cs="宋体"/>
                <w:b w:val="0"/>
                <w:i w:val="0"/>
                <w:color w:val="000000"/>
                <w:sz w:val="9"/>
              </w:rPr>
              <w:t>30305</w:t>
            </w:r>
          </w:p>
        </w:tc>
        <w:tc>
          <w:tcPr>
            <w:tcW w:w="1740" w:type="dxa"/>
            <w:vAlign w:val="center"/>
          </w:tcPr>
          <w:p w14:paraId="3CA2E5D0">
            <w:pPr>
              <w:jc w:val="left"/>
            </w:pPr>
            <w:r>
              <w:rPr>
                <w:rFonts w:ascii="宋体" w:hAnsi="宋体" w:eastAsia="宋体" w:cs="宋体"/>
                <w:b w:val="0"/>
                <w:i w:val="0"/>
                <w:color w:val="000000"/>
                <w:sz w:val="9"/>
              </w:rPr>
              <w:t xml:space="preserve">  生活补贴</w:t>
            </w:r>
          </w:p>
        </w:tc>
        <w:tc>
          <w:tcPr>
            <w:tcW w:w="800" w:type="dxa"/>
            <w:vAlign w:val="center"/>
          </w:tcPr>
          <w:p w14:paraId="5FD22F6D">
            <w:pPr>
              <w:jc w:val="right"/>
            </w:pPr>
            <w:r>
              <w:rPr>
                <w:rFonts w:ascii="宋体" w:hAnsi="宋体" w:eastAsia="宋体" w:cs="宋体"/>
                <w:b w:val="0"/>
                <w:i w:val="0"/>
                <w:color w:val="000000"/>
                <w:sz w:val="9"/>
              </w:rPr>
              <w:t>12.37</w:t>
            </w:r>
          </w:p>
        </w:tc>
        <w:tc>
          <w:tcPr>
            <w:tcW w:w="540" w:type="dxa"/>
            <w:vAlign w:val="center"/>
          </w:tcPr>
          <w:p w14:paraId="1EA1E044">
            <w:pPr>
              <w:jc w:val="left"/>
            </w:pPr>
            <w:r>
              <w:rPr>
                <w:rFonts w:ascii="宋体" w:hAnsi="宋体" w:eastAsia="宋体" w:cs="宋体"/>
                <w:b w:val="0"/>
                <w:i w:val="0"/>
                <w:color w:val="000000"/>
                <w:sz w:val="9"/>
              </w:rPr>
              <w:t>30225</w:t>
            </w:r>
          </w:p>
        </w:tc>
        <w:tc>
          <w:tcPr>
            <w:tcW w:w="1380" w:type="dxa"/>
            <w:vAlign w:val="center"/>
          </w:tcPr>
          <w:p w14:paraId="6017BDEC">
            <w:pPr>
              <w:jc w:val="left"/>
            </w:pPr>
            <w:r>
              <w:rPr>
                <w:rFonts w:ascii="宋体" w:hAnsi="宋体" w:eastAsia="宋体" w:cs="宋体"/>
                <w:b w:val="0"/>
                <w:i w:val="0"/>
                <w:color w:val="000000"/>
                <w:sz w:val="9"/>
              </w:rPr>
              <w:t xml:space="preserve">  专用燃料费</w:t>
            </w:r>
          </w:p>
        </w:tc>
        <w:tc>
          <w:tcPr>
            <w:tcW w:w="820" w:type="dxa"/>
            <w:vAlign w:val="center"/>
          </w:tcPr>
          <w:p w14:paraId="03B09356"/>
        </w:tc>
        <w:tc>
          <w:tcPr>
            <w:tcW w:w="540" w:type="dxa"/>
            <w:vAlign w:val="center"/>
          </w:tcPr>
          <w:p w14:paraId="3882CEE2">
            <w:pPr>
              <w:jc w:val="left"/>
            </w:pPr>
            <w:r>
              <w:rPr>
                <w:rFonts w:ascii="宋体" w:hAnsi="宋体" w:eastAsia="宋体" w:cs="宋体"/>
                <w:b w:val="0"/>
                <w:i w:val="0"/>
                <w:color w:val="000000"/>
                <w:sz w:val="9"/>
              </w:rPr>
              <w:t>31021</w:t>
            </w:r>
          </w:p>
        </w:tc>
        <w:tc>
          <w:tcPr>
            <w:tcW w:w="1260" w:type="dxa"/>
            <w:vAlign w:val="center"/>
          </w:tcPr>
          <w:p w14:paraId="0561B7F5">
            <w:pPr>
              <w:jc w:val="left"/>
            </w:pPr>
            <w:r>
              <w:rPr>
                <w:rFonts w:ascii="宋体" w:hAnsi="宋体" w:eastAsia="宋体" w:cs="宋体"/>
                <w:b w:val="0"/>
                <w:i w:val="0"/>
                <w:color w:val="000000"/>
                <w:sz w:val="9"/>
              </w:rPr>
              <w:t xml:space="preserve">  文物和陈列品购置</w:t>
            </w:r>
          </w:p>
        </w:tc>
        <w:tc>
          <w:tcPr>
            <w:tcW w:w="786" w:type="dxa"/>
            <w:vAlign w:val="center"/>
          </w:tcPr>
          <w:p w14:paraId="0537FC20"/>
        </w:tc>
      </w:tr>
      <w:tr w14:paraId="1A101E4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B13CC8C">
            <w:pPr>
              <w:jc w:val="left"/>
            </w:pPr>
            <w:r>
              <w:rPr>
                <w:rFonts w:ascii="宋体" w:hAnsi="宋体" w:eastAsia="宋体" w:cs="宋体"/>
                <w:b w:val="0"/>
                <w:i w:val="0"/>
                <w:color w:val="000000"/>
                <w:sz w:val="9"/>
              </w:rPr>
              <w:t>30306</w:t>
            </w:r>
          </w:p>
        </w:tc>
        <w:tc>
          <w:tcPr>
            <w:tcW w:w="1740" w:type="dxa"/>
            <w:vAlign w:val="center"/>
          </w:tcPr>
          <w:p w14:paraId="7645D45C">
            <w:pPr>
              <w:jc w:val="left"/>
            </w:pPr>
            <w:r>
              <w:rPr>
                <w:rFonts w:ascii="宋体" w:hAnsi="宋体" w:eastAsia="宋体" w:cs="宋体"/>
                <w:b w:val="0"/>
                <w:i w:val="0"/>
                <w:color w:val="000000"/>
                <w:sz w:val="9"/>
              </w:rPr>
              <w:t xml:space="preserve">  救济费</w:t>
            </w:r>
          </w:p>
        </w:tc>
        <w:tc>
          <w:tcPr>
            <w:tcW w:w="800" w:type="dxa"/>
            <w:vAlign w:val="center"/>
          </w:tcPr>
          <w:p w14:paraId="482D27E2"/>
        </w:tc>
        <w:tc>
          <w:tcPr>
            <w:tcW w:w="540" w:type="dxa"/>
            <w:vAlign w:val="center"/>
          </w:tcPr>
          <w:p w14:paraId="3C3990C5">
            <w:pPr>
              <w:jc w:val="left"/>
            </w:pPr>
            <w:r>
              <w:rPr>
                <w:rFonts w:ascii="宋体" w:hAnsi="宋体" w:eastAsia="宋体" w:cs="宋体"/>
                <w:b w:val="0"/>
                <w:i w:val="0"/>
                <w:color w:val="000000"/>
                <w:sz w:val="9"/>
              </w:rPr>
              <w:t>30226</w:t>
            </w:r>
          </w:p>
        </w:tc>
        <w:tc>
          <w:tcPr>
            <w:tcW w:w="1380" w:type="dxa"/>
            <w:vAlign w:val="center"/>
          </w:tcPr>
          <w:p w14:paraId="09960AEE">
            <w:pPr>
              <w:jc w:val="left"/>
            </w:pPr>
            <w:r>
              <w:rPr>
                <w:rFonts w:ascii="宋体" w:hAnsi="宋体" w:eastAsia="宋体" w:cs="宋体"/>
                <w:b w:val="0"/>
                <w:i w:val="0"/>
                <w:color w:val="000000"/>
                <w:sz w:val="9"/>
              </w:rPr>
              <w:t xml:space="preserve">  劳务费</w:t>
            </w:r>
          </w:p>
        </w:tc>
        <w:tc>
          <w:tcPr>
            <w:tcW w:w="820" w:type="dxa"/>
            <w:vAlign w:val="center"/>
          </w:tcPr>
          <w:p w14:paraId="0B0441A4">
            <w:pPr>
              <w:jc w:val="right"/>
            </w:pPr>
            <w:r>
              <w:rPr>
                <w:rFonts w:ascii="宋体" w:hAnsi="宋体" w:eastAsia="宋体" w:cs="宋体"/>
                <w:b w:val="0"/>
                <w:i w:val="0"/>
                <w:color w:val="000000"/>
                <w:sz w:val="9"/>
              </w:rPr>
              <w:t>0.18</w:t>
            </w:r>
          </w:p>
        </w:tc>
        <w:tc>
          <w:tcPr>
            <w:tcW w:w="540" w:type="dxa"/>
            <w:vAlign w:val="center"/>
          </w:tcPr>
          <w:p w14:paraId="0C718C7E">
            <w:pPr>
              <w:jc w:val="left"/>
            </w:pPr>
            <w:r>
              <w:rPr>
                <w:rFonts w:ascii="宋体" w:hAnsi="宋体" w:eastAsia="宋体" w:cs="宋体"/>
                <w:b w:val="0"/>
                <w:i w:val="0"/>
                <w:color w:val="000000"/>
                <w:sz w:val="9"/>
              </w:rPr>
              <w:t>31022</w:t>
            </w:r>
          </w:p>
        </w:tc>
        <w:tc>
          <w:tcPr>
            <w:tcW w:w="1260" w:type="dxa"/>
            <w:vAlign w:val="center"/>
          </w:tcPr>
          <w:p w14:paraId="2157089A">
            <w:pPr>
              <w:jc w:val="left"/>
            </w:pPr>
            <w:r>
              <w:rPr>
                <w:rFonts w:ascii="宋体" w:hAnsi="宋体" w:eastAsia="宋体" w:cs="宋体"/>
                <w:b w:val="0"/>
                <w:i w:val="0"/>
                <w:color w:val="000000"/>
                <w:sz w:val="9"/>
              </w:rPr>
              <w:t xml:space="preserve">  无形资产购置</w:t>
            </w:r>
          </w:p>
        </w:tc>
        <w:tc>
          <w:tcPr>
            <w:tcW w:w="786" w:type="dxa"/>
            <w:vAlign w:val="center"/>
          </w:tcPr>
          <w:p w14:paraId="24118A59"/>
        </w:tc>
      </w:tr>
      <w:tr w14:paraId="7494070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679F40E">
            <w:pPr>
              <w:jc w:val="left"/>
            </w:pPr>
            <w:r>
              <w:rPr>
                <w:rFonts w:ascii="宋体" w:hAnsi="宋体" w:eastAsia="宋体" w:cs="宋体"/>
                <w:b w:val="0"/>
                <w:i w:val="0"/>
                <w:color w:val="000000"/>
                <w:sz w:val="9"/>
              </w:rPr>
              <w:t>30307</w:t>
            </w:r>
          </w:p>
        </w:tc>
        <w:tc>
          <w:tcPr>
            <w:tcW w:w="1740" w:type="dxa"/>
            <w:vAlign w:val="center"/>
          </w:tcPr>
          <w:p w14:paraId="17676DDA">
            <w:pPr>
              <w:jc w:val="left"/>
            </w:pPr>
            <w:r>
              <w:rPr>
                <w:rFonts w:ascii="宋体" w:hAnsi="宋体" w:eastAsia="宋体" w:cs="宋体"/>
                <w:b w:val="0"/>
                <w:i w:val="0"/>
                <w:color w:val="000000"/>
                <w:sz w:val="9"/>
              </w:rPr>
              <w:t xml:space="preserve">  医疗费补助</w:t>
            </w:r>
          </w:p>
        </w:tc>
        <w:tc>
          <w:tcPr>
            <w:tcW w:w="800" w:type="dxa"/>
            <w:vAlign w:val="center"/>
          </w:tcPr>
          <w:p w14:paraId="58DBE216"/>
        </w:tc>
        <w:tc>
          <w:tcPr>
            <w:tcW w:w="540" w:type="dxa"/>
            <w:vAlign w:val="center"/>
          </w:tcPr>
          <w:p w14:paraId="336E6620">
            <w:pPr>
              <w:jc w:val="left"/>
            </w:pPr>
            <w:r>
              <w:rPr>
                <w:rFonts w:ascii="宋体" w:hAnsi="宋体" w:eastAsia="宋体" w:cs="宋体"/>
                <w:b w:val="0"/>
                <w:i w:val="0"/>
                <w:color w:val="000000"/>
                <w:sz w:val="9"/>
              </w:rPr>
              <w:t>30227</w:t>
            </w:r>
          </w:p>
        </w:tc>
        <w:tc>
          <w:tcPr>
            <w:tcW w:w="1380" w:type="dxa"/>
            <w:vAlign w:val="center"/>
          </w:tcPr>
          <w:p w14:paraId="487FE10D">
            <w:pPr>
              <w:jc w:val="left"/>
            </w:pPr>
            <w:r>
              <w:rPr>
                <w:rFonts w:ascii="宋体" w:hAnsi="宋体" w:eastAsia="宋体" w:cs="宋体"/>
                <w:b w:val="0"/>
                <w:i w:val="0"/>
                <w:color w:val="000000"/>
                <w:sz w:val="9"/>
              </w:rPr>
              <w:t xml:space="preserve">  委托业务费</w:t>
            </w:r>
          </w:p>
        </w:tc>
        <w:tc>
          <w:tcPr>
            <w:tcW w:w="820" w:type="dxa"/>
            <w:vAlign w:val="center"/>
          </w:tcPr>
          <w:p w14:paraId="0FDA0A2A">
            <w:pPr>
              <w:jc w:val="right"/>
            </w:pPr>
            <w:r>
              <w:rPr>
                <w:rFonts w:ascii="宋体" w:hAnsi="宋体" w:eastAsia="宋体" w:cs="宋体"/>
                <w:b w:val="0"/>
                <w:i w:val="0"/>
                <w:color w:val="000000"/>
                <w:sz w:val="9"/>
              </w:rPr>
              <w:t>6.77</w:t>
            </w:r>
          </w:p>
        </w:tc>
        <w:tc>
          <w:tcPr>
            <w:tcW w:w="540" w:type="dxa"/>
            <w:vAlign w:val="center"/>
          </w:tcPr>
          <w:p w14:paraId="31B2B035">
            <w:pPr>
              <w:jc w:val="left"/>
            </w:pPr>
            <w:r>
              <w:rPr>
                <w:rFonts w:ascii="宋体" w:hAnsi="宋体" w:eastAsia="宋体" w:cs="宋体"/>
                <w:b w:val="0"/>
                <w:i w:val="0"/>
                <w:color w:val="000000"/>
                <w:sz w:val="9"/>
              </w:rPr>
              <w:t>31099</w:t>
            </w:r>
          </w:p>
        </w:tc>
        <w:tc>
          <w:tcPr>
            <w:tcW w:w="1260" w:type="dxa"/>
            <w:vAlign w:val="center"/>
          </w:tcPr>
          <w:p w14:paraId="2C9A2342">
            <w:pPr>
              <w:jc w:val="left"/>
            </w:pPr>
            <w:r>
              <w:rPr>
                <w:rFonts w:ascii="宋体" w:hAnsi="宋体" w:eastAsia="宋体" w:cs="宋体"/>
                <w:b w:val="0"/>
                <w:i w:val="0"/>
                <w:color w:val="000000"/>
                <w:sz w:val="9"/>
              </w:rPr>
              <w:t xml:space="preserve">  其他资本性支出</w:t>
            </w:r>
          </w:p>
        </w:tc>
        <w:tc>
          <w:tcPr>
            <w:tcW w:w="786" w:type="dxa"/>
            <w:vAlign w:val="center"/>
          </w:tcPr>
          <w:p w14:paraId="3E936893"/>
        </w:tc>
      </w:tr>
      <w:tr w14:paraId="0B6F283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701B2D2">
            <w:pPr>
              <w:jc w:val="left"/>
            </w:pPr>
            <w:r>
              <w:rPr>
                <w:rFonts w:ascii="宋体" w:hAnsi="宋体" w:eastAsia="宋体" w:cs="宋体"/>
                <w:b w:val="0"/>
                <w:i w:val="0"/>
                <w:color w:val="000000"/>
                <w:sz w:val="9"/>
              </w:rPr>
              <w:t>30308</w:t>
            </w:r>
          </w:p>
        </w:tc>
        <w:tc>
          <w:tcPr>
            <w:tcW w:w="1740" w:type="dxa"/>
            <w:vAlign w:val="center"/>
          </w:tcPr>
          <w:p w14:paraId="3D05DE8E">
            <w:pPr>
              <w:jc w:val="left"/>
            </w:pPr>
            <w:r>
              <w:rPr>
                <w:rFonts w:ascii="宋体" w:hAnsi="宋体" w:eastAsia="宋体" w:cs="宋体"/>
                <w:b w:val="0"/>
                <w:i w:val="0"/>
                <w:color w:val="000000"/>
                <w:sz w:val="9"/>
              </w:rPr>
              <w:t xml:space="preserve">  助学金</w:t>
            </w:r>
          </w:p>
        </w:tc>
        <w:tc>
          <w:tcPr>
            <w:tcW w:w="800" w:type="dxa"/>
            <w:vAlign w:val="center"/>
          </w:tcPr>
          <w:p w14:paraId="4FA721F1"/>
        </w:tc>
        <w:tc>
          <w:tcPr>
            <w:tcW w:w="540" w:type="dxa"/>
            <w:vAlign w:val="center"/>
          </w:tcPr>
          <w:p w14:paraId="7258BDA2">
            <w:pPr>
              <w:jc w:val="left"/>
            </w:pPr>
            <w:r>
              <w:rPr>
                <w:rFonts w:ascii="宋体" w:hAnsi="宋体" w:eastAsia="宋体" w:cs="宋体"/>
                <w:b w:val="0"/>
                <w:i w:val="0"/>
                <w:color w:val="000000"/>
                <w:sz w:val="9"/>
              </w:rPr>
              <w:t>30228</w:t>
            </w:r>
          </w:p>
        </w:tc>
        <w:tc>
          <w:tcPr>
            <w:tcW w:w="1380" w:type="dxa"/>
            <w:vAlign w:val="center"/>
          </w:tcPr>
          <w:p w14:paraId="5A93EBE5">
            <w:pPr>
              <w:jc w:val="left"/>
            </w:pPr>
            <w:r>
              <w:rPr>
                <w:rFonts w:ascii="宋体" w:hAnsi="宋体" w:eastAsia="宋体" w:cs="宋体"/>
                <w:b w:val="0"/>
                <w:i w:val="0"/>
                <w:color w:val="000000"/>
                <w:sz w:val="9"/>
              </w:rPr>
              <w:t xml:space="preserve">  工会经费</w:t>
            </w:r>
          </w:p>
        </w:tc>
        <w:tc>
          <w:tcPr>
            <w:tcW w:w="820" w:type="dxa"/>
            <w:vAlign w:val="center"/>
          </w:tcPr>
          <w:p w14:paraId="5D48A57D">
            <w:pPr>
              <w:jc w:val="right"/>
            </w:pPr>
            <w:r>
              <w:rPr>
                <w:rFonts w:ascii="宋体" w:hAnsi="宋体" w:eastAsia="宋体" w:cs="宋体"/>
                <w:b w:val="0"/>
                <w:i w:val="0"/>
                <w:color w:val="000000"/>
                <w:sz w:val="9"/>
              </w:rPr>
              <w:t>2.68</w:t>
            </w:r>
          </w:p>
        </w:tc>
        <w:tc>
          <w:tcPr>
            <w:tcW w:w="540" w:type="dxa"/>
            <w:vAlign w:val="center"/>
          </w:tcPr>
          <w:p w14:paraId="65DE4E9F">
            <w:pPr>
              <w:jc w:val="left"/>
            </w:pPr>
            <w:r>
              <w:rPr>
                <w:rFonts w:ascii="宋体" w:hAnsi="宋体" w:eastAsia="宋体" w:cs="宋体"/>
                <w:b/>
                <w:i w:val="0"/>
                <w:color w:val="000000"/>
                <w:sz w:val="9"/>
              </w:rPr>
              <w:t>312</w:t>
            </w:r>
          </w:p>
        </w:tc>
        <w:tc>
          <w:tcPr>
            <w:tcW w:w="1260" w:type="dxa"/>
            <w:vAlign w:val="center"/>
          </w:tcPr>
          <w:p w14:paraId="43F287EF">
            <w:pPr>
              <w:jc w:val="left"/>
            </w:pPr>
            <w:r>
              <w:rPr>
                <w:rFonts w:ascii="宋体" w:hAnsi="宋体" w:eastAsia="宋体" w:cs="宋体"/>
                <w:b/>
                <w:i w:val="0"/>
                <w:color w:val="000000"/>
                <w:sz w:val="9"/>
              </w:rPr>
              <w:t>对企业补助</w:t>
            </w:r>
          </w:p>
        </w:tc>
        <w:tc>
          <w:tcPr>
            <w:tcW w:w="786" w:type="dxa"/>
            <w:vAlign w:val="center"/>
          </w:tcPr>
          <w:p w14:paraId="26145474"/>
        </w:tc>
      </w:tr>
      <w:tr w14:paraId="01D2746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F0F60CE">
            <w:pPr>
              <w:jc w:val="left"/>
            </w:pPr>
            <w:r>
              <w:rPr>
                <w:rFonts w:ascii="宋体" w:hAnsi="宋体" w:eastAsia="宋体" w:cs="宋体"/>
                <w:b w:val="0"/>
                <w:i w:val="0"/>
                <w:color w:val="000000"/>
                <w:sz w:val="9"/>
              </w:rPr>
              <w:t>30309</w:t>
            </w:r>
          </w:p>
        </w:tc>
        <w:tc>
          <w:tcPr>
            <w:tcW w:w="1740" w:type="dxa"/>
            <w:vAlign w:val="center"/>
          </w:tcPr>
          <w:p w14:paraId="1291C51D">
            <w:pPr>
              <w:jc w:val="left"/>
            </w:pPr>
            <w:r>
              <w:rPr>
                <w:rFonts w:ascii="宋体" w:hAnsi="宋体" w:eastAsia="宋体" w:cs="宋体"/>
                <w:b w:val="0"/>
                <w:i w:val="0"/>
                <w:color w:val="000000"/>
                <w:sz w:val="9"/>
              </w:rPr>
              <w:t xml:space="preserve">  奖励金</w:t>
            </w:r>
          </w:p>
        </w:tc>
        <w:tc>
          <w:tcPr>
            <w:tcW w:w="800" w:type="dxa"/>
            <w:vAlign w:val="center"/>
          </w:tcPr>
          <w:p w14:paraId="1A7DC978">
            <w:pPr>
              <w:jc w:val="right"/>
            </w:pPr>
            <w:r>
              <w:rPr>
                <w:rFonts w:ascii="宋体" w:hAnsi="宋体" w:eastAsia="宋体" w:cs="宋体"/>
                <w:b w:val="0"/>
                <w:i w:val="0"/>
                <w:color w:val="000000"/>
                <w:sz w:val="9"/>
              </w:rPr>
              <w:t>56.48</w:t>
            </w:r>
          </w:p>
        </w:tc>
        <w:tc>
          <w:tcPr>
            <w:tcW w:w="540" w:type="dxa"/>
            <w:vAlign w:val="center"/>
          </w:tcPr>
          <w:p w14:paraId="596472ED">
            <w:pPr>
              <w:jc w:val="left"/>
            </w:pPr>
            <w:r>
              <w:rPr>
                <w:rFonts w:ascii="宋体" w:hAnsi="宋体" w:eastAsia="宋体" w:cs="宋体"/>
                <w:b w:val="0"/>
                <w:i w:val="0"/>
                <w:color w:val="000000"/>
                <w:sz w:val="9"/>
              </w:rPr>
              <w:t>30229</w:t>
            </w:r>
          </w:p>
        </w:tc>
        <w:tc>
          <w:tcPr>
            <w:tcW w:w="1380" w:type="dxa"/>
            <w:vAlign w:val="center"/>
          </w:tcPr>
          <w:p w14:paraId="7A4B5D01">
            <w:pPr>
              <w:jc w:val="left"/>
            </w:pPr>
            <w:r>
              <w:rPr>
                <w:rFonts w:ascii="宋体" w:hAnsi="宋体" w:eastAsia="宋体" w:cs="宋体"/>
                <w:b w:val="0"/>
                <w:i w:val="0"/>
                <w:color w:val="000000"/>
                <w:sz w:val="9"/>
              </w:rPr>
              <w:t xml:space="preserve">  福利费</w:t>
            </w:r>
          </w:p>
        </w:tc>
        <w:tc>
          <w:tcPr>
            <w:tcW w:w="820" w:type="dxa"/>
            <w:vAlign w:val="center"/>
          </w:tcPr>
          <w:p w14:paraId="555A532C"/>
        </w:tc>
        <w:tc>
          <w:tcPr>
            <w:tcW w:w="540" w:type="dxa"/>
            <w:vAlign w:val="center"/>
          </w:tcPr>
          <w:p w14:paraId="794E72EF">
            <w:pPr>
              <w:jc w:val="left"/>
            </w:pPr>
            <w:r>
              <w:rPr>
                <w:rFonts w:ascii="宋体" w:hAnsi="宋体" w:eastAsia="宋体" w:cs="宋体"/>
                <w:b w:val="0"/>
                <w:i w:val="0"/>
                <w:color w:val="000000"/>
                <w:sz w:val="9"/>
              </w:rPr>
              <w:t>31201</w:t>
            </w:r>
          </w:p>
        </w:tc>
        <w:tc>
          <w:tcPr>
            <w:tcW w:w="1260" w:type="dxa"/>
            <w:vAlign w:val="center"/>
          </w:tcPr>
          <w:p w14:paraId="353FFA12">
            <w:pPr>
              <w:jc w:val="left"/>
            </w:pPr>
            <w:r>
              <w:rPr>
                <w:rFonts w:ascii="宋体" w:hAnsi="宋体" w:eastAsia="宋体" w:cs="宋体"/>
                <w:b w:val="0"/>
                <w:i w:val="0"/>
                <w:color w:val="000000"/>
                <w:sz w:val="9"/>
              </w:rPr>
              <w:t xml:space="preserve">  资本金注入</w:t>
            </w:r>
          </w:p>
        </w:tc>
        <w:tc>
          <w:tcPr>
            <w:tcW w:w="786" w:type="dxa"/>
            <w:vAlign w:val="center"/>
          </w:tcPr>
          <w:p w14:paraId="74173967"/>
        </w:tc>
      </w:tr>
      <w:tr w14:paraId="5AFA455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E960CC5">
            <w:pPr>
              <w:jc w:val="left"/>
            </w:pPr>
            <w:r>
              <w:rPr>
                <w:rFonts w:ascii="宋体" w:hAnsi="宋体" w:eastAsia="宋体" w:cs="宋体"/>
                <w:b w:val="0"/>
                <w:i w:val="0"/>
                <w:color w:val="000000"/>
                <w:sz w:val="9"/>
              </w:rPr>
              <w:t>30310</w:t>
            </w:r>
          </w:p>
        </w:tc>
        <w:tc>
          <w:tcPr>
            <w:tcW w:w="1740" w:type="dxa"/>
            <w:vAlign w:val="center"/>
          </w:tcPr>
          <w:p w14:paraId="5B41F1FA">
            <w:pPr>
              <w:jc w:val="left"/>
            </w:pPr>
            <w:r>
              <w:rPr>
                <w:rFonts w:ascii="宋体" w:hAnsi="宋体" w:eastAsia="宋体" w:cs="宋体"/>
                <w:b w:val="0"/>
                <w:i w:val="0"/>
                <w:color w:val="000000"/>
                <w:sz w:val="9"/>
              </w:rPr>
              <w:t xml:space="preserve">  个人农业生产补贴</w:t>
            </w:r>
          </w:p>
        </w:tc>
        <w:tc>
          <w:tcPr>
            <w:tcW w:w="800" w:type="dxa"/>
            <w:vAlign w:val="center"/>
          </w:tcPr>
          <w:p w14:paraId="42F33442"/>
        </w:tc>
        <w:tc>
          <w:tcPr>
            <w:tcW w:w="540" w:type="dxa"/>
            <w:vAlign w:val="center"/>
          </w:tcPr>
          <w:p w14:paraId="4C2F2A84">
            <w:pPr>
              <w:jc w:val="left"/>
            </w:pPr>
            <w:r>
              <w:rPr>
                <w:rFonts w:ascii="宋体" w:hAnsi="宋体" w:eastAsia="宋体" w:cs="宋体"/>
                <w:b w:val="0"/>
                <w:i w:val="0"/>
                <w:color w:val="000000"/>
                <w:sz w:val="9"/>
              </w:rPr>
              <w:t>30231</w:t>
            </w:r>
          </w:p>
        </w:tc>
        <w:tc>
          <w:tcPr>
            <w:tcW w:w="1380" w:type="dxa"/>
            <w:vAlign w:val="center"/>
          </w:tcPr>
          <w:p w14:paraId="06BEA752">
            <w:pPr>
              <w:jc w:val="left"/>
            </w:pPr>
            <w:r>
              <w:rPr>
                <w:rFonts w:ascii="宋体" w:hAnsi="宋体" w:eastAsia="宋体" w:cs="宋体"/>
                <w:b w:val="0"/>
                <w:i w:val="0"/>
                <w:color w:val="000000"/>
                <w:sz w:val="9"/>
              </w:rPr>
              <w:t xml:space="preserve">  公务用车运行维护费</w:t>
            </w:r>
          </w:p>
        </w:tc>
        <w:tc>
          <w:tcPr>
            <w:tcW w:w="820" w:type="dxa"/>
            <w:vAlign w:val="center"/>
          </w:tcPr>
          <w:p w14:paraId="688E4E3E">
            <w:pPr>
              <w:jc w:val="right"/>
            </w:pPr>
            <w:r>
              <w:rPr>
                <w:rFonts w:ascii="宋体" w:hAnsi="宋体" w:eastAsia="宋体" w:cs="宋体"/>
                <w:b w:val="0"/>
                <w:i w:val="0"/>
                <w:color w:val="000000"/>
                <w:sz w:val="9"/>
              </w:rPr>
              <w:t>1.82</w:t>
            </w:r>
          </w:p>
        </w:tc>
        <w:tc>
          <w:tcPr>
            <w:tcW w:w="540" w:type="dxa"/>
            <w:vAlign w:val="center"/>
          </w:tcPr>
          <w:p w14:paraId="202B5BB3">
            <w:pPr>
              <w:jc w:val="left"/>
            </w:pPr>
            <w:r>
              <w:rPr>
                <w:rFonts w:ascii="宋体" w:hAnsi="宋体" w:eastAsia="宋体" w:cs="宋体"/>
                <w:b w:val="0"/>
                <w:i w:val="0"/>
                <w:color w:val="000000"/>
                <w:sz w:val="9"/>
              </w:rPr>
              <w:t>31203</w:t>
            </w:r>
          </w:p>
        </w:tc>
        <w:tc>
          <w:tcPr>
            <w:tcW w:w="1260" w:type="dxa"/>
            <w:vAlign w:val="center"/>
          </w:tcPr>
          <w:p w14:paraId="2B5B6F18">
            <w:pPr>
              <w:jc w:val="left"/>
            </w:pPr>
            <w:r>
              <w:rPr>
                <w:rFonts w:ascii="宋体" w:hAnsi="宋体" w:eastAsia="宋体" w:cs="宋体"/>
                <w:b w:val="0"/>
                <w:i w:val="0"/>
                <w:color w:val="000000"/>
                <w:sz w:val="9"/>
              </w:rPr>
              <w:t xml:space="preserve">  政府投资基金股权投资</w:t>
            </w:r>
          </w:p>
        </w:tc>
        <w:tc>
          <w:tcPr>
            <w:tcW w:w="786" w:type="dxa"/>
            <w:vAlign w:val="center"/>
          </w:tcPr>
          <w:p w14:paraId="74AFDACA"/>
        </w:tc>
      </w:tr>
      <w:tr w14:paraId="42EE1A4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8497FEE">
            <w:pPr>
              <w:jc w:val="left"/>
            </w:pPr>
            <w:r>
              <w:rPr>
                <w:rFonts w:ascii="宋体" w:hAnsi="宋体" w:eastAsia="宋体" w:cs="宋体"/>
                <w:b w:val="0"/>
                <w:i w:val="0"/>
                <w:color w:val="000000"/>
                <w:sz w:val="9"/>
              </w:rPr>
              <w:t>30311</w:t>
            </w:r>
          </w:p>
        </w:tc>
        <w:tc>
          <w:tcPr>
            <w:tcW w:w="1740" w:type="dxa"/>
            <w:vAlign w:val="center"/>
          </w:tcPr>
          <w:p w14:paraId="04E50950">
            <w:pPr>
              <w:jc w:val="left"/>
            </w:pPr>
            <w:r>
              <w:rPr>
                <w:rFonts w:ascii="宋体" w:hAnsi="宋体" w:eastAsia="宋体" w:cs="宋体"/>
                <w:b w:val="0"/>
                <w:i w:val="0"/>
                <w:color w:val="000000"/>
                <w:sz w:val="9"/>
              </w:rPr>
              <w:t xml:space="preserve">  代缴社会保险费</w:t>
            </w:r>
          </w:p>
        </w:tc>
        <w:tc>
          <w:tcPr>
            <w:tcW w:w="800" w:type="dxa"/>
            <w:vAlign w:val="center"/>
          </w:tcPr>
          <w:p w14:paraId="078E649D"/>
        </w:tc>
        <w:tc>
          <w:tcPr>
            <w:tcW w:w="540" w:type="dxa"/>
            <w:vAlign w:val="center"/>
          </w:tcPr>
          <w:p w14:paraId="318E1215">
            <w:pPr>
              <w:jc w:val="left"/>
            </w:pPr>
            <w:r>
              <w:rPr>
                <w:rFonts w:ascii="宋体" w:hAnsi="宋体" w:eastAsia="宋体" w:cs="宋体"/>
                <w:b w:val="0"/>
                <w:i w:val="0"/>
                <w:color w:val="000000"/>
                <w:sz w:val="9"/>
              </w:rPr>
              <w:t>30239</w:t>
            </w:r>
          </w:p>
        </w:tc>
        <w:tc>
          <w:tcPr>
            <w:tcW w:w="1380" w:type="dxa"/>
            <w:vAlign w:val="center"/>
          </w:tcPr>
          <w:p w14:paraId="77847F20">
            <w:pPr>
              <w:jc w:val="left"/>
            </w:pPr>
            <w:r>
              <w:rPr>
                <w:rFonts w:ascii="宋体" w:hAnsi="宋体" w:eastAsia="宋体" w:cs="宋体"/>
                <w:b w:val="0"/>
                <w:i w:val="0"/>
                <w:color w:val="000000"/>
                <w:sz w:val="9"/>
              </w:rPr>
              <w:t xml:space="preserve">  其他交通费用</w:t>
            </w:r>
          </w:p>
        </w:tc>
        <w:tc>
          <w:tcPr>
            <w:tcW w:w="820" w:type="dxa"/>
            <w:vAlign w:val="center"/>
          </w:tcPr>
          <w:p w14:paraId="27125241">
            <w:pPr>
              <w:jc w:val="right"/>
            </w:pPr>
            <w:r>
              <w:rPr>
                <w:rFonts w:ascii="宋体" w:hAnsi="宋体" w:eastAsia="宋体" w:cs="宋体"/>
                <w:b w:val="0"/>
                <w:i w:val="0"/>
                <w:color w:val="000000"/>
                <w:sz w:val="9"/>
              </w:rPr>
              <w:t>18.41</w:t>
            </w:r>
          </w:p>
        </w:tc>
        <w:tc>
          <w:tcPr>
            <w:tcW w:w="540" w:type="dxa"/>
            <w:vAlign w:val="center"/>
          </w:tcPr>
          <w:p w14:paraId="051D91F6">
            <w:pPr>
              <w:jc w:val="left"/>
            </w:pPr>
            <w:r>
              <w:rPr>
                <w:rFonts w:ascii="宋体" w:hAnsi="宋体" w:eastAsia="宋体" w:cs="宋体"/>
                <w:b w:val="0"/>
                <w:i w:val="0"/>
                <w:color w:val="000000"/>
                <w:sz w:val="9"/>
              </w:rPr>
              <w:t>31204</w:t>
            </w:r>
          </w:p>
        </w:tc>
        <w:tc>
          <w:tcPr>
            <w:tcW w:w="1260" w:type="dxa"/>
            <w:vAlign w:val="center"/>
          </w:tcPr>
          <w:p w14:paraId="3BFB9624">
            <w:pPr>
              <w:jc w:val="left"/>
            </w:pPr>
            <w:r>
              <w:rPr>
                <w:rFonts w:ascii="宋体" w:hAnsi="宋体" w:eastAsia="宋体" w:cs="宋体"/>
                <w:b w:val="0"/>
                <w:i w:val="0"/>
                <w:color w:val="000000"/>
                <w:sz w:val="9"/>
              </w:rPr>
              <w:t xml:space="preserve">  费用补贴</w:t>
            </w:r>
          </w:p>
        </w:tc>
        <w:tc>
          <w:tcPr>
            <w:tcW w:w="786" w:type="dxa"/>
            <w:vAlign w:val="center"/>
          </w:tcPr>
          <w:p w14:paraId="7FD1117C"/>
        </w:tc>
      </w:tr>
      <w:tr w14:paraId="0B5BAD8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B2BEA67">
            <w:pPr>
              <w:jc w:val="left"/>
            </w:pPr>
            <w:r>
              <w:rPr>
                <w:rFonts w:ascii="宋体" w:hAnsi="宋体" w:eastAsia="宋体" w:cs="宋体"/>
                <w:b w:val="0"/>
                <w:i w:val="0"/>
                <w:color w:val="000000"/>
                <w:sz w:val="9"/>
              </w:rPr>
              <w:t>30399</w:t>
            </w:r>
          </w:p>
        </w:tc>
        <w:tc>
          <w:tcPr>
            <w:tcW w:w="1740" w:type="dxa"/>
            <w:vAlign w:val="center"/>
          </w:tcPr>
          <w:p w14:paraId="75FC2072">
            <w:pPr>
              <w:jc w:val="left"/>
            </w:pPr>
            <w:r>
              <w:rPr>
                <w:rFonts w:ascii="宋体" w:hAnsi="宋体" w:eastAsia="宋体" w:cs="宋体"/>
                <w:b w:val="0"/>
                <w:i w:val="0"/>
                <w:color w:val="000000"/>
                <w:sz w:val="9"/>
              </w:rPr>
              <w:t xml:space="preserve">  其他对个人和家庭的补助支出</w:t>
            </w:r>
          </w:p>
        </w:tc>
        <w:tc>
          <w:tcPr>
            <w:tcW w:w="800" w:type="dxa"/>
            <w:vAlign w:val="center"/>
          </w:tcPr>
          <w:p w14:paraId="578229D7">
            <w:pPr>
              <w:jc w:val="right"/>
            </w:pPr>
            <w:r>
              <w:rPr>
                <w:rFonts w:ascii="宋体" w:hAnsi="宋体" w:eastAsia="宋体" w:cs="宋体"/>
                <w:b w:val="0"/>
                <w:i w:val="0"/>
                <w:color w:val="000000"/>
                <w:sz w:val="9"/>
              </w:rPr>
              <w:t>4.59</w:t>
            </w:r>
          </w:p>
        </w:tc>
        <w:tc>
          <w:tcPr>
            <w:tcW w:w="540" w:type="dxa"/>
            <w:vAlign w:val="center"/>
          </w:tcPr>
          <w:p w14:paraId="1F6D64EA">
            <w:pPr>
              <w:jc w:val="left"/>
            </w:pPr>
            <w:r>
              <w:rPr>
                <w:rFonts w:ascii="宋体" w:hAnsi="宋体" w:eastAsia="宋体" w:cs="宋体"/>
                <w:b w:val="0"/>
                <w:i w:val="0"/>
                <w:color w:val="000000"/>
                <w:sz w:val="9"/>
              </w:rPr>
              <w:t>30240</w:t>
            </w:r>
          </w:p>
        </w:tc>
        <w:tc>
          <w:tcPr>
            <w:tcW w:w="1380" w:type="dxa"/>
            <w:vAlign w:val="center"/>
          </w:tcPr>
          <w:p w14:paraId="497DA768">
            <w:pPr>
              <w:jc w:val="left"/>
            </w:pPr>
            <w:r>
              <w:rPr>
                <w:rFonts w:ascii="宋体" w:hAnsi="宋体" w:eastAsia="宋体" w:cs="宋体"/>
                <w:b w:val="0"/>
                <w:i w:val="0"/>
                <w:color w:val="000000"/>
                <w:sz w:val="9"/>
              </w:rPr>
              <w:t xml:space="preserve">  税金及附加费用</w:t>
            </w:r>
          </w:p>
        </w:tc>
        <w:tc>
          <w:tcPr>
            <w:tcW w:w="820" w:type="dxa"/>
            <w:vAlign w:val="center"/>
          </w:tcPr>
          <w:p w14:paraId="1EC06B7E"/>
        </w:tc>
        <w:tc>
          <w:tcPr>
            <w:tcW w:w="540" w:type="dxa"/>
            <w:vAlign w:val="center"/>
          </w:tcPr>
          <w:p w14:paraId="7C94D87A">
            <w:pPr>
              <w:jc w:val="left"/>
            </w:pPr>
            <w:r>
              <w:rPr>
                <w:rFonts w:ascii="宋体" w:hAnsi="宋体" w:eastAsia="宋体" w:cs="宋体"/>
                <w:b w:val="0"/>
                <w:i w:val="0"/>
                <w:color w:val="000000"/>
                <w:sz w:val="9"/>
              </w:rPr>
              <w:t>31205</w:t>
            </w:r>
          </w:p>
        </w:tc>
        <w:tc>
          <w:tcPr>
            <w:tcW w:w="1260" w:type="dxa"/>
            <w:vAlign w:val="center"/>
          </w:tcPr>
          <w:p w14:paraId="04E1713E">
            <w:pPr>
              <w:jc w:val="left"/>
            </w:pPr>
            <w:r>
              <w:rPr>
                <w:rFonts w:ascii="宋体" w:hAnsi="宋体" w:eastAsia="宋体" w:cs="宋体"/>
                <w:b w:val="0"/>
                <w:i w:val="0"/>
                <w:color w:val="000000"/>
                <w:sz w:val="9"/>
              </w:rPr>
              <w:t xml:space="preserve">  利息补贴</w:t>
            </w:r>
          </w:p>
        </w:tc>
        <w:tc>
          <w:tcPr>
            <w:tcW w:w="786" w:type="dxa"/>
            <w:vAlign w:val="center"/>
          </w:tcPr>
          <w:p w14:paraId="30811ACC"/>
        </w:tc>
      </w:tr>
      <w:tr w14:paraId="5CF0085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EA881AD"/>
        </w:tc>
        <w:tc>
          <w:tcPr>
            <w:tcW w:w="1740" w:type="dxa"/>
            <w:vAlign w:val="center"/>
          </w:tcPr>
          <w:p w14:paraId="654134A2"/>
        </w:tc>
        <w:tc>
          <w:tcPr>
            <w:tcW w:w="800" w:type="dxa"/>
            <w:vAlign w:val="center"/>
          </w:tcPr>
          <w:p w14:paraId="45354B47"/>
        </w:tc>
        <w:tc>
          <w:tcPr>
            <w:tcW w:w="540" w:type="dxa"/>
            <w:vAlign w:val="center"/>
          </w:tcPr>
          <w:p w14:paraId="372304B4">
            <w:pPr>
              <w:jc w:val="left"/>
            </w:pPr>
            <w:r>
              <w:rPr>
                <w:rFonts w:ascii="宋体" w:hAnsi="宋体" w:eastAsia="宋体" w:cs="宋体"/>
                <w:b w:val="0"/>
                <w:i w:val="0"/>
                <w:color w:val="000000"/>
                <w:sz w:val="9"/>
              </w:rPr>
              <w:t>30299</w:t>
            </w:r>
          </w:p>
        </w:tc>
        <w:tc>
          <w:tcPr>
            <w:tcW w:w="1380" w:type="dxa"/>
            <w:vAlign w:val="center"/>
          </w:tcPr>
          <w:p w14:paraId="7F028AEA">
            <w:pPr>
              <w:jc w:val="left"/>
            </w:pPr>
            <w:r>
              <w:rPr>
                <w:rFonts w:ascii="宋体" w:hAnsi="宋体" w:eastAsia="宋体" w:cs="宋体"/>
                <w:b w:val="0"/>
                <w:i w:val="0"/>
                <w:color w:val="000000"/>
                <w:sz w:val="9"/>
              </w:rPr>
              <w:t xml:space="preserve">  其他商品和服务支出</w:t>
            </w:r>
          </w:p>
        </w:tc>
        <w:tc>
          <w:tcPr>
            <w:tcW w:w="820" w:type="dxa"/>
            <w:vAlign w:val="center"/>
          </w:tcPr>
          <w:p w14:paraId="0B2814A1">
            <w:pPr>
              <w:jc w:val="right"/>
            </w:pPr>
            <w:r>
              <w:rPr>
                <w:rFonts w:ascii="宋体" w:hAnsi="宋体" w:eastAsia="宋体" w:cs="宋体"/>
                <w:b w:val="0"/>
                <w:i w:val="0"/>
                <w:color w:val="000000"/>
                <w:sz w:val="9"/>
              </w:rPr>
              <w:t>29.01</w:t>
            </w:r>
          </w:p>
        </w:tc>
        <w:tc>
          <w:tcPr>
            <w:tcW w:w="540" w:type="dxa"/>
            <w:vAlign w:val="center"/>
          </w:tcPr>
          <w:p w14:paraId="42E50075">
            <w:pPr>
              <w:jc w:val="left"/>
            </w:pPr>
            <w:r>
              <w:rPr>
                <w:rFonts w:ascii="宋体" w:hAnsi="宋体" w:eastAsia="宋体" w:cs="宋体"/>
                <w:b w:val="0"/>
                <w:i w:val="0"/>
                <w:color w:val="000000"/>
                <w:sz w:val="9"/>
              </w:rPr>
              <w:t>31299</w:t>
            </w:r>
          </w:p>
        </w:tc>
        <w:tc>
          <w:tcPr>
            <w:tcW w:w="1260" w:type="dxa"/>
            <w:vAlign w:val="center"/>
          </w:tcPr>
          <w:p w14:paraId="23A6D479">
            <w:pPr>
              <w:jc w:val="left"/>
            </w:pPr>
            <w:r>
              <w:rPr>
                <w:rFonts w:ascii="宋体" w:hAnsi="宋体" w:eastAsia="宋体" w:cs="宋体"/>
                <w:b w:val="0"/>
                <w:i w:val="0"/>
                <w:color w:val="000000"/>
                <w:sz w:val="9"/>
              </w:rPr>
              <w:t xml:space="preserve">  其他对企业补助</w:t>
            </w:r>
          </w:p>
        </w:tc>
        <w:tc>
          <w:tcPr>
            <w:tcW w:w="786" w:type="dxa"/>
            <w:vAlign w:val="center"/>
          </w:tcPr>
          <w:p w14:paraId="424ADC1F"/>
        </w:tc>
      </w:tr>
      <w:tr w14:paraId="67BD7C1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479AB69"/>
        </w:tc>
        <w:tc>
          <w:tcPr>
            <w:tcW w:w="1740" w:type="dxa"/>
            <w:vAlign w:val="center"/>
          </w:tcPr>
          <w:p w14:paraId="6B278682"/>
        </w:tc>
        <w:tc>
          <w:tcPr>
            <w:tcW w:w="800" w:type="dxa"/>
            <w:vAlign w:val="center"/>
          </w:tcPr>
          <w:p w14:paraId="6466A531"/>
        </w:tc>
        <w:tc>
          <w:tcPr>
            <w:tcW w:w="540" w:type="dxa"/>
            <w:vAlign w:val="center"/>
          </w:tcPr>
          <w:p w14:paraId="33C96C66"/>
        </w:tc>
        <w:tc>
          <w:tcPr>
            <w:tcW w:w="1380" w:type="dxa"/>
            <w:vAlign w:val="center"/>
          </w:tcPr>
          <w:p w14:paraId="4117C300"/>
        </w:tc>
        <w:tc>
          <w:tcPr>
            <w:tcW w:w="820" w:type="dxa"/>
            <w:vAlign w:val="center"/>
          </w:tcPr>
          <w:p w14:paraId="7B8223F7"/>
        </w:tc>
        <w:tc>
          <w:tcPr>
            <w:tcW w:w="540" w:type="dxa"/>
            <w:vAlign w:val="center"/>
          </w:tcPr>
          <w:p w14:paraId="303A7157">
            <w:pPr>
              <w:jc w:val="left"/>
            </w:pPr>
            <w:r>
              <w:rPr>
                <w:rFonts w:ascii="宋体" w:hAnsi="宋体" w:eastAsia="宋体" w:cs="宋体"/>
                <w:b/>
                <w:i w:val="0"/>
                <w:color w:val="000000"/>
                <w:sz w:val="9"/>
              </w:rPr>
              <w:t>399</w:t>
            </w:r>
          </w:p>
        </w:tc>
        <w:tc>
          <w:tcPr>
            <w:tcW w:w="1260" w:type="dxa"/>
            <w:vAlign w:val="center"/>
          </w:tcPr>
          <w:p w14:paraId="6B804293">
            <w:pPr>
              <w:jc w:val="left"/>
            </w:pPr>
            <w:r>
              <w:rPr>
                <w:rFonts w:ascii="宋体" w:hAnsi="宋体" w:eastAsia="宋体" w:cs="宋体"/>
                <w:b/>
                <w:i w:val="0"/>
                <w:color w:val="000000"/>
                <w:sz w:val="9"/>
              </w:rPr>
              <w:t>其他支出</w:t>
            </w:r>
          </w:p>
        </w:tc>
        <w:tc>
          <w:tcPr>
            <w:tcW w:w="786" w:type="dxa"/>
            <w:vAlign w:val="center"/>
          </w:tcPr>
          <w:p w14:paraId="08C9B894"/>
        </w:tc>
      </w:tr>
      <w:tr w14:paraId="4302FD8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35E4F9E"/>
        </w:tc>
        <w:tc>
          <w:tcPr>
            <w:tcW w:w="1740" w:type="dxa"/>
            <w:vAlign w:val="center"/>
          </w:tcPr>
          <w:p w14:paraId="08548A51"/>
        </w:tc>
        <w:tc>
          <w:tcPr>
            <w:tcW w:w="800" w:type="dxa"/>
            <w:vAlign w:val="center"/>
          </w:tcPr>
          <w:p w14:paraId="61C5768A"/>
        </w:tc>
        <w:tc>
          <w:tcPr>
            <w:tcW w:w="540" w:type="dxa"/>
            <w:vAlign w:val="center"/>
          </w:tcPr>
          <w:p w14:paraId="3B8C6469"/>
        </w:tc>
        <w:tc>
          <w:tcPr>
            <w:tcW w:w="1380" w:type="dxa"/>
            <w:vAlign w:val="center"/>
          </w:tcPr>
          <w:p w14:paraId="784F97E8"/>
        </w:tc>
        <w:tc>
          <w:tcPr>
            <w:tcW w:w="820" w:type="dxa"/>
            <w:vAlign w:val="center"/>
          </w:tcPr>
          <w:p w14:paraId="049D4F05"/>
        </w:tc>
        <w:tc>
          <w:tcPr>
            <w:tcW w:w="540" w:type="dxa"/>
            <w:vAlign w:val="center"/>
          </w:tcPr>
          <w:p w14:paraId="1D57A7B8">
            <w:pPr>
              <w:jc w:val="left"/>
            </w:pPr>
            <w:r>
              <w:rPr>
                <w:rFonts w:ascii="宋体" w:hAnsi="宋体" w:eastAsia="宋体" w:cs="宋体"/>
                <w:b w:val="0"/>
                <w:i w:val="0"/>
                <w:color w:val="000000"/>
                <w:sz w:val="9"/>
              </w:rPr>
              <w:t>39907</w:t>
            </w:r>
          </w:p>
        </w:tc>
        <w:tc>
          <w:tcPr>
            <w:tcW w:w="1260" w:type="dxa"/>
            <w:vAlign w:val="center"/>
          </w:tcPr>
          <w:p w14:paraId="59DEED10">
            <w:pPr>
              <w:jc w:val="left"/>
            </w:pPr>
            <w:r>
              <w:rPr>
                <w:rFonts w:ascii="宋体" w:hAnsi="宋体" w:eastAsia="宋体" w:cs="宋体"/>
                <w:b w:val="0"/>
                <w:i w:val="0"/>
                <w:color w:val="000000"/>
                <w:sz w:val="9"/>
              </w:rPr>
              <w:t xml:space="preserve">  国家赔偿费用支出</w:t>
            </w:r>
          </w:p>
        </w:tc>
        <w:tc>
          <w:tcPr>
            <w:tcW w:w="786" w:type="dxa"/>
            <w:vAlign w:val="center"/>
          </w:tcPr>
          <w:p w14:paraId="6CF96611"/>
        </w:tc>
      </w:tr>
      <w:tr w14:paraId="02F1960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54" w:hRule="exact"/>
          <w:jc w:val="center"/>
        </w:trPr>
        <w:tc>
          <w:tcPr>
            <w:tcW w:w="440" w:type="dxa"/>
            <w:vAlign w:val="center"/>
          </w:tcPr>
          <w:p w14:paraId="32109FE8"/>
        </w:tc>
        <w:tc>
          <w:tcPr>
            <w:tcW w:w="1740" w:type="dxa"/>
            <w:vAlign w:val="center"/>
          </w:tcPr>
          <w:p w14:paraId="78144715"/>
        </w:tc>
        <w:tc>
          <w:tcPr>
            <w:tcW w:w="800" w:type="dxa"/>
            <w:vAlign w:val="center"/>
          </w:tcPr>
          <w:p w14:paraId="3D8B9D26"/>
        </w:tc>
        <w:tc>
          <w:tcPr>
            <w:tcW w:w="540" w:type="dxa"/>
            <w:vAlign w:val="center"/>
          </w:tcPr>
          <w:p w14:paraId="0B302FAF"/>
        </w:tc>
        <w:tc>
          <w:tcPr>
            <w:tcW w:w="1380" w:type="dxa"/>
            <w:vAlign w:val="center"/>
          </w:tcPr>
          <w:p w14:paraId="4207DA98"/>
        </w:tc>
        <w:tc>
          <w:tcPr>
            <w:tcW w:w="820" w:type="dxa"/>
            <w:vAlign w:val="center"/>
          </w:tcPr>
          <w:p w14:paraId="09E951A5"/>
        </w:tc>
        <w:tc>
          <w:tcPr>
            <w:tcW w:w="540" w:type="dxa"/>
            <w:vAlign w:val="center"/>
          </w:tcPr>
          <w:p w14:paraId="374FCC57">
            <w:pPr>
              <w:jc w:val="left"/>
            </w:pPr>
            <w:r>
              <w:rPr>
                <w:rFonts w:ascii="宋体" w:hAnsi="宋体" w:eastAsia="宋体" w:cs="宋体"/>
                <w:b w:val="0"/>
                <w:i w:val="0"/>
                <w:color w:val="000000"/>
                <w:sz w:val="9"/>
              </w:rPr>
              <w:t>39908</w:t>
            </w:r>
          </w:p>
        </w:tc>
        <w:tc>
          <w:tcPr>
            <w:tcW w:w="1260" w:type="dxa"/>
            <w:vAlign w:val="center"/>
          </w:tcPr>
          <w:p w14:paraId="78EC3105">
            <w:pPr>
              <w:jc w:val="left"/>
            </w:pPr>
            <w:r>
              <w:rPr>
                <w:rFonts w:ascii="宋体" w:hAnsi="宋体" w:eastAsia="宋体" w:cs="宋体"/>
                <w:b w:val="0"/>
                <w:i w:val="0"/>
                <w:color w:val="000000"/>
                <w:sz w:val="9"/>
              </w:rPr>
              <w:t xml:space="preserve">  对民间非营利组织和群众性自治组织补贴</w:t>
            </w:r>
          </w:p>
        </w:tc>
        <w:tc>
          <w:tcPr>
            <w:tcW w:w="786" w:type="dxa"/>
            <w:vAlign w:val="center"/>
          </w:tcPr>
          <w:p w14:paraId="27701CF1"/>
        </w:tc>
      </w:tr>
      <w:tr w14:paraId="3AC4B93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DC6BA90"/>
        </w:tc>
        <w:tc>
          <w:tcPr>
            <w:tcW w:w="1740" w:type="dxa"/>
            <w:vAlign w:val="center"/>
          </w:tcPr>
          <w:p w14:paraId="4CDB88C2"/>
        </w:tc>
        <w:tc>
          <w:tcPr>
            <w:tcW w:w="800" w:type="dxa"/>
            <w:vAlign w:val="center"/>
          </w:tcPr>
          <w:p w14:paraId="5F427F46"/>
        </w:tc>
        <w:tc>
          <w:tcPr>
            <w:tcW w:w="540" w:type="dxa"/>
            <w:vAlign w:val="center"/>
          </w:tcPr>
          <w:p w14:paraId="0BD4FE9B"/>
        </w:tc>
        <w:tc>
          <w:tcPr>
            <w:tcW w:w="1380" w:type="dxa"/>
            <w:vAlign w:val="center"/>
          </w:tcPr>
          <w:p w14:paraId="136C743E"/>
        </w:tc>
        <w:tc>
          <w:tcPr>
            <w:tcW w:w="820" w:type="dxa"/>
            <w:vAlign w:val="center"/>
          </w:tcPr>
          <w:p w14:paraId="7612A2EE"/>
        </w:tc>
        <w:tc>
          <w:tcPr>
            <w:tcW w:w="540" w:type="dxa"/>
            <w:vAlign w:val="center"/>
          </w:tcPr>
          <w:p w14:paraId="63F96D09">
            <w:pPr>
              <w:jc w:val="left"/>
            </w:pPr>
            <w:r>
              <w:rPr>
                <w:rFonts w:ascii="宋体" w:hAnsi="宋体" w:eastAsia="宋体" w:cs="宋体"/>
                <w:b w:val="0"/>
                <w:i w:val="0"/>
                <w:color w:val="000000"/>
                <w:sz w:val="9"/>
              </w:rPr>
              <w:t>39909</w:t>
            </w:r>
          </w:p>
        </w:tc>
        <w:tc>
          <w:tcPr>
            <w:tcW w:w="1260" w:type="dxa"/>
            <w:vAlign w:val="center"/>
          </w:tcPr>
          <w:p w14:paraId="20E4AB91">
            <w:pPr>
              <w:jc w:val="left"/>
            </w:pPr>
            <w:r>
              <w:rPr>
                <w:rFonts w:ascii="宋体" w:hAnsi="宋体" w:eastAsia="宋体" w:cs="宋体"/>
                <w:b w:val="0"/>
                <w:i w:val="0"/>
                <w:color w:val="000000"/>
                <w:sz w:val="9"/>
              </w:rPr>
              <w:t>经常性赠与</w:t>
            </w:r>
          </w:p>
        </w:tc>
        <w:tc>
          <w:tcPr>
            <w:tcW w:w="786" w:type="dxa"/>
            <w:vAlign w:val="center"/>
          </w:tcPr>
          <w:p w14:paraId="0AF96F48"/>
        </w:tc>
      </w:tr>
      <w:tr w14:paraId="5777C62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A295DE0"/>
        </w:tc>
        <w:tc>
          <w:tcPr>
            <w:tcW w:w="1740" w:type="dxa"/>
            <w:vAlign w:val="center"/>
          </w:tcPr>
          <w:p w14:paraId="610B7C99"/>
        </w:tc>
        <w:tc>
          <w:tcPr>
            <w:tcW w:w="800" w:type="dxa"/>
            <w:vAlign w:val="center"/>
          </w:tcPr>
          <w:p w14:paraId="5A350F83"/>
        </w:tc>
        <w:tc>
          <w:tcPr>
            <w:tcW w:w="540" w:type="dxa"/>
            <w:vAlign w:val="center"/>
          </w:tcPr>
          <w:p w14:paraId="15BE77B8"/>
        </w:tc>
        <w:tc>
          <w:tcPr>
            <w:tcW w:w="1380" w:type="dxa"/>
            <w:vAlign w:val="center"/>
          </w:tcPr>
          <w:p w14:paraId="1961AED5"/>
        </w:tc>
        <w:tc>
          <w:tcPr>
            <w:tcW w:w="820" w:type="dxa"/>
            <w:vAlign w:val="center"/>
          </w:tcPr>
          <w:p w14:paraId="13FC9365"/>
        </w:tc>
        <w:tc>
          <w:tcPr>
            <w:tcW w:w="540" w:type="dxa"/>
            <w:vAlign w:val="center"/>
          </w:tcPr>
          <w:p w14:paraId="0374DBB4">
            <w:pPr>
              <w:jc w:val="left"/>
            </w:pPr>
            <w:r>
              <w:rPr>
                <w:rFonts w:ascii="宋体" w:hAnsi="宋体" w:eastAsia="宋体" w:cs="宋体"/>
                <w:b w:val="0"/>
                <w:i w:val="0"/>
                <w:color w:val="000000"/>
                <w:sz w:val="9"/>
              </w:rPr>
              <w:t>39910</w:t>
            </w:r>
          </w:p>
        </w:tc>
        <w:tc>
          <w:tcPr>
            <w:tcW w:w="1260" w:type="dxa"/>
            <w:vAlign w:val="center"/>
          </w:tcPr>
          <w:p w14:paraId="3F6D4FEA">
            <w:pPr>
              <w:jc w:val="left"/>
            </w:pPr>
            <w:r>
              <w:rPr>
                <w:rFonts w:ascii="宋体" w:hAnsi="宋体" w:eastAsia="宋体" w:cs="宋体"/>
                <w:b w:val="0"/>
                <w:i w:val="0"/>
                <w:color w:val="000000"/>
                <w:sz w:val="9"/>
              </w:rPr>
              <w:t>资本性赠与</w:t>
            </w:r>
          </w:p>
        </w:tc>
        <w:tc>
          <w:tcPr>
            <w:tcW w:w="786" w:type="dxa"/>
            <w:vAlign w:val="center"/>
          </w:tcPr>
          <w:p w14:paraId="62D7A32D"/>
        </w:tc>
      </w:tr>
      <w:tr w14:paraId="20321D5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04" w:hRule="exact"/>
          <w:jc w:val="center"/>
        </w:trPr>
        <w:tc>
          <w:tcPr>
            <w:tcW w:w="440" w:type="dxa"/>
            <w:vAlign w:val="center"/>
          </w:tcPr>
          <w:p w14:paraId="68037FE4"/>
        </w:tc>
        <w:tc>
          <w:tcPr>
            <w:tcW w:w="1740" w:type="dxa"/>
            <w:vAlign w:val="center"/>
          </w:tcPr>
          <w:p w14:paraId="3D290B5E"/>
        </w:tc>
        <w:tc>
          <w:tcPr>
            <w:tcW w:w="800" w:type="dxa"/>
            <w:vAlign w:val="center"/>
          </w:tcPr>
          <w:p w14:paraId="73F24538"/>
        </w:tc>
        <w:tc>
          <w:tcPr>
            <w:tcW w:w="540" w:type="dxa"/>
            <w:vAlign w:val="center"/>
          </w:tcPr>
          <w:p w14:paraId="2696C365"/>
        </w:tc>
        <w:tc>
          <w:tcPr>
            <w:tcW w:w="1380" w:type="dxa"/>
            <w:vAlign w:val="center"/>
          </w:tcPr>
          <w:p w14:paraId="0A64B6D8"/>
        </w:tc>
        <w:tc>
          <w:tcPr>
            <w:tcW w:w="820" w:type="dxa"/>
            <w:vAlign w:val="center"/>
          </w:tcPr>
          <w:p w14:paraId="7F52DC7F"/>
        </w:tc>
        <w:tc>
          <w:tcPr>
            <w:tcW w:w="540" w:type="dxa"/>
            <w:vAlign w:val="center"/>
          </w:tcPr>
          <w:p w14:paraId="3BCBED38">
            <w:pPr>
              <w:jc w:val="left"/>
            </w:pPr>
            <w:r>
              <w:rPr>
                <w:rFonts w:ascii="宋体" w:hAnsi="宋体" w:eastAsia="宋体" w:cs="宋体"/>
                <w:b w:val="0"/>
                <w:i w:val="0"/>
                <w:color w:val="000000"/>
                <w:sz w:val="9"/>
              </w:rPr>
              <w:t>39999</w:t>
            </w:r>
          </w:p>
        </w:tc>
        <w:tc>
          <w:tcPr>
            <w:tcW w:w="1260" w:type="dxa"/>
            <w:vAlign w:val="center"/>
          </w:tcPr>
          <w:p w14:paraId="52D1F32D">
            <w:pPr>
              <w:jc w:val="left"/>
            </w:pPr>
            <w:r>
              <w:rPr>
                <w:rFonts w:ascii="宋体" w:hAnsi="宋体" w:eastAsia="宋体" w:cs="宋体"/>
                <w:b w:val="0"/>
                <w:i w:val="0"/>
                <w:color w:val="000000"/>
                <w:sz w:val="9"/>
              </w:rPr>
              <w:t xml:space="preserve">  其他支出</w:t>
            </w:r>
          </w:p>
        </w:tc>
        <w:tc>
          <w:tcPr>
            <w:tcW w:w="786" w:type="dxa"/>
            <w:vAlign w:val="center"/>
          </w:tcPr>
          <w:p w14:paraId="7CEFC3EF"/>
        </w:tc>
      </w:tr>
      <w:tr w14:paraId="35ECC95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gridSpan w:val="2"/>
            <w:vAlign w:val="center"/>
          </w:tcPr>
          <w:p w14:paraId="4E618C8F">
            <w:pPr>
              <w:jc w:val="center"/>
            </w:pPr>
            <w:r>
              <w:rPr>
                <w:rFonts w:ascii="宋体" w:hAnsi="宋体" w:eastAsia="宋体" w:cs="宋体"/>
                <w:b w:val="0"/>
                <w:i w:val="0"/>
                <w:color w:val="000000"/>
                <w:sz w:val="9"/>
              </w:rPr>
              <w:t>人员经费合计</w:t>
            </w:r>
          </w:p>
        </w:tc>
        <w:tc>
          <w:tcPr>
            <w:tcW w:w="800" w:type="dxa"/>
            <w:vAlign w:val="center"/>
          </w:tcPr>
          <w:p w14:paraId="08D66E2E">
            <w:pPr>
              <w:jc w:val="right"/>
            </w:pPr>
            <w:r>
              <w:rPr>
                <w:rFonts w:ascii="宋体" w:hAnsi="宋体" w:eastAsia="宋体" w:cs="宋体"/>
                <w:b w:val="0"/>
                <w:i w:val="0"/>
                <w:color w:val="000000"/>
                <w:sz w:val="9"/>
              </w:rPr>
              <w:t>848.87</w:t>
            </w:r>
          </w:p>
        </w:tc>
        <w:tc>
          <w:tcPr>
            <w:tcW w:w="540" w:type="dxa"/>
            <w:gridSpan w:val="5"/>
            <w:vAlign w:val="center"/>
          </w:tcPr>
          <w:p w14:paraId="3ED0E73A">
            <w:pPr>
              <w:jc w:val="center"/>
            </w:pPr>
            <w:r>
              <w:rPr>
                <w:rFonts w:ascii="宋体" w:hAnsi="宋体" w:eastAsia="宋体" w:cs="宋体"/>
                <w:b w:val="0"/>
                <w:i w:val="0"/>
                <w:color w:val="000000"/>
                <w:sz w:val="9"/>
              </w:rPr>
              <w:t>公用支出合计</w:t>
            </w:r>
          </w:p>
        </w:tc>
        <w:tc>
          <w:tcPr>
            <w:tcW w:w="786" w:type="dxa"/>
            <w:vAlign w:val="center"/>
          </w:tcPr>
          <w:p w14:paraId="570F286A">
            <w:pPr>
              <w:jc w:val="right"/>
            </w:pPr>
            <w:r>
              <w:rPr>
                <w:rFonts w:ascii="宋体" w:hAnsi="宋体" w:eastAsia="宋体" w:cs="宋体"/>
                <w:b w:val="0"/>
                <w:i w:val="0"/>
                <w:color w:val="000000"/>
                <w:sz w:val="9"/>
              </w:rPr>
              <w:t>135.49</w:t>
            </w:r>
          </w:p>
        </w:tc>
      </w:tr>
      <w:tr w14:paraId="673F09E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2" w:hRule="exact"/>
          <w:jc w:val="center"/>
        </w:trPr>
        <w:tc>
          <w:tcPr>
            <w:tcW w:w="440" w:type="dxa"/>
            <w:gridSpan w:val="9"/>
            <w:tcBorders>
              <w:left w:val="single" w:color="FFFFFF" w:sz="4" w:space="0"/>
              <w:bottom w:val="single" w:color="FFFFFF" w:sz="4" w:space="0"/>
              <w:right w:val="single" w:color="FFFFFF" w:sz="4" w:space="0"/>
              <w:insideH w:val="single" w:sz="4" w:space="0"/>
              <w:insideV w:val="single" w:sz="4" w:space="0"/>
            </w:tcBorders>
            <w:vAlign w:val="center"/>
          </w:tcPr>
          <w:p w14:paraId="677F0AA0">
            <w:pPr>
              <w:jc w:val="left"/>
            </w:pPr>
            <w:r>
              <w:rPr>
                <w:rFonts w:ascii="宋体" w:hAnsi="宋体" w:eastAsia="宋体" w:cs="宋体"/>
                <w:b w:val="0"/>
                <w:i w:val="0"/>
                <w:color w:val="000000"/>
                <w:sz w:val="11"/>
              </w:rPr>
              <w:t>注：本表反映部门(单位)本年度一般公共预算财政拨款基本支出明细情况。</w:t>
            </w:r>
          </w:p>
        </w:tc>
      </w:tr>
    </w:tbl>
    <w:p w14:paraId="2EA9ADF8">
      <w:pPr>
        <w:snapToGrid w:val="0"/>
        <w:spacing w:before="200" w:after="200" w:line="200" w:lineRule="auto"/>
      </w:pPr>
      <w:r>
        <w:rPr>
          <w:sz w:val="8"/>
        </w:rPr>
        <w:t xml:space="preserve"> </w:t>
      </w:r>
    </w:p>
    <w:p w14:paraId="55207645">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政府性基金预算财政拨款收入支出决算表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3E3C77AF">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60876AFA">
            <w:pPr>
              <w:jc w:val="right"/>
            </w:pPr>
            <w:r>
              <w:rPr>
                <w:rFonts w:ascii="宋体" w:hAnsi="宋体" w:eastAsia="宋体" w:cs="宋体"/>
                <w:sz w:val="20"/>
              </w:rPr>
              <w:t>公开07表</w:t>
            </w:r>
          </w:p>
        </w:tc>
      </w:tr>
      <w:tr w14:paraId="70A71403">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4BA71FFB">
            <w:pPr>
              <w:jc w:val="left"/>
            </w:pPr>
            <w:r>
              <w:rPr>
                <w:rFonts w:ascii="宋体" w:hAnsi="宋体" w:eastAsia="宋体" w:cs="宋体"/>
                <w:sz w:val="20"/>
              </w:rPr>
              <w:t>部门：中共新余市渝水区委宣传部</w:t>
            </w:r>
          </w:p>
        </w:tc>
        <w:tc>
          <w:tcPr>
            <w:tcW w:w="2000" w:type="dxa"/>
          </w:tcPr>
          <w:p w14:paraId="2E11CCF3">
            <w:pPr>
              <w:jc w:val="center"/>
            </w:pPr>
            <w:r>
              <w:rPr>
                <w:rFonts w:ascii="宋体" w:hAnsi="宋体" w:eastAsia="宋体" w:cs="宋体"/>
                <w:sz w:val="20"/>
              </w:rPr>
              <w:t>2023年度</w:t>
            </w:r>
          </w:p>
        </w:tc>
        <w:tc>
          <w:tcPr>
            <w:tcW w:w="3153" w:type="dxa"/>
          </w:tcPr>
          <w:p w14:paraId="6D6D1890">
            <w:pPr>
              <w:jc w:val="right"/>
            </w:pPr>
            <w:r>
              <w:rPr>
                <w:rFonts w:ascii="宋体" w:hAnsi="宋体" w:eastAsia="宋体" w:cs="宋体"/>
                <w:sz w:val="20"/>
              </w:rPr>
              <w:t>金额单位：万元</w:t>
            </w:r>
          </w:p>
        </w:tc>
      </w:tr>
    </w:tbl>
    <w:p w14:paraId="6F73B598">
      <w:pPr>
        <w:snapToGrid w:val="0"/>
        <w:spacing w:before="0" w:after="0" w:line="0" w:lineRule="auto"/>
      </w:pPr>
      <w:r>
        <w:rPr>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20"/>
        <w:gridCol w:w="220"/>
        <w:gridCol w:w="300"/>
        <w:gridCol w:w="1700"/>
        <w:gridCol w:w="1040"/>
        <w:gridCol w:w="940"/>
        <w:gridCol w:w="940"/>
        <w:gridCol w:w="980"/>
        <w:gridCol w:w="980"/>
        <w:gridCol w:w="986"/>
      </w:tblGrid>
      <w:tr w14:paraId="672DBFD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19" w:hRule="exact"/>
          <w:jc w:val="center"/>
        </w:trPr>
        <w:tc>
          <w:tcPr>
            <w:tcW w:w="220" w:type="dxa"/>
            <w:gridSpan w:val="4"/>
            <w:vAlign w:val="center"/>
          </w:tcPr>
          <w:p w14:paraId="289AB6CC">
            <w:pPr>
              <w:jc w:val="center"/>
            </w:pPr>
            <w:r>
              <w:rPr>
                <w:rFonts w:ascii="宋体" w:hAnsi="宋体" w:eastAsia="宋体" w:cs="宋体"/>
                <w:b w:val="0"/>
                <w:i w:val="0"/>
                <w:color w:val="000000"/>
                <w:sz w:val="11"/>
              </w:rPr>
              <w:t>项    目</w:t>
            </w:r>
          </w:p>
        </w:tc>
        <w:tc>
          <w:tcPr>
            <w:tcW w:w="1040" w:type="dxa"/>
            <w:vMerge w:val="restart"/>
            <w:vAlign w:val="center"/>
          </w:tcPr>
          <w:p w14:paraId="675DFBDF">
            <w:pPr>
              <w:jc w:val="center"/>
            </w:pPr>
            <w:r>
              <w:rPr>
                <w:rFonts w:ascii="宋体" w:hAnsi="宋体" w:eastAsia="宋体" w:cs="宋体"/>
                <w:b w:val="0"/>
                <w:i w:val="0"/>
                <w:color w:val="000000"/>
                <w:sz w:val="11"/>
              </w:rPr>
              <w:t>年初结转和结余</w:t>
            </w:r>
          </w:p>
        </w:tc>
        <w:tc>
          <w:tcPr>
            <w:tcW w:w="940" w:type="dxa"/>
            <w:vMerge w:val="restart"/>
            <w:vAlign w:val="center"/>
          </w:tcPr>
          <w:p w14:paraId="792A36BA">
            <w:pPr>
              <w:jc w:val="center"/>
            </w:pPr>
            <w:r>
              <w:rPr>
                <w:rFonts w:ascii="宋体" w:hAnsi="宋体" w:eastAsia="宋体" w:cs="宋体"/>
                <w:b w:val="0"/>
                <w:i w:val="0"/>
                <w:color w:val="000000"/>
                <w:sz w:val="11"/>
              </w:rPr>
              <w:t>本年收入</w:t>
            </w:r>
          </w:p>
        </w:tc>
        <w:tc>
          <w:tcPr>
            <w:tcW w:w="940" w:type="dxa"/>
            <w:gridSpan w:val="3"/>
            <w:vAlign w:val="center"/>
          </w:tcPr>
          <w:p w14:paraId="7858E2A2">
            <w:pPr>
              <w:jc w:val="center"/>
            </w:pPr>
            <w:r>
              <w:rPr>
                <w:rFonts w:ascii="宋体" w:hAnsi="宋体" w:eastAsia="宋体" w:cs="宋体"/>
                <w:b w:val="0"/>
                <w:i w:val="0"/>
                <w:color w:val="000000"/>
                <w:sz w:val="11"/>
              </w:rPr>
              <w:t>本年支出</w:t>
            </w:r>
          </w:p>
        </w:tc>
        <w:tc>
          <w:tcPr>
            <w:tcW w:w="986" w:type="dxa"/>
            <w:vMerge w:val="restart"/>
            <w:vAlign w:val="center"/>
          </w:tcPr>
          <w:p w14:paraId="6A4AFAED">
            <w:pPr>
              <w:jc w:val="center"/>
            </w:pPr>
            <w:r>
              <w:rPr>
                <w:rFonts w:ascii="宋体" w:hAnsi="宋体" w:eastAsia="宋体" w:cs="宋体"/>
                <w:b w:val="0"/>
                <w:i w:val="0"/>
                <w:color w:val="000000"/>
                <w:sz w:val="11"/>
              </w:rPr>
              <w:t>年末结转和结余</w:t>
            </w:r>
          </w:p>
        </w:tc>
      </w:tr>
      <w:tr w14:paraId="4CC7656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Merge w:val="restart"/>
            <w:vAlign w:val="center"/>
          </w:tcPr>
          <w:p w14:paraId="1E10E069">
            <w:pPr>
              <w:jc w:val="center"/>
            </w:pPr>
            <w:r>
              <w:rPr>
                <w:rFonts w:ascii="宋体" w:hAnsi="宋体" w:eastAsia="宋体" w:cs="宋体"/>
                <w:b w:val="0"/>
                <w:i w:val="0"/>
                <w:color w:val="000000"/>
                <w:sz w:val="11"/>
              </w:rPr>
              <w:t>支出功能分类科目编码</w:t>
            </w:r>
          </w:p>
        </w:tc>
        <w:tc>
          <w:tcPr>
            <w:tcW w:w="1700" w:type="dxa"/>
            <w:vMerge w:val="restart"/>
            <w:vAlign w:val="center"/>
          </w:tcPr>
          <w:p w14:paraId="5D6B3F18">
            <w:pPr>
              <w:jc w:val="center"/>
            </w:pPr>
            <w:r>
              <w:rPr>
                <w:rFonts w:ascii="宋体" w:hAnsi="宋体" w:eastAsia="宋体" w:cs="宋体"/>
                <w:b w:val="0"/>
                <w:i w:val="0"/>
                <w:color w:val="000000"/>
                <w:sz w:val="11"/>
              </w:rPr>
              <w:t>科目名称</w:t>
            </w:r>
          </w:p>
        </w:tc>
        <w:tc>
          <w:tcPr>
            <w:tcW w:w="1040" w:type="dxa"/>
            <w:vMerge w:val="continue"/>
            <w:vAlign w:val="center"/>
          </w:tcPr>
          <w:p w14:paraId="2C078F50"/>
        </w:tc>
        <w:tc>
          <w:tcPr>
            <w:tcW w:w="940" w:type="dxa"/>
            <w:vMerge w:val="continue"/>
            <w:vAlign w:val="center"/>
          </w:tcPr>
          <w:p w14:paraId="173BD03D"/>
        </w:tc>
        <w:tc>
          <w:tcPr>
            <w:tcW w:w="940" w:type="dxa"/>
            <w:vMerge w:val="restart"/>
            <w:vAlign w:val="center"/>
          </w:tcPr>
          <w:p w14:paraId="63B0DCCB">
            <w:pPr>
              <w:jc w:val="center"/>
            </w:pPr>
            <w:r>
              <w:rPr>
                <w:rFonts w:ascii="宋体" w:hAnsi="宋体" w:eastAsia="宋体" w:cs="宋体"/>
                <w:b w:val="0"/>
                <w:i w:val="0"/>
                <w:color w:val="000000"/>
                <w:sz w:val="11"/>
              </w:rPr>
              <w:t>小计</w:t>
            </w:r>
          </w:p>
        </w:tc>
        <w:tc>
          <w:tcPr>
            <w:tcW w:w="980" w:type="dxa"/>
            <w:vMerge w:val="restart"/>
            <w:vAlign w:val="center"/>
          </w:tcPr>
          <w:p w14:paraId="7A509DA2">
            <w:pPr>
              <w:jc w:val="center"/>
            </w:pPr>
            <w:r>
              <w:rPr>
                <w:rFonts w:ascii="宋体" w:hAnsi="宋体" w:eastAsia="宋体" w:cs="宋体"/>
                <w:b w:val="0"/>
                <w:i w:val="0"/>
                <w:color w:val="000000"/>
                <w:sz w:val="11"/>
              </w:rPr>
              <w:t>基本支出</w:t>
            </w:r>
          </w:p>
        </w:tc>
        <w:tc>
          <w:tcPr>
            <w:tcW w:w="980" w:type="dxa"/>
            <w:vMerge w:val="restart"/>
            <w:vAlign w:val="center"/>
          </w:tcPr>
          <w:p w14:paraId="5A3ABA3F">
            <w:pPr>
              <w:jc w:val="center"/>
            </w:pPr>
            <w:r>
              <w:rPr>
                <w:rFonts w:ascii="宋体" w:hAnsi="宋体" w:eastAsia="宋体" w:cs="宋体"/>
                <w:b w:val="0"/>
                <w:i w:val="0"/>
                <w:color w:val="000000"/>
                <w:sz w:val="11"/>
              </w:rPr>
              <w:t>项目支出</w:t>
            </w:r>
          </w:p>
        </w:tc>
        <w:tc>
          <w:tcPr>
            <w:tcW w:w="986" w:type="dxa"/>
            <w:vMerge w:val="continue"/>
            <w:vAlign w:val="center"/>
          </w:tcPr>
          <w:p w14:paraId="5E444DDE"/>
        </w:tc>
      </w:tr>
      <w:tr w14:paraId="1976844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Merge w:val="continue"/>
            <w:vAlign w:val="center"/>
          </w:tcPr>
          <w:p w14:paraId="02BE6D40"/>
        </w:tc>
        <w:tc>
          <w:tcPr>
            <w:tcW w:w="1700" w:type="dxa"/>
            <w:vMerge w:val="continue"/>
            <w:vAlign w:val="center"/>
          </w:tcPr>
          <w:p w14:paraId="3DAB6E00"/>
        </w:tc>
        <w:tc>
          <w:tcPr>
            <w:tcW w:w="1040" w:type="dxa"/>
            <w:vMerge w:val="continue"/>
            <w:vAlign w:val="center"/>
          </w:tcPr>
          <w:p w14:paraId="3B71B88B"/>
        </w:tc>
        <w:tc>
          <w:tcPr>
            <w:tcW w:w="940" w:type="dxa"/>
            <w:vMerge w:val="continue"/>
            <w:vAlign w:val="center"/>
          </w:tcPr>
          <w:p w14:paraId="3BD07E50"/>
        </w:tc>
        <w:tc>
          <w:tcPr>
            <w:tcW w:w="940" w:type="dxa"/>
            <w:vMerge w:val="continue"/>
            <w:vAlign w:val="center"/>
          </w:tcPr>
          <w:p w14:paraId="301379AD"/>
        </w:tc>
        <w:tc>
          <w:tcPr>
            <w:tcW w:w="980" w:type="dxa"/>
            <w:vMerge w:val="continue"/>
            <w:vAlign w:val="center"/>
          </w:tcPr>
          <w:p w14:paraId="5B5F50D4"/>
        </w:tc>
        <w:tc>
          <w:tcPr>
            <w:tcW w:w="980" w:type="dxa"/>
            <w:vMerge w:val="continue"/>
            <w:vAlign w:val="center"/>
          </w:tcPr>
          <w:p w14:paraId="008B7D75"/>
        </w:tc>
        <w:tc>
          <w:tcPr>
            <w:tcW w:w="986" w:type="dxa"/>
            <w:vMerge w:val="continue"/>
            <w:vAlign w:val="center"/>
          </w:tcPr>
          <w:p w14:paraId="160A7851"/>
        </w:tc>
      </w:tr>
      <w:tr w14:paraId="3E034BC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Merge w:val="continue"/>
            <w:vAlign w:val="center"/>
          </w:tcPr>
          <w:p w14:paraId="18A05061"/>
        </w:tc>
        <w:tc>
          <w:tcPr>
            <w:tcW w:w="1700" w:type="dxa"/>
            <w:vMerge w:val="continue"/>
            <w:vAlign w:val="center"/>
          </w:tcPr>
          <w:p w14:paraId="298DC01D"/>
        </w:tc>
        <w:tc>
          <w:tcPr>
            <w:tcW w:w="1040" w:type="dxa"/>
            <w:vMerge w:val="continue"/>
            <w:vAlign w:val="center"/>
          </w:tcPr>
          <w:p w14:paraId="55CA460E"/>
        </w:tc>
        <w:tc>
          <w:tcPr>
            <w:tcW w:w="940" w:type="dxa"/>
            <w:vMerge w:val="continue"/>
            <w:vAlign w:val="center"/>
          </w:tcPr>
          <w:p w14:paraId="695E9CAD"/>
        </w:tc>
        <w:tc>
          <w:tcPr>
            <w:tcW w:w="940" w:type="dxa"/>
            <w:vMerge w:val="continue"/>
            <w:vAlign w:val="center"/>
          </w:tcPr>
          <w:p w14:paraId="179A05CC"/>
        </w:tc>
        <w:tc>
          <w:tcPr>
            <w:tcW w:w="980" w:type="dxa"/>
            <w:vMerge w:val="continue"/>
            <w:vAlign w:val="center"/>
          </w:tcPr>
          <w:p w14:paraId="0033F1E3"/>
        </w:tc>
        <w:tc>
          <w:tcPr>
            <w:tcW w:w="980" w:type="dxa"/>
            <w:vMerge w:val="continue"/>
            <w:vAlign w:val="center"/>
          </w:tcPr>
          <w:p w14:paraId="4AC736EA"/>
        </w:tc>
        <w:tc>
          <w:tcPr>
            <w:tcW w:w="986" w:type="dxa"/>
            <w:vMerge w:val="continue"/>
            <w:vAlign w:val="center"/>
          </w:tcPr>
          <w:p w14:paraId="5F3EF302"/>
        </w:tc>
      </w:tr>
      <w:tr w14:paraId="50AE81C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8" w:hRule="exact"/>
          <w:jc w:val="center"/>
        </w:trPr>
        <w:tc>
          <w:tcPr>
            <w:tcW w:w="220" w:type="dxa"/>
            <w:vMerge w:val="restart"/>
            <w:vAlign w:val="center"/>
          </w:tcPr>
          <w:p w14:paraId="0CEB241C">
            <w:pPr>
              <w:jc w:val="center"/>
            </w:pPr>
            <w:r>
              <w:rPr>
                <w:rFonts w:ascii="宋体" w:hAnsi="宋体" w:eastAsia="宋体" w:cs="宋体"/>
                <w:b w:val="0"/>
                <w:i w:val="0"/>
                <w:color w:val="000000"/>
                <w:sz w:val="11"/>
              </w:rPr>
              <w:t>类</w:t>
            </w:r>
          </w:p>
        </w:tc>
        <w:tc>
          <w:tcPr>
            <w:tcW w:w="220" w:type="dxa"/>
            <w:vMerge w:val="restart"/>
            <w:vAlign w:val="center"/>
          </w:tcPr>
          <w:p w14:paraId="794CA2BA">
            <w:pPr>
              <w:jc w:val="center"/>
            </w:pPr>
            <w:r>
              <w:rPr>
                <w:rFonts w:ascii="宋体" w:hAnsi="宋体" w:eastAsia="宋体" w:cs="宋体"/>
                <w:b w:val="0"/>
                <w:i w:val="0"/>
                <w:color w:val="000000"/>
                <w:sz w:val="11"/>
              </w:rPr>
              <w:t>款</w:t>
            </w:r>
          </w:p>
        </w:tc>
        <w:tc>
          <w:tcPr>
            <w:tcW w:w="300" w:type="dxa"/>
            <w:vMerge w:val="restart"/>
            <w:vAlign w:val="center"/>
          </w:tcPr>
          <w:p w14:paraId="389CF6E9">
            <w:pPr>
              <w:jc w:val="center"/>
            </w:pPr>
            <w:r>
              <w:rPr>
                <w:rFonts w:ascii="宋体" w:hAnsi="宋体" w:eastAsia="宋体" w:cs="宋体"/>
                <w:b w:val="0"/>
                <w:i w:val="0"/>
                <w:color w:val="000000"/>
                <w:sz w:val="11"/>
              </w:rPr>
              <w:t>项</w:t>
            </w:r>
          </w:p>
        </w:tc>
        <w:tc>
          <w:tcPr>
            <w:tcW w:w="1700" w:type="dxa"/>
            <w:vAlign w:val="center"/>
          </w:tcPr>
          <w:p w14:paraId="2CFBA8F1">
            <w:pPr>
              <w:jc w:val="center"/>
            </w:pPr>
            <w:r>
              <w:rPr>
                <w:rFonts w:ascii="宋体" w:hAnsi="宋体" w:eastAsia="宋体" w:cs="宋体"/>
                <w:b w:val="0"/>
                <w:i w:val="0"/>
                <w:color w:val="000000"/>
                <w:sz w:val="11"/>
              </w:rPr>
              <w:t>栏次</w:t>
            </w:r>
          </w:p>
        </w:tc>
        <w:tc>
          <w:tcPr>
            <w:tcW w:w="1040" w:type="dxa"/>
            <w:vAlign w:val="center"/>
          </w:tcPr>
          <w:p w14:paraId="1655C993">
            <w:pPr>
              <w:jc w:val="center"/>
            </w:pPr>
            <w:r>
              <w:rPr>
                <w:rFonts w:ascii="宋体" w:hAnsi="宋体" w:eastAsia="宋体" w:cs="宋体"/>
                <w:b w:val="0"/>
                <w:i w:val="0"/>
                <w:color w:val="000000"/>
                <w:sz w:val="11"/>
              </w:rPr>
              <w:t>1</w:t>
            </w:r>
          </w:p>
        </w:tc>
        <w:tc>
          <w:tcPr>
            <w:tcW w:w="940" w:type="dxa"/>
            <w:vAlign w:val="center"/>
          </w:tcPr>
          <w:p w14:paraId="33139E4F">
            <w:pPr>
              <w:jc w:val="center"/>
            </w:pPr>
            <w:r>
              <w:rPr>
                <w:rFonts w:ascii="宋体" w:hAnsi="宋体" w:eastAsia="宋体" w:cs="宋体"/>
                <w:b w:val="0"/>
                <w:i w:val="0"/>
                <w:color w:val="000000"/>
                <w:sz w:val="11"/>
              </w:rPr>
              <w:t>2</w:t>
            </w:r>
          </w:p>
        </w:tc>
        <w:tc>
          <w:tcPr>
            <w:tcW w:w="940" w:type="dxa"/>
            <w:vAlign w:val="center"/>
          </w:tcPr>
          <w:p w14:paraId="45D36349">
            <w:pPr>
              <w:jc w:val="center"/>
            </w:pPr>
            <w:r>
              <w:rPr>
                <w:rFonts w:ascii="宋体" w:hAnsi="宋体" w:eastAsia="宋体" w:cs="宋体"/>
                <w:b w:val="0"/>
                <w:i w:val="0"/>
                <w:color w:val="000000"/>
                <w:sz w:val="11"/>
              </w:rPr>
              <w:t>3</w:t>
            </w:r>
          </w:p>
        </w:tc>
        <w:tc>
          <w:tcPr>
            <w:tcW w:w="980" w:type="dxa"/>
            <w:vAlign w:val="center"/>
          </w:tcPr>
          <w:p w14:paraId="3CAA99C2">
            <w:pPr>
              <w:jc w:val="center"/>
            </w:pPr>
            <w:r>
              <w:rPr>
                <w:rFonts w:ascii="宋体" w:hAnsi="宋体" w:eastAsia="宋体" w:cs="宋体"/>
                <w:b w:val="0"/>
                <w:i w:val="0"/>
                <w:color w:val="000000"/>
                <w:sz w:val="11"/>
              </w:rPr>
              <w:t>4</w:t>
            </w:r>
          </w:p>
        </w:tc>
        <w:tc>
          <w:tcPr>
            <w:tcW w:w="980" w:type="dxa"/>
            <w:vAlign w:val="center"/>
          </w:tcPr>
          <w:p w14:paraId="504AB348">
            <w:pPr>
              <w:jc w:val="center"/>
            </w:pPr>
            <w:r>
              <w:rPr>
                <w:rFonts w:ascii="宋体" w:hAnsi="宋体" w:eastAsia="宋体" w:cs="宋体"/>
                <w:b w:val="0"/>
                <w:i w:val="0"/>
                <w:color w:val="000000"/>
                <w:sz w:val="11"/>
              </w:rPr>
              <w:t>5</w:t>
            </w:r>
          </w:p>
        </w:tc>
        <w:tc>
          <w:tcPr>
            <w:tcW w:w="986" w:type="dxa"/>
            <w:vAlign w:val="center"/>
          </w:tcPr>
          <w:p w14:paraId="5E18D919">
            <w:pPr>
              <w:jc w:val="center"/>
            </w:pPr>
            <w:r>
              <w:rPr>
                <w:rFonts w:ascii="宋体" w:hAnsi="宋体" w:eastAsia="宋体" w:cs="宋体"/>
                <w:b w:val="0"/>
                <w:i w:val="0"/>
                <w:color w:val="000000"/>
                <w:sz w:val="11"/>
              </w:rPr>
              <w:t>6</w:t>
            </w:r>
          </w:p>
        </w:tc>
      </w:tr>
      <w:tr w14:paraId="058CC0F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vMerge w:val="continue"/>
            <w:vAlign w:val="center"/>
          </w:tcPr>
          <w:p w14:paraId="339193BE"/>
        </w:tc>
        <w:tc>
          <w:tcPr>
            <w:tcW w:w="220" w:type="dxa"/>
            <w:vMerge w:val="continue"/>
            <w:vAlign w:val="center"/>
          </w:tcPr>
          <w:p w14:paraId="3C26B7A3"/>
        </w:tc>
        <w:tc>
          <w:tcPr>
            <w:tcW w:w="300" w:type="dxa"/>
            <w:vMerge w:val="continue"/>
            <w:vAlign w:val="center"/>
          </w:tcPr>
          <w:p w14:paraId="022D50B6"/>
        </w:tc>
        <w:tc>
          <w:tcPr>
            <w:tcW w:w="1700" w:type="dxa"/>
            <w:vAlign w:val="center"/>
          </w:tcPr>
          <w:p w14:paraId="19C2C034">
            <w:pPr>
              <w:jc w:val="center"/>
            </w:pPr>
            <w:r>
              <w:rPr>
                <w:rFonts w:ascii="宋体" w:hAnsi="宋体" w:eastAsia="宋体" w:cs="宋体"/>
                <w:b w:val="0"/>
                <w:i w:val="0"/>
                <w:color w:val="000000"/>
                <w:sz w:val="11"/>
              </w:rPr>
              <w:t>合计</w:t>
            </w:r>
          </w:p>
        </w:tc>
        <w:tc>
          <w:tcPr>
            <w:tcW w:w="1040" w:type="dxa"/>
            <w:vAlign w:val="center"/>
          </w:tcPr>
          <w:p w14:paraId="5E5A98E2"/>
        </w:tc>
        <w:tc>
          <w:tcPr>
            <w:tcW w:w="940" w:type="dxa"/>
            <w:vAlign w:val="center"/>
          </w:tcPr>
          <w:p w14:paraId="19A9C9DE"/>
        </w:tc>
        <w:tc>
          <w:tcPr>
            <w:tcW w:w="940" w:type="dxa"/>
            <w:vAlign w:val="center"/>
          </w:tcPr>
          <w:p w14:paraId="3C8F6EF7"/>
        </w:tc>
        <w:tc>
          <w:tcPr>
            <w:tcW w:w="980" w:type="dxa"/>
            <w:vAlign w:val="center"/>
          </w:tcPr>
          <w:p w14:paraId="23F776DE"/>
        </w:tc>
        <w:tc>
          <w:tcPr>
            <w:tcW w:w="980" w:type="dxa"/>
            <w:vAlign w:val="center"/>
          </w:tcPr>
          <w:p w14:paraId="3AE0423B"/>
        </w:tc>
        <w:tc>
          <w:tcPr>
            <w:tcW w:w="986" w:type="dxa"/>
            <w:vAlign w:val="center"/>
          </w:tcPr>
          <w:p w14:paraId="4225CFF6"/>
        </w:tc>
      </w:tr>
      <w:tr w14:paraId="283D2D9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Align w:val="center"/>
          </w:tcPr>
          <w:p w14:paraId="65F5B9B3"/>
        </w:tc>
        <w:tc>
          <w:tcPr>
            <w:tcW w:w="1700" w:type="dxa"/>
            <w:vAlign w:val="center"/>
          </w:tcPr>
          <w:p w14:paraId="3FC87D53"/>
        </w:tc>
        <w:tc>
          <w:tcPr>
            <w:tcW w:w="1040" w:type="dxa"/>
            <w:vAlign w:val="center"/>
          </w:tcPr>
          <w:p w14:paraId="5D92C52F"/>
        </w:tc>
        <w:tc>
          <w:tcPr>
            <w:tcW w:w="940" w:type="dxa"/>
            <w:vAlign w:val="center"/>
          </w:tcPr>
          <w:p w14:paraId="39E54D5E"/>
        </w:tc>
        <w:tc>
          <w:tcPr>
            <w:tcW w:w="940" w:type="dxa"/>
            <w:vAlign w:val="center"/>
          </w:tcPr>
          <w:p w14:paraId="3F0B49BB"/>
        </w:tc>
        <w:tc>
          <w:tcPr>
            <w:tcW w:w="980" w:type="dxa"/>
            <w:vAlign w:val="center"/>
          </w:tcPr>
          <w:p w14:paraId="0FABC3A4"/>
        </w:tc>
        <w:tc>
          <w:tcPr>
            <w:tcW w:w="980" w:type="dxa"/>
            <w:vAlign w:val="center"/>
          </w:tcPr>
          <w:p w14:paraId="75C17B43"/>
        </w:tc>
        <w:tc>
          <w:tcPr>
            <w:tcW w:w="986" w:type="dxa"/>
            <w:vAlign w:val="center"/>
          </w:tcPr>
          <w:p w14:paraId="72857338"/>
        </w:tc>
      </w:tr>
      <w:tr w14:paraId="4DAB009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56" w:hRule="exact"/>
          <w:jc w:val="center"/>
        </w:trPr>
        <w:tc>
          <w:tcPr>
            <w:tcW w:w="220" w:type="dxa"/>
            <w:gridSpan w:val="10"/>
            <w:tcBorders>
              <w:left w:val="single" w:color="FFFFFF" w:sz="4" w:space="0"/>
              <w:bottom w:val="single" w:color="FFFFFF" w:sz="4" w:space="0"/>
              <w:right w:val="single" w:color="FFFFFF" w:sz="4" w:space="0"/>
              <w:insideH w:val="single" w:sz="4" w:space="0"/>
              <w:insideV w:val="single" w:sz="4" w:space="0"/>
            </w:tcBorders>
            <w:vAlign w:val="center"/>
          </w:tcPr>
          <w:p w14:paraId="7D165D41">
            <w:pPr>
              <w:jc w:val="left"/>
            </w:pPr>
            <w:r>
              <w:rPr>
                <w:rFonts w:ascii="宋体" w:hAnsi="宋体" w:eastAsia="宋体" w:cs="宋体"/>
                <w:b w:val="0"/>
                <w:i w:val="0"/>
                <w:color w:val="000000"/>
                <w:sz w:val="11"/>
              </w:rPr>
              <w:t>注：1.本表反映部门(单位)本年度政府性基金预算财政拨款收入、支出及结转和结余情况。</w:t>
            </w:r>
          </w:p>
        </w:tc>
      </w:tr>
      <w:tr w14:paraId="1B9F279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2" w:hRule="exact"/>
          <w:jc w:val="center"/>
        </w:trPr>
        <w:tc>
          <w:tcPr>
            <w:tcW w:w="220" w:type="dxa"/>
            <w:gridSpan w:val="10"/>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48EE9F23">
            <w:pPr>
              <w:jc w:val="left"/>
            </w:pPr>
            <w:r>
              <w:rPr>
                <w:rFonts w:ascii="宋体" w:hAnsi="宋体" w:eastAsia="宋体" w:cs="宋体"/>
                <w:b w:val="0"/>
                <w:i w:val="0"/>
                <w:color w:val="000000"/>
                <w:sz w:val="11"/>
              </w:rPr>
              <w:t xml:space="preserve">    2.当此表数据为零时，即本部门(单位)无政府性基金预算财政拨款收入、支出。</w:t>
            </w:r>
          </w:p>
        </w:tc>
      </w:tr>
    </w:tbl>
    <w:p w14:paraId="1FF83A98">
      <w:pPr>
        <w:snapToGrid w:val="0"/>
        <w:spacing w:before="200" w:after="200" w:line="200" w:lineRule="auto"/>
      </w:pPr>
      <w:r>
        <w:rPr>
          <w:sz w:val="8"/>
        </w:rPr>
        <w:t xml:space="preserve"> </w:t>
      </w:r>
    </w:p>
    <w:p w14:paraId="267668BA">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国有资本经营预算财政拨款支出决算表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1135D369">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7B60F07D">
            <w:pPr>
              <w:jc w:val="right"/>
            </w:pPr>
            <w:r>
              <w:rPr>
                <w:rFonts w:ascii="宋体" w:hAnsi="宋体" w:eastAsia="宋体" w:cs="宋体"/>
                <w:sz w:val="20"/>
              </w:rPr>
              <w:t>公开08表</w:t>
            </w:r>
          </w:p>
        </w:tc>
      </w:tr>
      <w:tr w14:paraId="03C368A9">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6DA4BBF8">
            <w:pPr>
              <w:jc w:val="left"/>
            </w:pPr>
            <w:r>
              <w:rPr>
                <w:rFonts w:ascii="宋体" w:hAnsi="宋体" w:eastAsia="宋体" w:cs="宋体"/>
                <w:sz w:val="20"/>
              </w:rPr>
              <w:t>部门：中共新余市渝水区委宣传部</w:t>
            </w:r>
          </w:p>
        </w:tc>
        <w:tc>
          <w:tcPr>
            <w:tcW w:w="2000" w:type="dxa"/>
          </w:tcPr>
          <w:p w14:paraId="5725AEDC">
            <w:pPr>
              <w:jc w:val="center"/>
            </w:pPr>
            <w:r>
              <w:rPr>
                <w:rFonts w:ascii="宋体" w:hAnsi="宋体" w:eastAsia="宋体" w:cs="宋体"/>
                <w:sz w:val="20"/>
              </w:rPr>
              <w:t>2023年度</w:t>
            </w:r>
          </w:p>
        </w:tc>
        <w:tc>
          <w:tcPr>
            <w:tcW w:w="3153" w:type="dxa"/>
          </w:tcPr>
          <w:p w14:paraId="6FBD13D2">
            <w:pPr>
              <w:jc w:val="right"/>
            </w:pPr>
            <w:r>
              <w:rPr>
                <w:rFonts w:ascii="宋体" w:hAnsi="宋体" w:eastAsia="宋体" w:cs="宋体"/>
                <w:sz w:val="20"/>
              </w:rPr>
              <w:t>金额单位：万元</w:t>
            </w:r>
          </w:p>
        </w:tc>
      </w:tr>
    </w:tbl>
    <w:p w14:paraId="3244CFA4">
      <w:pPr>
        <w:snapToGrid w:val="0"/>
        <w:spacing w:before="0" w:after="0" w:line="0" w:lineRule="auto"/>
      </w:pPr>
      <w:r>
        <w:rPr>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440"/>
        <w:gridCol w:w="420"/>
        <w:gridCol w:w="440"/>
        <w:gridCol w:w="2740"/>
        <w:gridCol w:w="1380"/>
        <w:gridCol w:w="1520"/>
        <w:gridCol w:w="1366"/>
      </w:tblGrid>
      <w:tr w14:paraId="338EF04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4"/>
            <w:vAlign w:val="center"/>
          </w:tcPr>
          <w:p w14:paraId="11FBD514">
            <w:pPr>
              <w:jc w:val="center"/>
            </w:pPr>
            <w:r>
              <w:rPr>
                <w:rFonts w:ascii="宋体" w:hAnsi="宋体" w:eastAsia="宋体" w:cs="宋体"/>
                <w:b w:val="0"/>
                <w:i w:val="0"/>
                <w:color w:val="000000"/>
                <w:sz w:val="17"/>
              </w:rPr>
              <w:t>项    目</w:t>
            </w:r>
          </w:p>
        </w:tc>
        <w:tc>
          <w:tcPr>
            <w:tcW w:w="1380" w:type="dxa"/>
            <w:vMerge w:val="restart"/>
            <w:vAlign w:val="center"/>
          </w:tcPr>
          <w:p w14:paraId="2C5A40C3">
            <w:pPr>
              <w:jc w:val="center"/>
            </w:pPr>
            <w:r>
              <w:rPr>
                <w:rFonts w:ascii="宋体" w:hAnsi="宋体" w:eastAsia="宋体" w:cs="宋体"/>
                <w:b w:val="0"/>
                <w:i w:val="0"/>
                <w:color w:val="000000"/>
                <w:sz w:val="17"/>
              </w:rPr>
              <w:t>合计</w:t>
            </w:r>
          </w:p>
        </w:tc>
        <w:tc>
          <w:tcPr>
            <w:tcW w:w="1520" w:type="dxa"/>
            <w:vMerge w:val="restart"/>
            <w:vAlign w:val="center"/>
          </w:tcPr>
          <w:p w14:paraId="25C69BD3">
            <w:pPr>
              <w:jc w:val="center"/>
            </w:pPr>
            <w:r>
              <w:rPr>
                <w:rFonts w:ascii="宋体" w:hAnsi="宋体" w:eastAsia="宋体" w:cs="宋体"/>
                <w:b w:val="0"/>
                <w:i w:val="0"/>
                <w:color w:val="000000"/>
                <w:sz w:val="17"/>
              </w:rPr>
              <w:t>基本支出</w:t>
            </w:r>
          </w:p>
        </w:tc>
        <w:tc>
          <w:tcPr>
            <w:tcW w:w="1366" w:type="dxa"/>
            <w:vMerge w:val="restart"/>
            <w:vAlign w:val="center"/>
          </w:tcPr>
          <w:p w14:paraId="706878FB">
            <w:pPr>
              <w:jc w:val="center"/>
            </w:pPr>
            <w:r>
              <w:rPr>
                <w:rFonts w:ascii="宋体" w:hAnsi="宋体" w:eastAsia="宋体" w:cs="宋体"/>
                <w:b w:val="0"/>
                <w:i w:val="0"/>
                <w:color w:val="000000"/>
                <w:sz w:val="17"/>
              </w:rPr>
              <w:t>项目支出</w:t>
            </w:r>
          </w:p>
        </w:tc>
      </w:tr>
      <w:tr w14:paraId="5421E58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restart"/>
            <w:vAlign w:val="center"/>
          </w:tcPr>
          <w:p w14:paraId="5C22E7BC">
            <w:pPr>
              <w:jc w:val="center"/>
            </w:pPr>
            <w:r>
              <w:rPr>
                <w:rFonts w:ascii="宋体" w:hAnsi="宋体" w:eastAsia="宋体" w:cs="宋体"/>
                <w:b w:val="0"/>
                <w:i w:val="0"/>
                <w:color w:val="000000"/>
                <w:sz w:val="17"/>
              </w:rPr>
              <w:t>支出功能分类科目编码</w:t>
            </w:r>
          </w:p>
        </w:tc>
        <w:tc>
          <w:tcPr>
            <w:tcW w:w="2740" w:type="dxa"/>
            <w:vMerge w:val="restart"/>
            <w:vAlign w:val="center"/>
          </w:tcPr>
          <w:p w14:paraId="07C25FD7">
            <w:pPr>
              <w:jc w:val="center"/>
            </w:pPr>
            <w:r>
              <w:rPr>
                <w:rFonts w:ascii="宋体" w:hAnsi="宋体" w:eastAsia="宋体" w:cs="宋体"/>
                <w:b w:val="0"/>
                <w:i w:val="0"/>
                <w:color w:val="000000"/>
                <w:sz w:val="17"/>
              </w:rPr>
              <w:t>科目名称</w:t>
            </w:r>
          </w:p>
        </w:tc>
        <w:tc>
          <w:tcPr>
            <w:tcW w:w="1380" w:type="dxa"/>
            <w:vMerge w:val="continue"/>
            <w:vAlign w:val="center"/>
          </w:tcPr>
          <w:p w14:paraId="7FA63BC1"/>
        </w:tc>
        <w:tc>
          <w:tcPr>
            <w:tcW w:w="1520" w:type="dxa"/>
            <w:vMerge w:val="continue"/>
            <w:vAlign w:val="center"/>
          </w:tcPr>
          <w:p w14:paraId="03E607FE"/>
        </w:tc>
        <w:tc>
          <w:tcPr>
            <w:tcW w:w="1366" w:type="dxa"/>
            <w:vMerge w:val="continue"/>
            <w:vAlign w:val="center"/>
          </w:tcPr>
          <w:p w14:paraId="3B89C12F"/>
        </w:tc>
      </w:tr>
      <w:tr w14:paraId="36B709D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continue"/>
            <w:vAlign w:val="center"/>
          </w:tcPr>
          <w:p w14:paraId="109DA182"/>
        </w:tc>
        <w:tc>
          <w:tcPr>
            <w:tcW w:w="2740" w:type="dxa"/>
            <w:vMerge w:val="continue"/>
            <w:vAlign w:val="center"/>
          </w:tcPr>
          <w:p w14:paraId="423D346E"/>
        </w:tc>
        <w:tc>
          <w:tcPr>
            <w:tcW w:w="1380" w:type="dxa"/>
            <w:vMerge w:val="continue"/>
            <w:vAlign w:val="center"/>
          </w:tcPr>
          <w:p w14:paraId="758C1310"/>
        </w:tc>
        <w:tc>
          <w:tcPr>
            <w:tcW w:w="1520" w:type="dxa"/>
            <w:vMerge w:val="continue"/>
            <w:vAlign w:val="center"/>
          </w:tcPr>
          <w:p w14:paraId="67D6321E"/>
        </w:tc>
        <w:tc>
          <w:tcPr>
            <w:tcW w:w="1366" w:type="dxa"/>
            <w:vMerge w:val="continue"/>
            <w:vAlign w:val="center"/>
          </w:tcPr>
          <w:p w14:paraId="3D1F7A82"/>
        </w:tc>
      </w:tr>
      <w:tr w14:paraId="0395B6C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continue"/>
            <w:vAlign w:val="center"/>
          </w:tcPr>
          <w:p w14:paraId="064673D8"/>
        </w:tc>
        <w:tc>
          <w:tcPr>
            <w:tcW w:w="2740" w:type="dxa"/>
            <w:vMerge w:val="continue"/>
            <w:vAlign w:val="center"/>
          </w:tcPr>
          <w:p w14:paraId="4BA63D40"/>
        </w:tc>
        <w:tc>
          <w:tcPr>
            <w:tcW w:w="1380" w:type="dxa"/>
            <w:vMerge w:val="continue"/>
            <w:vAlign w:val="center"/>
          </w:tcPr>
          <w:p w14:paraId="141A400D"/>
        </w:tc>
        <w:tc>
          <w:tcPr>
            <w:tcW w:w="1520" w:type="dxa"/>
            <w:vMerge w:val="continue"/>
            <w:vAlign w:val="center"/>
          </w:tcPr>
          <w:p w14:paraId="0A818643"/>
        </w:tc>
        <w:tc>
          <w:tcPr>
            <w:tcW w:w="1366" w:type="dxa"/>
            <w:vMerge w:val="continue"/>
            <w:vAlign w:val="center"/>
          </w:tcPr>
          <w:p w14:paraId="702F3376"/>
        </w:tc>
      </w:tr>
      <w:tr w14:paraId="284C14B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vMerge w:val="restart"/>
            <w:vAlign w:val="center"/>
          </w:tcPr>
          <w:p w14:paraId="268DCAC1">
            <w:pPr>
              <w:jc w:val="center"/>
            </w:pPr>
            <w:r>
              <w:rPr>
                <w:rFonts w:ascii="宋体" w:hAnsi="宋体" w:eastAsia="宋体" w:cs="宋体"/>
                <w:b w:val="0"/>
                <w:i w:val="0"/>
                <w:color w:val="000000"/>
                <w:sz w:val="17"/>
              </w:rPr>
              <w:t>类</w:t>
            </w:r>
          </w:p>
        </w:tc>
        <w:tc>
          <w:tcPr>
            <w:tcW w:w="420" w:type="dxa"/>
            <w:vMerge w:val="restart"/>
            <w:vAlign w:val="center"/>
          </w:tcPr>
          <w:p w14:paraId="6AC2C451">
            <w:pPr>
              <w:jc w:val="center"/>
            </w:pPr>
            <w:r>
              <w:rPr>
                <w:rFonts w:ascii="宋体" w:hAnsi="宋体" w:eastAsia="宋体" w:cs="宋体"/>
                <w:b w:val="0"/>
                <w:i w:val="0"/>
                <w:color w:val="000000"/>
                <w:sz w:val="17"/>
              </w:rPr>
              <w:t>款</w:t>
            </w:r>
          </w:p>
        </w:tc>
        <w:tc>
          <w:tcPr>
            <w:tcW w:w="440" w:type="dxa"/>
            <w:vMerge w:val="restart"/>
            <w:vAlign w:val="center"/>
          </w:tcPr>
          <w:p w14:paraId="044EFCE5">
            <w:pPr>
              <w:jc w:val="center"/>
            </w:pPr>
            <w:r>
              <w:rPr>
                <w:rFonts w:ascii="宋体" w:hAnsi="宋体" w:eastAsia="宋体" w:cs="宋体"/>
                <w:b w:val="0"/>
                <w:i w:val="0"/>
                <w:color w:val="000000"/>
                <w:sz w:val="17"/>
              </w:rPr>
              <w:t>项</w:t>
            </w:r>
          </w:p>
        </w:tc>
        <w:tc>
          <w:tcPr>
            <w:tcW w:w="2740" w:type="dxa"/>
            <w:vAlign w:val="center"/>
          </w:tcPr>
          <w:p w14:paraId="5146698D">
            <w:pPr>
              <w:jc w:val="center"/>
            </w:pPr>
            <w:r>
              <w:rPr>
                <w:rFonts w:ascii="宋体" w:hAnsi="宋体" w:eastAsia="宋体" w:cs="宋体"/>
                <w:b w:val="0"/>
                <w:i w:val="0"/>
                <w:color w:val="000000"/>
                <w:sz w:val="17"/>
              </w:rPr>
              <w:t>栏次</w:t>
            </w:r>
          </w:p>
        </w:tc>
        <w:tc>
          <w:tcPr>
            <w:tcW w:w="1380" w:type="dxa"/>
            <w:vAlign w:val="center"/>
          </w:tcPr>
          <w:p w14:paraId="43D64991">
            <w:pPr>
              <w:jc w:val="center"/>
            </w:pPr>
            <w:r>
              <w:rPr>
                <w:rFonts w:ascii="宋体" w:hAnsi="宋体" w:eastAsia="宋体" w:cs="宋体"/>
                <w:b w:val="0"/>
                <w:i w:val="0"/>
                <w:color w:val="000000"/>
                <w:sz w:val="17"/>
              </w:rPr>
              <w:t>1</w:t>
            </w:r>
          </w:p>
        </w:tc>
        <w:tc>
          <w:tcPr>
            <w:tcW w:w="1520" w:type="dxa"/>
            <w:vAlign w:val="center"/>
          </w:tcPr>
          <w:p w14:paraId="53B3B446">
            <w:pPr>
              <w:jc w:val="center"/>
            </w:pPr>
            <w:r>
              <w:rPr>
                <w:rFonts w:ascii="宋体" w:hAnsi="宋体" w:eastAsia="宋体" w:cs="宋体"/>
                <w:b w:val="0"/>
                <w:i w:val="0"/>
                <w:color w:val="000000"/>
                <w:sz w:val="17"/>
              </w:rPr>
              <w:t>2</w:t>
            </w:r>
          </w:p>
        </w:tc>
        <w:tc>
          <w:tcPr>
            <w:tcW w:w="1366" w:type="dxa"/>
            <w:vAlign w:val="center"/>
          </w:tcPr>
          <w:p w14:paraId="630D8E94">
            <w:pPr>
              <w:jc w:val="center"/>
            </w:pPr>
            <w:r>
              <w:rPr>
                <w:rFonts w:ascii="宋体" w:hAnsi="宋体" w:eastAsia="宋体" w:cs="宋体"/>
                <w:b w:val="0"/>
                <w:i w:val="0"/>
                <w:color w:val="000000"/>
                <w:sz w:val="17"/>
              </w:rPr>
              <w:t>3</w:t>
            </w:r>
          </w:p>
        </w:tc>
      </w:tr>
      <w:tr w14:paraId="11A24D6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vMerge w:val="continue"/>
            <w:vAlign w:val="center"/>
          </w:tcPr>
          <w:p w14:paraId="14F42B0A"/>
        </w:tc>
        <w:tc>
          <w:tcPr>
            <w:tcW w:w="420" w:type="dxa"/>
            <w:vMerge w:val="continue"/>
            <w:vAlign w:val="center"/>
          </w:tcPr>
          <w:p w14:paraId="31FD525C"/>
        </w:tc>
        <w:tc>
          <w:tcPr>
            <w:tcW w:w="440" w:type="dxa"/>
            <w:vMerge w:val="continue"/>
            <w:vAlign w:val="center"/>
          </w:tcPr>
          <w:p w14:paraId="397162D3"/>
        </w:tc>
        <w:tc>
          <w:tcPr>
            <w:tcW w:w="2740" w:type="dxa"/>
            <w:vAlign w:val="center"/>
          </w:tcPr>
          <w:p w14:paraId="5A91094F">
            <w:pPr>
              <w:jc w:val="center"/>
            </w:pPr>
            <w:r>
              <w:rPr>
                <w:rFonts w:ascii="宋体" w:hAnsi="宋体" w:eastAsia="宋体" w:cs="宋体"/>
                <w:b w:val="0"/>
                <w:i w:val="0"/>
                <w:color w:val="000000"/>
                <w:sz w:val="17"/>
              </w:rPr>
              <w:t>合计</w:t>
            </w:r>
          </w:p>
        </w:tc>
        <w:tc>
          <w:tcPr>
            <w:tcW w:w="1380" w:type="dxa"/>
            <w:vAlign w:val="center"/>
          </w:tcPr>
          <w:p w14:paraId="7E263AB7"/>
        </w:tc>
        <w:tc>
          <w:tcPr>
            <w:tcW w:w="1520" w:type="dxa"/>
            <w:vAlign w:val="center"/>
          </w:tcPr>
          <w:p w14:paraId="14AE8E5E"/>
        </w:tc>
        <w:tc>
          <w:tcPr>
            <w:tcW w:w="1366" w:type="dxa"/>
            <w:vAlign w:val="center"/>
          </w:tcPr>
          <w:p w14:paraId="64E8E670"/>
        </w:tc>
      </w:tr>
      <w:tr w14:paraId="7B8AA6F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Align w:val="center"/>
          </w:tcPr>
          <w:p w14:paraId="5F36118A"/>
        </w:tc>
        <w:tc>
          <w:tcPr>
            <w:tcW w:w="2740" w:type="dxa"/>
            <w:vAlign w:val="center"/>
          </w:tcPr>
          <w:p w14:paraId="4D93963D"/>
        </w:tc>
        <w:tc>
          <w:tcPr>
            <w:tcW w:w="1380" w:type="dxa"/>
            <w:vAlign w:val="center"/>
          </w:tcPr>
          <w:p w14:paraId="5CAFF8D9"/>
        </w:tc>
        <w:tc>
          <w:tcPr>
            <w:tcW w:w="1520" w:type="dxa"/>
            <w:vAlign w:val="center"/>
          </w:tcPr>
          <w:p w14:paraId="7F312A94"/>
        </w:tc>
        <w:tc>
          <w:tcPr>
            <w:tcW w:w="1366" w:type="dxa"/>
            <w:vAlign w:val="center"/>
          </w:tcPr>
          <w:p w14:paraId="76DDC3CC"/>
        </w:tc>
      </w:tr>
      <w:tr w14:paraId="1A9EE6B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8" w:hRule="exact"/>
          <w:jc w:val="center"/>
        </w:trPr>
        <w:tc>
          <w:tcPr>
            <w:tcW w:w="440" w:type="dxa"/>
            <w:gridSpan w:val="7"/>
            <w:tcBorders>
              <w:left w:val="single" w:color="FFFFFF" w:sz="4" w:space="0"/>
              <w:bottom w:val="single" w:color="FFFFFF" w:sz="4" w:space="0"/>
              <w:right w:val="single" w:color="FFFFFF" w:sz="4" w:space="0"/>
              <w:insideH w:val="single" w:sz="4" w:space="0"/>
              <w:insideV w:val="single" w:sz="4" w:space="0"/>
            </w:tcBorders>
            <w:vAlign w:val="center"/>
          </w:tcPr>
          <w:p w14:paraId="72D89F12">
            <w:pPr>
              <w:jc w:val="left"/>
            </w:pPr>
            <w:r>
              <w:rPr>
                <w:rFonts w:ascii="宋体" w:hAnsi="宋体" w:eastAsia="宋体" w:cs="宋体"/>
                <w:b w:val="0"/>
                <w:i w:val="0"/>
                <w:color w:val="000000"/>
                <w:sz w:val="17"/>
              </w:rPr>
              <w:t>注：1.本表反映部门(单位)本年度国有资本经营预算财政拨款支出情况。</w:t>
            </w:r>
          </w:p>
        </w:tc>
      </w:tr>
      <w:tr w14:paraId="4653637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7"/>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4DA3A743">
            <w:pPr>
              <w:jc w:val="left"/>
            </w:pPr>
            <w:r>
              <w:rPr>
                <w:rFonts w:ascii="宋体" w:hAnsi="宋体" w:eastAsia="宋体" w:cs="宋体"/>
                <w:b w:val="0"/>
                <w:i w:val="0"/>
                <w:color w:val="000000"/>
                <w:sz w:val="17"/>
              </w:rPr>
              <w:t xml:space="preserve">    2.当此表数据为空时，即本部门(单位)无国有资本经营预算财政拨款支出。</w:t>
            </w:r>
          </w:p>
        </w:tc>
      </w:tr>
    </w:tbl>
    <w:p w14:paraId="620BE931">
      <w:pPr>
        <w:snapToGrid w:val="0"/>
        <w:spacing w:before="200" w:after="200" w:line="200" w:lineRule="auto"/>
      </w:pPr>
      <w:r>
        <w:rPr>
          <w:sz w:val="8"/>
        </w:rPr>
        <w:t xml:space="preserve"> </w:t>
      </w:r>
    </w:p>
    <w:p w14:paraId="0EF1AD34">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财政拨款“三公”经费支出决算表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646FBA51">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404C9DD5">
            <w:pPr>
              <w:jc w:val="right"/>
            </w:pPr>
            <w:r>
              <w:rPr>
                <w:rFonts w:ascii="宋体" w:hAnsi="宋体" w:eastAsia="宋体" w:cs="宋体"/>
                <w:sz w:val="20"/>
              </w:rPr>
              <w:t>公开09表</w:t>
            </w:r>
          </w:p>
        </w:tc>
      </w:tr>
      <w:tr w14:paraId="25A3AF47">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435F62DB">
            <w:pPr>
              <w:jc w:val="left"/>
            </w:pPr>
            <w:r>
              <w:rPr>
                <w:rFonts w:ascii="宋体" w:hAnsi="宋体" w:eastAsia="宋体" w:cs="宋体"/>
                <w:sz w:val="20"/>
              </w:rPr>
              <w:t>部门：中共新余市渝水区委宣传部</w:t>
            </w:r>
          </w:p>
        </w:tc>
        <w:tc>
          <w:tcPr>
            <w:tcW w:w="2000" w:type="dxa"/>
          </w:tcPr>
          <w:p w14:paraId="7D676054">
            <w:pPr>
              <w:jc w:val="center"/>
            </w:pPr>
            <w:r>
              <w:rPr>
                <w:rFonts w:ascii="宋体" w:hAnsi="宋体" w:eastAsia="宋体" w:cs="宋体"/>
                <w:sz w:val="20"/>
              </w:rPr>
              <w:t>2023年度</w:t>
            </w:r>
          </w:p>
        </w:tc>
        <w:tc>
          <w:tcPr>
            <w:tcW w:w="3153" w:type="dxa"/>
          </w:tcPr>
          <w:p w14:paraId="7636B804">
            <w:pPr>
              <w:jc w:val="right"/>
            </w:pPr>
            <w:r>
              <w:rPr>
                <w:rFonts w:ascii="宋体" w:hAnsi="宋体" w:eastAsia="宋体" w:cs="宋体"/>
                <w:sz w:val="20"/>
              </w:rPr>
              <w:t>金额单位：万元</w:t>
            </w:r>
          </w:p>
        </w:tc>
      </w:tr>
    </w:tbl>
    <w:p w14:paraId="30BBDF37">
      <w:pPr>
        <w:snapToGrid w:val="0"/>
        <w:spacing w:before="0" w:after="0" w:line="0" w:lineRule="auto"/>
      </w:pPr>
      <w:r>
        <w:rPr>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960"/>
        <w:gridCol w:w="740"/>
        <w:gridCol w:w="1560"/>
        <w:gridCol w:w="1460"/>
        <w:gridCol w:w="1586"/>
      </w:tblGrid>
      <w:tr w14:paraId="2D417AE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00" w:hRule="exact"/>
          <w:jc w:val="center"/>
        </w:trPr>
        <w:tc>
          <w:tcPr>
            <w:tcW w:w="2960" w:type="dxa"/>
            <w:vAlign w:val="center"/>
          </w:tcPr>
          <w:p w14:paraId="2137F1F2">
            <w:pPr>
              <w:jc w:val="center"/>
            </w:pPr>
            <w:r>
              <w:rPr>
                <w:rFonts w:ascii="宋体" w:hAnsi="宋体" w:eastAsia="宋体" w:cs="宋体"/>
                <w:b w:val="0"/>
                <w:i w:val="0"/>
                <w:color w:val="000000"/>
                <w:sz w:val="17"/>
              </w:rPr>
              <w:t>项目</w:t>
            </w:r>
          </w:p>
        </w:tc>
        <w:tc>
          <w:tcPr>
            <w:tcW w:w="740" w:type="dxa"/>
            <w:vAlign w:val="center"/>
          </w:tcPr>
          <w:p w14:paraId="4878A29C">
            <w:pPr>
              <w:jc w:val="center"/>
            </w:pPr>
            <w:r>
              <w:rPr>
                <w:rFonts w:ascii="宋体" w:hAnsi="宋体" w:eastAsia="宋体" w:cs="宋体"/>
                <w:b w:val="0"/>
                <w:i w:val="0"/>
                <w:color w:val="000000"/>
                <w:sz w:val="17"/>
              </w:rPr>
              <w:t>栏次</w:t>
            </w:r>
          </w:p>
        </w:tc>
        <w:tc>
          <w:tcPr>
            <w:tcW w:w="1560" w:type="dxa"/>
            <w:vAlign w:val="center"/>
          </w:tcPr>
          <w:p w14:paraId="7DAD7460">
            <w:pPr>
              <w:jc w:val="center"/>
            </w:pPr>
            <w:r>
              <w:rPr>
                <w:rFonts w:ascii="宋体" w:hAnsi="宋体" w:eastAsia="宋体" w:cs="宋体"/>
                <w:b w:val="0"/>
                <w:i w:val="0"/>
                <w:color w:val="000000"/>
                <w:sz w:val="17"/>
              </w:rPr>
              <w:t>年初预算数</w:t>
            </w:r>
          </w:p>
        </w:tc>
        <w:tc>
          <w:tcPr>
            <w:tcW w:w="1460" w:type="dxa"/>
            <w:vAlign w:val="center"/>
          </w:tcPr>
          <w:p w14:paraId="05C6623A">
            <w:pPr>
              <w:jc w:val="center"/>
            </w:pPr>
            <w:r>
              <w:rPr>
                <w:rFonts w:ascii="宋体" w:hAnsi="宋体" w:eastAsia="宋体" w:cs="宋体"/>
                <w:b w:val="0"/>
                <w:i w:val="0"/>
                <w:color w:val="000000"/>
                <w:sz w:val="16"/>
              </w:rPr>
              <w:t>全年预算数</w:t>
            </w:r>
          </w:p>
        </w:tc>
        <w:tc>
          <w:tcPr>
            <w:tcW w:w="1586" w:type="dxa"/>
            <w:vAlign w:val="center"/>
          </w:tcPr>
          <w:p w14:paraId="7A9B2686">
            <w:pPr>
              <w:jc w:val="center"/>
            </w:pPr>
            <w:r>
              <w:rPr>
                <w:rFonts w:ascii="宋体" w:hAnsi="宋体" w:eastAsia="宋体" w:cs="宋体"/>
                <w:b w:val="0"/>
                <w:i w:val="0"/>
                <w:color w:val="000000"/>
                <w:sz w:val="17"/>
              </w:rPr>
              <w:t>决算数</w:t>
            </w:r>
          </w:p>
        </w:tc>
      </w:tr>
      <w:tr w14:paraId="1BCA710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1C9287E2">
            <w:pPr>
              <w:jc w:val="center"/>
            </w:pPr>
            <w:r>
              <w:rPr>
                <w:rFonts w:ascii="宋体" w:hAnsi="宋体" w:eastAsia="宋体" w:cs="宋体"/>
                <w:b w:val="0"/>
                <w:i w:val="0"/>
                <w:color w:val="000000"/>
                <w:sz w:val="17"/>
              </w:rPr>
              <w:t>行次</w:t>
            </w:r>
          </w:p>
        </w:tc>
        <w:tc>
          <w:tcPr>
            <w:tcW w:w="740" w:type="dxa"/>
            <w:vAlign w:val="center"/>
          </w:tcPr>
          <w:p w14:paraId="666200FA"/>
        </w:tc>
        <w:tc>
          <w:tcPr>
            <w:tcW w:w="1560" w:type="dxa"/>
            <w:vAlign w:val="center"/>
          </w:tcPr>
          <w:p w14:paraId="6B8DC19C">
            <w:pPr>
              <w:jc w:val="center"/>
            </w:pPr>
            <w:r>
              <w:rPr>
                <w:rFonts w:ascii="宋体" w:hAnsi="宋体" w:eastAsia="宋体" w:cs="宋体"/>
                <w:b w:val="0"/>
                <w:i w:val="0"/>
                <w:color w:val="000000"/>
                <w:sz w:val="17"/>
              </w:rPr>
              <w:t>1</w:t>
            </w:r>
          </w:p>
        </w:tc>
        <w:tc>
          <w:tcPr>
            <w:tcW w:w="1460" w:type="dxa"/>
            <w:vAlign w:val="center"/>
          </w:tcPr>
          <w:p w14:paraId="159751D8">
            <w:pPr>
              <w:jc w:val="center"/>
            </w:pPr>
            <w:r>
              <w:rPr>
                <w:rFonts w:ascii="宋体" w:hAnsi="宋体" w:eastAsia="宋体" w:cs="宋体"/>
                <w:b w:val="0"/>
                <w:i w:val="0"/>
                <w:color w:val="000000"/>
                <w:sz w:val="16"/>
              </w:rPr>
              <w:t>2</w:t>
            </w:r>
          </w:p>
        </w:tc>
        <w:tc>
          <w:tcPr>
            <w:tcW w:w="1586" w:type="dxa"/>
            <w:vAlign w:val="center"/>
          </w:tcPr>
          <w:p w14:paraId="01F586C2">
            <w:pPr>
              <w:jc w:val="center"/>
            </w:pPr>
            <w:r>
              <w:rPr>
                <w:rFonts w:ascii="宋体" w:hAnsi="宋体" w:eastAsia="宋体" w:cs="宋体"/>
                <w:b w:val="0"/>
                <w:i w:val="0"/>
                <w:color w:val="000000"/>
                <w:sz w:val="17"/>
              </w:rPr>
              <w:t>3</w:t>
            </w:r>
          </w:p>
        </w:tc>
      </w:tr>
      <w:tr w14:paraId="027217F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109169F9">
            <w:pPr>
              <w:jc w:val="left"/>
            </w:pPr>
            <w:r>
              <w:rPr>
                <w:rFonts w:ascii="宋体" w:hAnsi="宋体" w:eastAsia="宋体" w:cs="宋体"/>
                <w:b w:val="0"/>
                <w:i w:val="0"/>
                <w:color w:val="000000"/>
                <w:sz w:val="17"/>
              </w:rPr>
              <w:t>一、“三公”经费支出</w:t>
            </w:r>
          </w:p>
        </w:tc>
        <w:tc>
          <w:tcPr>
            <w:tcW w:w="740" w:type="dxa"/>
            <w:vAlign w:val="center"/>
          </w:tcPr>
          <w:p w14:paraId="4423AB8D">
            <w:pPr>
              <w:jc w:val="center"/>
            </w:pPr>
            <w:r>
              <w:rPr>
                <w:rFonts w:ascii="宋体" w:hAnsi="宋体" w:eastAsia="宋体" w:cs="宋体"/>
                <w:b w:val="0"/>
                <w:i w:val="0"/>
                <w:color w:val="000000"/>
                <w:sz w:val="17"/>
              </w:rPr>
              <w:t>1</w:t>
            </w:r>
          </w:p>
        </w:tc>
        <w:tc>
          <w:tcPr>
            <w:tcW w:w="1560" w:type="dxa"/>
            <w:vAlign w:val="center"/>
          </w:tcPr>
          <w:p w14:paraId="4E033131">
            <w:pPr>
              <w:jc w:val="right"/>
            </w:pPr>
            <w:r>
              <w:rPr>
                <w:rFonts w:ascii="宋体" w:hAnsi="宋体" w:eastAsia="宋体" w:cs="宋体"/>
                <w:b w:val="0"/>
                <w:i w:val="0"/>
                <w:color w:val="000000"/>
                <w:sz w:val="17"/>
              </w:rPr>
              <w:t>17.97</w:t>
            </w:r>
          </w:p>
        </w:tc>
        <w:tc>
          <w:tcPr>
            <w:tcW w:w="1460" w:type="dxa"/>
            <w:vAlign w:val="center"/>
          </w:tcPr>
          <w:p w14:paraId="1D9C632D">
            <w:pPr>
              <w:jc w:val="right"/>
            </w:pPr>
            <w:r>
              <w:rPr>
                <w:rFonts w:ascii="宋体" w:hAnsi="宋体" w:eastAsia="宋体" w:cs="宋体"/>
                <w:b w:val="0"/>
                <w:i w:val="0"/>
                <w:color w:val="000000"/>
                <w:sz w:val="16"/>
              </w:rPr>
              <w:t>17.97</w:t>
            </w:r>
          </w:p>
        </w:tc>
        <w:tc>
          <w:tcPr>
            <w:tcW w:w="1586" w:type="dxa"/>
            <w:vAlign w:val="center"/>
          </w:tcPr>
          <w:p w14:paraId="1B7EB96F">
            <w:pPr>
              <w:jc w:val="right"/>
            </w:pPr>
            <w:r>
              <w:rPr>
                <w:rFonts w:ascii="宋体" w:hAnsi="宋体" w:eastAsia="宋体" w:cs="宋体"/>
                <w:b w:val="0"/>
                <w:i w:val="0"/>
                <w:color w:val="000000"/>
                <w:sz w:val="17"/>
              </w:rPr>
              <w:t>6.01</w:t>
            </w:r>
          </w:p>
        </w:tc>
      </w:tr>
      <w:tr w14:paraId="4B449DC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114BA66A">
            <w:pPr>
              <w:jc w:val="left"/>
            </w:pPr>
            <w:r>
              <w:rPr>
                <w:rFonts w:ascii="宋体" w:hAnsi="宋体" w:eastAsia="宋体" w:cs="宋体"/>
                <w:b w:val="0"/>
                <w:i w:val="0"/>
                <w:color w:val="000000"/>
                <w:sz w:val="17"/>
              </w:rPr>
              <w:t xml:space="preserve">  1.因公出国（境）费</w:t>
            </w:r>
          </w:p>
        </w:tc>
        <w:tc>
          <w:tcPr>
            <w:tcW w:w="740" w:type="dxa"/>
            <w:vAlign w:val="center"/>
          </w:tcPr>
          <w:p w14:paraId="3E1975E6">
            <w:pPr>
              <w:jc w:val="center"/>
            </w:pPr>
            <w:r>
              <w:rPr>
                <w:rFonts w:ascii="宋体" w:hAnsi="宋体" w:eastAsia="宋体" w:cs="宋体"/>
                <w:b w:val="0"/>
                <w:i w:val="0"/>
                <w:color w:val="000000"/>
                <w:sz w:val="17"/>
              </w:rPr>
              <w:t>2</w:t>
            </w:r>
          </w:p>
        </w:tc>
        <w:tc>
          <w:tcPr>
            <w:tcW w:w="1560" w:type="dxa"/>
            <w:vAlign w:val="center"/>
          </w:tcPr>
          <w:p w14:paraId="2F40AED3"/>
        </w:tc>
        <w:tc>
          <w:tcPr>
            <w:tcW w:w="1460" w:type="dxa"/>
            <w:vAlign w:val="center"/>
          </w:tcPr>
          <w:p w14:paraId="072097CE"/>
        </w:tc>
        <w:tc>
          <w:tcPr>
            <w:tcW w:w="1586" w:type="dxa"/>
            <w:vAlign w:val="center"/>
          </w:tcPr>
          <w:p w14:paraId="4393533A"/>
        </w:tc>
      </w:tr>
      <w:tr w14:paraId="43DBEDE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596106B7">
            <w:pPr>
              <w:jc w:val="left"/>
            </w:pPr>
            <w:r>
              <w:rPr>
                <w:rFonts w:ascii="宋体" w:hAnsi="宋体" w:eastAsia="宋体" w:cs="宋体"/>
                <w:b w:val="0"/>
                <w:i w:val="0"/>
                <w:color w:val="000000"/>
                <w:sz w:val="17"/>
              </w:rPr>
              <w:t xml:space="preserve">  2.公务用车购置及运行维护费</w:t>
            </w:r>
          </w:p>
        </w:tc>
        <w:tc>
          <w:tcPr>
            <w:tcW w:w="740" w:type="dxa"/>
            <w:vAlign w:val="center"/>
          </w:tcPr>
          <w:p w14:paraId="6DEBE5A2">
            <w:pPr>
              <w:jc w:val="center"/>
            </w:pPr>
            <w:r>
              <w:rPr>
                <w:rFonts w:ascii="宋体" w:hAnsi="宋体" w:eastAsia="宋体" w:cs="宋体"/>
                <w:b w:val="0"/>
                <w:i w:val="0"/>
                <w:color w:val="000000"/>
                <w:sz w:val="17"/>
              </w:rPr>
              <w:t>3</w:t>
            </w:r>
          </w:p>
        </w:tc>
        <w:tc>
          <w:tcPr>
            <w:tcW w:w="1560" w:type="dxa"/>
            <w:vAlign w:val="center"/>
          </w:tcPr>
          <w:p w14:paraId="42A488E3">
            <w:pPr>
              <w:jc w:val="right"/>
            </w:pPr>
            <w:r>
              <w:rPr>
                <w:rFonts w:ascii="宋体" w:hAnsi="宋体" w:eastAsia="宋体" w:cs="宋体"/>
                <w:b w:val="0"/>
                <w:i w:val="0"/>
                <w:color w:val="000000"/>
                <w:sz w:val="17"/>
              </w:rPr>
              <w:t>13.00</w:t>
            </w:r>
          </w:p>
        </w:tc>
        <w:tc>
          <w:tcPr>
            <w:tcW w:w="1460" w:type="dxa"/>
            <w:vAlign w:val="center"/>
          </w:tcPr>
          <w:p w14:paraId="655EA3FA">
            <w:pPr>
              <w:jc w:val="right"/>
            </w:pPr>
            <w:r>
              <w:rPr>
                <w:rFonts w:ascii="宋体" w:hAnsi="宋体" w:eastAsia="宋体" w:cs="宋体"/>
                <w:b w:val="0"/>
                <w:i w:val="0"/>
                <w:color w:val="000000"/>
                <w:sz w:val="16"/>
              </w:rPr>
              <w:t>13.00</w:t>
            </w:r>
          </w:p>
        </w:tc>
        <w:tc>
          <w:tcPr>
            <w:tcW w:w="1586" w:type="dxa"/>
            <w:vAlign w:val="center"/>
          </w:tcPr>
          <w:p w14:paraId="71F9AFA2">
            <w:pPr>
              <w:jc w:val="right"/>
            </w:pPr>
            <w:r>
              <w:rPr>
                <w:rFonts w:ascii="宋体" w:hAnsi="宋体" w:eastAsia="宋体" w:cs="宋体"/>
                <w:b w:val="0"/>
                <w:i w:val="0"/>
                <w:color w:val="000000"/>
                <w:sz w:val="17"/>
              </w:rPr>
              <w:t>2.36</w:t>
            </w:r>
          </w:p>
        </w:tc>
      </w:tr>
      <w:tr w14:paraId="7424361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4203D5F4">
            <w:pPr>
              <w:jc w:val="left"/>
            </w:pPr>
            <w:r>
              <w:rPr>
                <w:rFonts w:ascii="宋体" w:hAnsi="宋体" w:eastAsia="宋体" w:cs="宋体"/>
                <w:b w:val="0"/>
                <w:i w:val="0"/>
                <w:color w:val="000000"/>
                <w:sz w:val="17"/>
              </w:rPr>
              <w:t xml:space="preserve">    （1）公务用车购置费</w:t>
            </w:r>
          </w:p>
        </w:tc>
        <w:tc>
          <w:tcPr>
            <w:tcW w:w="740" w:type="dxa"/>
            <w:vAlign w:val="center"/>
          </w:tcPr>
          <w:p w14:paraId="7390B6A9">
            <w:pPr>
              <w:jc w:val="center"/>
            </w:pPr>
            <w:r>
              <w:rPr>
                <w:rFonts w:ascii="宋体" w:hAnsi="宋体" w:eastAsia="宋体" w:cs="宋体"/>
                <w:b w:val="0"/>
                <w:i w:val="0"/>
                <w:color w:val="000000"/>
                <w:sz w:val="17"/>
              </w:rPr>
              <w:t>4</w:t>
            </w:r>
          </w:p>
        </w:tc>
        <w:tc>
          <w:tcPr>
            <w:tcW w:w="1560" w:type="dxa"/>
            <w:vAlign w:val="center"/>
          </w:tcPr>
          <w:p w14:paraId="58DDAB4B"/>
        </w:tc>
        <w:tc>
          <w:tcPr>
            <w:tcW w:w="1460" w:type="dxa"/>
            <w:vAlign w:val="center"/>
          </w:tcPr>
          <w:p w14:paraId="01C79926"/>
        </w:tc>
        <w:tc>
          <w:tcPr>
            <w:tcW w:w="1586" w:type="dxa"/>
            <w:vAlign w:val="center"/>
          </w:tcPr>
          <w:p w14:paraId="7913B047"/>
        </w:tc>
      </w:tr>
      <w:tr w14:paraId="6627BB4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5A291AA7">
            <w:pPr>
              <w:jc w:val="left"/>
            </w:pPr>
            <w:r>
              <w:rPr>
                <w:rFonts w:ascii="宋体" w:hAnsi="宋体" w:eastAsia="宋体" w:cs="宋体"/>
                <w:b w:val="0"/>
                <w:i w:val="0"/>
                <w:color w:val="000000"/>
                <w:sz w:val="17"/>
              </w:rPr>
              <w:t xml:space="preserve">    （2）公务用车运行维护费</w:t>
            </w:r>
          </w:p>
        </w:tc>
        <w:tc>
          <w:tcPr>
            <w:tcW w:w="740" w:type="dxa"/>
            <w:vAlign w:val="center"/>
          </w:tcPr>
          <w:p w14:paraId="60395F3E">
            <w:pPr>
              <w:jc w:val="center"/>
            </w:pPr>
            <w:r>
              <w:rPr>
                <w:rFonts w:ascii="宋体" w:hAnsi="宋体" w:eastAsia="宋体" w:cs="宋体"/>
                <w:b w:val="0"/>
                <w:i w:val="0"/>
                <w:color w:val="000000"/>
                <w:sz w:val="17"/>
              </w:rPr>
              <w:t>5</w:t>
            </w:r>
          </w:p>
        </w:tc>
        <w:tc>
          <w:tcPr>
            <w:tcW w:w="1560" w:type="dxa"/>
            <w:vAlign w:val="center"/>
          </w:tcPr>
          <w:p w14:paraId="7E9E68C6">
            <w:pPr>
              <w:jc w:val="right"/>
            </w:pPr>
            <w:r>
              <w:rPr>
                <w:rFonts w:ascii="宋体" w:hAnsi="宋体" w:eastAsia="宋体" w:cs="宋体"/>
                <w:b w:val="0"/>
                <w:i w:val="0"/>
                <w:color w:val="000000"/>
                <w:sz w:val="17"/>
              </w:rPr>
              <w:t>13.00</w:t>
            </w:r>
          </w:p>
        </w:tc>
        <w:tc>
          <w:tcPr>
            <w:tcW w:w="1460" w:type="dxa"/>
            <w:vAlign w:val="center"/>
          </w:tcPr>
          <w:p w14:paraId="66D0D460">
            <w:pPr>
              <w:jc w:val="right"/>
            </w:pPr>
            <w:r>
              <w:rPr>
                <w:rFonts w:ascii="宋体" w:hAnsi="宋体" w:eastAsia="宋体" w:cs="宋体"/>
                <w:b w:val="0"/>
                <w:i w:val="0"/>
                <w:color w:val="000000"/>
                <w:sz w:val="16"/>
              </w:rPr>
              <w:t>13.00</w:t>
            </w:r>
          </w:p>
        </w:tc>
        <w:tc>
          <w:tcPr>
            <w:tcW w:w="1586" w:type="dxa"/>
            <w:vAlign w:val="center"/>
          </w:tcPr>
          <w:p w14:paraId="6CA65359">
            <w:pPr>
              <w:jc w:val="right"/>
            </w:pPr>
            <w:r>
              <w:rPr>
                <w:rFonts w:ascii="宋体" w:hAnsi="宋体" w:eastAsia="宋体" w:cs="宋体"/>
                <w:b w:val="0"/>
                <w:i w:val="0"/>
                <w:color w:val="000000"/>
                <w:sz w:val="17"/>
              </w:rPr>
              <w:t>2.36</w:t>
            </w:r>
          </w:p>
        </w:tc>
      </w:tr>
      <w:tr w14:paraId="5F7B347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28228940">
            <w:pPr>
              <w:jc w:val="left"/>
            </w:pPr>
            <w:r>
              <w:rPr>
                <w:rFonts w:ascii="宋体" w:hAnsi="宋体" w:eastAsia="宋体" w:cs="宋体"/>
                <w:b w:val="0"/>
                <w:i w:val="0"/>
                <w:color w:val="000000"/>
                <w:sz w:val="17"/>
              </w:rPr>
              <w:t xml:space="preserve">  3.公务接待费</w:t>
            </w:r>
          </w:p>
        </w:tc>
        <w:tc>
          <w:tcPr>
            <w:tcW w:w="740" w:type="dxa"/>
            <w:vAlign w:val="center"/>
          </w:tcPr>
          <w:p w14:paraId="380950EE">
            <w:pPr>
              <w:jc w:val="center"/>
            </w:pPr>
            <w:r>
              <w:rPr>
                <w:rFonts w:ascii="宋体" w:hAnsi="宋体" w:eastAsia="宋体" w:cs="宋体"/>
                <w:b w:val="0"/>
                <w:i w:val="0"/>
                <w:color w:val="000000"/>
                <w:sz w:val="17"/>
              </w:rPr>
              <w:t>6</w:t>
            </w:r>
          </w:p>
        </w:tc>
        <w:tc>
          <w:tcPr>
            <w:tcW w:w="1560" w:type="dxa"/>
            <w:vAlign w:val="center"/>
          </w:tcPr>
          <w:p w14:paraId="35D8E55F">
            <w:pPr>
              <w:jc w:val="right"/>
            </w:pPr>
            <w:r>
              <w:rPr>
                <w:rFonts w:ascii="宋体" w:hAnsi="宋体" w:eastAsia="宋体" w:cs="宋体"/>
                <w:b w:val="0"/>
                <w:i w:val="0"/>
                <w:color w:val="000000"/>
                <w:sz w:val="17"/>
              </w:rPr>
              <w:t>4.97</w:t>
            </w:r>
          </w:p>
        </w:tc>
        <w:tc>
          <w:tcPr>
            <w:tcW w:w="1460" w:type="dxa"/>
            <w:vAlign w:val="center"/>
          </w:tcPr>
          <w:p w14:paraId="5CD6F1B5">
            <w:pPr>
              <w:jc w:val="right"/>
            </w:pPr>
            <w:r>
              <w:rPr>
                <w:rFonts w:ascii="宋体" w:hAnsi="宋体" w:eastAsia="宋体" w:cs="宋体"/>
                <w:b w:val="0"/>
                <w:i w:val="0"/>
                <w:color w:val="000000"/>
                <w:sz w:val="16"/>
              </w:rPr>
              <w:t>4.97</w:t>
            </w:r>
          </w:p>
        </w:tc>
        <w:tc>
          <w:tcPr>
            <w:tcW w:w="1586" w:type="dxa"/>
            <w:vAlign w:val="center"/>
          </w:tcPr>
          <w:p w14:paraId="7912419F">
            <w:pPr>
              <w:jc w:val="right"/>
            </w:pPr>
            <w:r>
              <w:rPr>
                <w:rFonts w:ascii="宋体" w:hAnsi="宋体" w:eastAsia="宋体" w:cs="宋体"/>
                <w:b w:val="0"/>
                <w:i w:val="0"/>
                <w:color w:val="000000"/>
                <w:sz w:val="17"/>
              </w:rPr>
              <w:t>3.66</w:t>
            </w:r>
          </w:p>
        </w:tc>
      </w:tr>
      <w:tr w14:paraId="79DF3DE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3F501D4B">
            <w:pPr>
              <w:jc w:val="left"/>
            </w:pPr>
            <w:r>
              <w:rPr>
                <w:rFonts w:ascii="宋体" w:hAnsi="宋体" w:eastAsia="宋体" w:cs="宋体"/>
                <w:b w:val="0"/>
                <w:i w:val="0"/>
                <w:color w:val="000000"/>
                <w:sz w:val="17"/>
              </w:rPr>
              <w:t xml:space="preserve">    （1）国内接待费</w:t>
            </w:r>
          </w:p>
        </w:tc>
        <w:tc>
          <w:tcPr>
            <w:tcW w:w="740" w:type="dxa"/>
            <w:vAlign w:val="center"/>
          </w:tcPr>
          <w:p w14:paraId="7545FF46">
            <w:pPr>
              <w:jc w:val="center"/>
            </w:pPr>
            <w:r>
              <w:rPr>
                <w:rFonts w:ascii="宋体" w:hAnsi="宋体" w:eastAsia="宋体" w:cs="宋体"/>
                <w:b w:val="0"/>
                <w:i w:val="0"/>
                <w:color w:val="000000"/>
                <w:sz w:val="17"/>
              </w:rPr>
              <w:t>7</w:t>
            </w:r>
          </w:p>
        </w:tc>
        <w:tc>
          <w:tcPr>
            <w:tcW w:w="1560" w:type="dxa"/>
            <w:vAlign w:val="center"/>
          </w:tcPr>
          <w:p w14:paraId="76C168E0">
            <w:pPr>
              <w:jc w:val="center"/>
            </w:pPr>
            <w:r>
              <w:rPr>
                <w:rFonts w:ascii="宋体" w:hAnsi="宋体" w:eastAsia="宋体" w:cs="宋体"/>
                <w:b w:val="0"/>
                <w:i w:val="0"/>
                <w:color w:val="000000"/>
                <w:sz w:val="17"/>
              </w:rPr>
              <w:t>——</w:t>
            </w:r>
          </w:p>
        </w:tc>
        <w:tc>
          <w:tcPr>
            <w:tcW w:w="1460" w:type="dxa"/>
            <w:vAlign w:val="center"/>
          </w:tcPr>
          <w:p w14:paraId="32578F6A">
            <w:pPr>
              <w:jc w:val="center"/>
            </w:pPr>
            <w:r>
              <w:rPr>
                <w:rFonts w:ascii="宋体" w:hAnsi="宋体" w:eastAsia="宋体" w:cs="宋体"/>
                <w:b w:val="0"/>
                <w:i w:val="0"/>
                <w:color w:val="000000"/>
                <w:sz w:val="16"/>
              </w:rPr>
              <w:t>——</w:t>
            </w:r>
          </w:p>
        </w:tc>
        <w:tc>
          <w:tcPr>
            <w:tcW w:w="1586" w:type="dxa"/>
            <w:vAlign w:val="center"/>
          </w:tcPr>
          <w:p w14:paraId="0CC267C7">
            <w:pPr>
              <w:jc w:val="right"/>
            </w:pPr>
            <w:r>
              <w:rPr>
                <w:rFonts w:ascii="宋体" w:hAnsi="宋体" w:eastAsia="宋体" w:cs="宋体"/>
                <w:b w:val="0"/>
                <w:i w:val="0"/>
                <w:color w:val="000000"/>
                <w:sz w:val="17"/>
              </w:rPr>
              <w:t>3.66</w:t>
            </w:r>
          </w:p>
        </w:tc>
      </w:tr>
      <w:tr w14:paraId="4471CED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30DED7B0">
            <w:pPr>
              <w:jc w:val="left"/>
            </w:pPr>
            <w:r>
              <w:rPr>
                <w:rFonts w:ascii="宋体" w:hAnsi="宋体" w:eastAsia="宋体" w:cs="宋体"/>
                <w:b w:val="0"/>
                <w:i w:val="0"/>
                <w:color w:val="000000"/>
                <w:sz w:val="17"/>
              </w:rPr>
              <w:t xml:space="preserve">         其中：外事接待费</w:t>
            </w:r>
          </w:p>
        </w:tc>
        <w:tc>
          <w:tcPr>
            <w:tcW w:w="740" w:type="dxa"/>
            <w:vAlign w:val="center"/>
          </w:tcPr>
          <w:p w14:paraId="0A285ADA">
            <w:pPr>
              <w:jc w:val="center"/>
            </w:pPr>
            <w:r>
              <w:rPr>
                <w:rFonts w:ascii="宋体" w:hAnsi="宋体" w:eastAsia="宋体" w:cs="宋体"/>
                <w:b w:val="0"/>
                <w:i w:val="0"/>
                <w:color w:val="000000"/>
                <w:sz w:val="17"/>
              </w:rPr>
              <w:t>8</w:t>
            </w:r>
          </w:p>
        </w:tc>
        <w:tc>
          <w:tcPr>
            <w:tcW w:w="1560" w:type="dxa"/>
            <w:vAlign w:val="center"/>
          </w:tcPr>
          <w:p w14:paraId="319C16AF">
            <w:pPr>
              <w:jc w:val="center"/>
            </w:pPr>
            <w:r>
              <w:rPr>
                <w:rFonts w:ascii="宋体" w:hAnsi="宋体" w:eastAsia="宋体" w:cs="宋体"/>
                <w:b w:val="0"/>
                <w:i w:val="0"/>
                <w:color w:val="000000"/>
                <w:sz w:val="17"/>
              </w:rPr>
              <w:t>——</w:t>
            </w:r>
          </w:p>
        </w:tc>
        <w:tc>
          <w:tcPr>
            <w:tcW w:w="1460" w:type="dxa"/>
            <w:vAlign w:val="center"/>
          </w:tcPr>
          <w:p w14:paraId="71631C9D">
            <w:pPr>
              <w:jc w:val="center"/>
            </w:pPr>
            <w:r>
              <w:rPr>
                <w:rFonts w:ascii="宋体" w:hAnsi="宋体" w:eastAsia="宋体" w:cs="宋体"/>
                <w:b w:val="0"/>
                <w:i w:val="0"/>
                <w:color w:val="000000"/>
                <w:sz w:val="16"/>
              </w:rPr>
              <w:t>——</w:t>
            </w:r>
          </w:p>
        </w:tc>
        <w:tc>
          <w:tcPr>
            <w:tcW w:w="1586" w:type="dxa"/>
            <w:vAlign w:val="center"/>
          </w:tcPr>
          <w:p w14:paraId="394500AA"/>
        </w:tc>
      </w:tr>
      <w:tr w14:paraId="01E0870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369A3BAE">
            <w:pPr>
              <w:jc w:val="left"/>
            </w:pPr>
            <w:r>
              <w:rPr>
                <w:rFonts w:ascii="宋体" w:hAnsi="宋体" w:eastAsia="宋体" w:cs="宋体"/>
                <w:b w:val="0"/>
                <w:i w:val="0"/>
                <w:color w:val="000000"/>
                <w:sz w:val="17"/>
              </w:rPr>
              <w:t xml:space="preserve">    （2）国（境）外接待费</w:t>
            </w:r>
          </w:p>
        </w:tc>
        <w:tc>
          <w:tcPr>
            <w:tcW w:w="740" w:type="dxa"/>
            <w:vAlign w:val="center"/>
          </w:tcPr>
          <w:p w14:paraId="069D1556">
            <w:pPr>
              <w:jc w:val="center"/>
            </w:pPr>
            <w:r>
              <w:rPr>
                <w:rFonts w:ascii="宋体" w:hAnsi="宋体" w:eastAsia="宋体" w:cs="宋体"/>
                <w:b w:val="0"/>
                <w:i w:val="0"/>
                <w:color w:val="000000"/>
                <w:sz w:val="17"/>
              </w:rPr>
              <w:t>9</w:t>
            </w:r>
          </w:p>
        </w:tc>
        <w:tc>
          <w:tcPr>
            <w:tcW w:w="1560" w:type="dxa"/>
            <w:vAlign w:val="center"/>
          </w:tcPr>
          <w:p w14:paraId="2F206564">
            <w:pPr>
              <w:jc w:val="center"/>
            </w:pPr>
            <w:r>
              <w:rPr>
                <w:rFonts w:ascii="宋体" w:hAnsi="宋体" w:eastAsia="宋体" w:cs="宋体"/>
                <w:b w:val="0"/>
                <w:i w:val="0"/>
                <w:color w:val="000000"/>
                <w:sz w:val="17"/>
              </w:rPr>
              <w:t>——</w:t>
            </w:r>
          </w:p>
        </w:tc>
        <w:tc>
          <w:tcPr>
            <w:tcW w:w="1460" w:type="dxa"/>
            <w:vAlign w:val="center"/>
          </w:tcPr>
          <w:p w14:paraId="2FE4273D">
            <w:pPr>
              <w:jc w:val="center"/>
            </w:pPr>
            <w:r>
              <w:rPr>
                <w:rFonts w:ascii="宋体" w:hAnsi="宋体" w:eastAsia="宋体" w:cs="宋体"/>
                <w:b w:val="0"/>
                <w:i w:val="0"/>
                <w:color w:val="000000"/>
                <w:sz w:val="16"/>
              </w:rPr>
              <w:t>——</w:t>
            </w:r>
          </w:p>
        </w:tc>
        <w:tc>
          <w:tcPr>
            <w:tcW w:w="1586" w:type="dxa"/>
            <w:vAlign w:val="center"/>
          </w:tcPr>
          <w:p w14:paraId="197E708F"/>
        </w:tc>
      </w:tr>
      <w:tr w14:paraId="655B685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0F2575FF">
            <w:pPr>
              <w:jc w:val="left"/>
            </w:pPr>
            <w:r>
              <w:rPr>
                <w:rFonts w:ascii="宋体" w:hAnsi="宋体" w:eastAsia="宋体" w:cs="宋体"/>
                <w:b w:val="0"/>
                <w:i w:val="0"/>
                <w:color w:val="000000"/>
                <w:sz w:val="17"/>
              </w:rPr>
              <w:t>二、相关统计数</w:t>
            </w:r>
          </w:p>
        </w:tc>
        <w:tc>
          <w:tcPr>
            <w:tcW w:w="740" w:type="dxa"/>
            <w:vAlign w:val="center"/>
          </w:tcPr>
          <w:p w14:paraId="6D5752ED">
            <w:pPr>
              <w:jc w:val="center"/>
            </w:pPr>
            <w:r>
              <w:rPr>
                <w:rFonts w:ascii="宋体" w:hAnsi="宋体" w:eastAsia="宋体" w:cs="宋体"/>
                <w:b w:val="0"/>
                <w:i w:val="0"/>
                <w:color w:val="000000"/>
                <w:sz w:val="17"/>
              </w:rPr>
              <w:t>10</w:t>
            </w:r>
          </w:p>
        </w:tc>
        <w:tc>
          <w:tcPr>
            <w:tcW w:w="1560" w:type="dxa"/>
            <w:vAlign w:val="center"/>
          </w:tcPr>
          <w:p w14:paraId="59F2326B">
            <w:pPr>
              <w:jc w:val="center"/>
            </w:pPr>
            <w:r>
              <w:rPr>
                <w:rFonts w:ascii="宋体" w:hAnsi="宋体" w:eastAsia="宋体" w:cs="宋体"/>
                <w:b w:val="0"/>
                <w:i w:val="0"/>
                <w:color w:val="000000"/>
                <w:sz w:val="17"/>
              </w:rPr>
              <w:t>——</w:t>
            </w:r>
          </w:p>
        </w:tc>
        <w:tc>
          <w:tcPr>
            <w:tcW w:w="1460" w:type="dxa"/>
            <w:vAlign w:val="center"/>
          </w:tcPr>
          <w:p w14:paraId="1E9F8248">
            <w:pPr>
              <w:jc w:val="center"/>
            </w:pPr>
            <w:r>
              <w:rPr>
                <w:rFonts w:ascii="宋体" w:hAnsi="宋体" w:eastAsia="宋体" w:cs="宋体"/>
                <w:b w:val="0"/>
                <w:i w:val="0"/>
                <w:color w:val="000000"/>
                <w:sz w:val="16"/>
              </w:rPr>
              <w:t>——</w:t>
            </w:r>
          </w:p>
        </w:tc>
        <w:tc>
          <w:tcPr>
            <w:tcW w:w="1586" w:type="dxa"/>
            <w:vAlign w:val="center"/>
          </w:tcPr>
          <w:p w14:paraId="1E85B8F6">
            <w:pPr>
              <w:jc w:val="center"/>
            </w:pPr>
            <w:r>
              <w:rPr>
                <w:rFonts w:ascii="宋体" w:hAnsi="宋体" w:eastAsia="宋体" w:cs="宋体"/>
                <w:b w:val="0"/>
                <w:i w:val="0"/>
                <w:color w:val="000000"/>
                <w:sz w:val="17"/>
              </w:rPr>
              <w:t>——</w:t>
            </w:r>
          </w:p>
        </w:tc>
      </w:tr>
      <w:tr w14:paraId="355F29A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0F7A468F">
            <w:pPr>
              <w:jc w:val="left"/>
            </w:pPr>
            <w:r>
              <w:rPr>
                <w:rFonts w:ascii="宋体" w:hAnsi="宋体" w:eastAsia="宋体" w:cs="宋体"/>
                <w:b w:val="0"/>
                <w:i w:val="0"/>
                <w:color w:val="000000"/>
                <w:sz w:val="17"/>
              </w:rPr>
              <w:t xml:space="preserve">  1.因公出国（境）团组数（个）</w:t>
            </w:r>
          </w:p>
        </w:tc>
        <w:tc>
          <w:tcPr>
            <w:tcW w:w="740" w:type="dxa"/>
            <w:vAlign w:val="center"/>
          </w:tcPr>
          <w:p w14:paraId="6C3A2313">
            <w:pPr>
              <w:jc w:val="center"/>
            </w:pPr>
            <w:r>
              <w:rPr>
                <w:rFonts w:ascii="宋体" w:hAnsi="宋体" w:eastAsia="宋体" w:cs="宋体"/>
                <w:b w:val="0"/>
                <w:i w:val="0"/>
                <w:color w:val="000000"/>
                <w:sz w:val="17"/>
              </w:rPr>
              <w:t>11</w:t>
            </w:r>
          </w:p>
        </w:tc>
        <w:tc>
          <w:tcPr>
            <w:tcW w:w="1560" w:type="dxa"/>
            <w:vAlign w:val="center"/>
          </w:tcPr>
          <w:p w14:paraId="2D954FD1">
            <w:pPr>
              <w:jc w:val="center"/>
            </w:pPr>
            <w:r>
              <w:rPr>
                <w:rFonts w:ascii="宋体" w:hAnsi="宋体" w:eastAsia="宋体" w:cs="宋体"/>
                <w:b w:val="0"/>
                <w:i w:val="0"/>
                <w:color w:val="000000"/>
                <w:sz w:val="17"/>
              </w:rPr>
              <w:t>——</w:t>
            </w:r>
          </w:p>
        </w:tc>
        <w:tc>
          <w:tcPr>
            <w:tcW w:w="1460" w:type="dxa"/>
            <w:vAlign w:val="center"/>
          </w:tcPr>
          <w:p w14:paraId="5011034B">
            <w:pPr>
              <w:jc w:val="center"/>
            </w:pPr>
            <w:r>
              <w:rPr>
                <w:rFonts w:ascii="宋体" w:hAnsi="宋体" w:eastAsia="宋体" w:cs="宋体"/>
                <w:b w:val="0"/>
                <w:i w:val="0"/>
                <w:color w:val="000000"/>
                <w:sz w:val="16"/>
              </w:rPr>
              <w:t>——</w:t>
            </w:r>
          </w:p>
        </w:tc>
        <w:tc>
          <w:tcPr>
            <w:tcW w:w="1586" w:type="dxa"/>
            <w:vAlign w:val="center"/>
          </w:tcPr>
          <w:p w14:paraId="5C0E8836"/>
        </w:tc>
      </w:tr>
      <w:tr w14:paraId="60974E3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147AF96B">
            <w:pPr>
              <w:jc w:val="left"/>
            </w:pPr>
            <w:r>
              <w:rPr>
                <w:rFonts w:ascii="宋体" w:hAnsi="宋体" w:eastAsia="宋体" w:cs="宋体"/>
                <w:b w:val="0"/>
                <w:i w:val="0"/>
                <w:color w:val="000000"/>
                <w:sz w:val="17"/>
              </w:rPr>
              <w:t xml:space="preserve">  2.因公出国（境）人次数（人）</w:t>
            </w:r>
          </w:p>
        </w:tc>
        <w:tc>
          <w:tcPr>
            <w:tcW w:w="740" w:type="dxa"/>
            <w:vAlign w:val="center"/>
          </w:tcPr>
          <w:p w14:paraId="3B694E83">
            <w:pPr>
              <w:jc w:val="center"/>
            </w:pPr>
            <w:r>
              <w:rPr>
                <w:rFonts w:ascii="宋体" w:hAnsi="宋体" w:eastAsia="宋体" w:cs="宋体"/>
                <w:b w:val="0"/>
                <w:i w:val="0"/>
                <w:color w:val="000000"/>
                <w:sz w:val="17"/>
              </w:rPr>
              <w:t>12</w:t>
            </w:r>
          </w:p>
        </w:tc>
        <w:tc>
          <w:tcPr>
            <w:tcW w:w="1560" w:type="dxa"/>
            <w:vAlign w:val="center"/>
          </w:tcPr>
          <w:p w14:paraId="7D7B418D">
            <w:pPr>
              <w:jc w:val="center"/>
            </w:pPr>
            <w:r>
              <w:rPr>
                <w:rFonts w:ascii="宋体" w:hAnsi="宋体" w:eastAsia="宋体" w:cs="宋体"/>
                <w:b w:val="0"/>
                <w:i w:val="0"/>
                <w:color w:val="000000"/>
                <w:sz w:val="17"/>
              </w:rPr>
              <w:t>——</w:t>
            </w:r>
          </w:p>
        </w:tc>
        <w:tc>
          <w:tcPr>
            <w:tcW w:w="1460" w:type="dxa"/>
            <w:vAlign w:val="center"/>
          </w:tcPr>
          <w:p w14:paraId="1740CB67">
            <w:pPr>
              <w:jc w:val="center"/>
            </w:pPr>
            <w:r>
              <w:rPr>
                <w:rFonts w:ascii="宋体" w:hAnsi="宋体" w:eastAsia="宋体" w:cs="宋体"/>
                <w:b w:val="0"/>
                <w:i w:val="0"/>
                <w:color w:val="000000"/>
                <w:sz w:val="16"/>
              </w:rPr>
              <w:t>——</w:t>
            </w:r>
          </w:p>
        </w:tc>
        <w:tc>
          <w:tcPr>
            <w:tcW w:w="1586" w:type="dxa"/>
            <w:vAlign w:val="center"/>
          </w:tcPr>
          <w:p w14:paraId="3A9A7C73"/>
        </w:tc>
      </w:tr>
      <w:tr w14:paraId="34E1B6C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16BF82C8">
            <w:pPr>
              <w:jc w:val="left"/>
            </w:pPr>
            <w:r>
              <w:rPr>
                <w:rFonts w:ascii="宋体" w:hAnsi="宋体" w:eastAsia="宋体" w:cs="宋体"/>
                <w:b w:val="0"/>
                <w:i w:val="0"/>
                <w:color w:val="000000"/>
                <w:sz w:val="17"/>
              </w:rPr>
              <w:t xml:space="preserve">  3.公务用车购置数（辆）</w:t>
            </w:r>
          </w:p>
        </w:tc>
        <w:tc>
          <w:tcPr>
            <w:tcW w:w="740" w:type="dxa"/>
            <w:vAlign w:val="center"/>
          </w:tcPr>
          <w:p w14:paraId="4790526B">
            <w:pPr>
              <w:jc w:val="center"/>
            </w:pPr>
            <w:r>
              <w:rPr>
                <w:rFonts w:ascii="宋体" w:hAnsi="宋体" w:eastAsia="宋体" w:cs="宋体"/>
                <w:b w:val="0"/>
                <w:i w:val="0"/>
                <w:color w:val="000000"/>
                <w:sz w:val="17"/>
              </w:rPr>
              <w:t>13</w:t>
            </w:r>
          </w:p>
        </w:tc>
        <w:tc>
          <w:tcPr>
            <w:tcW w:w="1560" w:type="dxa"/>
            <w:vAlign w:val="center"/>
          </w:tcPr>
          <w:p w14:paraId="3BFA3C8D">
            <w:pPr>
              <w:jc w:val="center"/>
            </w:pPr>
            <w:r>
              <w:rPr>
                <w:rFonts w:ascii="宋体" w:hAnsi="宋体" w:eastAsia="宋体" w:cs="宋体"/>
                <w:b w:val="0"/>
                <w:i w:val="0"/>
                <w:color w:val="000000"/>
                <w:sz w:val="17"/>
              </w:rPr>
              <w:t>——</w:t>
            </w:r>
          </w:p>
        </w:tc>
        <w:tc>
          <w:tcPr>
            <w:tcW w:w="1460" w:type="dxa"/>
            <w:vAlign w:val="center"/>
          </w:tcPr>
          <w:p w14:paraId="06A060BD">
            <w:pPr>
              <w:jc w:val="center"/>
            </w:pPr>
            <w:r>
              <w:rPr>
                <w:rFonts w:ascii="宋体" w:hAnsi="宋体" w:eastAsia="宋体" w:cs="宋体"/>
                <w:b w:val="0"/>
                <w:i w:val="0"/>
                <w:color w:val="000000"/>
                <w:sz w:val="16"/>
              </w:rPr>
              <w:t>——</w:t>
            </w:r>
          </w:p>
        </w:tc>
        <w:tc>
          <w:tcPr>
            <w:tcW w:w="1586" w:type="dxa"/>
            <w:vAlign w:val="center"/>
          </w:tcPr>
          <w:p w14:paraId="02996796"/>
        </w:tc>
      </w:tr>
      <w:tr w14:paraId="413CF6E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568EE35E">
            <w:pPr>
              <w:jc w:val="left"/>
            </w:pPr>
            <w:r>
              <w:rPr>
                <w:rFonts w:ascii="宋体" w:hAnsi="宋体" w:eastAsia="宋体" w:cs="宋体"/>
                <w:b w:val="0"/>
                <w:i w:val="0"/>
                <w:color w:val="000000"/>
                <w:sz w:val="17"/>
              </w:rPr>
              <w:t xml:space="preserve">  4.公务用车保有量（辆）</w:t>
            </w:r>
          </w:p>
        </w:tc>
        <w:tc>
          <w:tcPr>
            <w:tcW w:w="740" w:type="dxa"/>
            <w:vAlign w:val="center"/>
          </w:tcPr>
          <w:p w14:paraId="324C63C8">
            <w:pPr>
              <w:jc w:val="center"/>
            </w:pPr>
            <w:r>
              <w:rPr>
                <w:rFonts w:ascii="宋体" w:hAnsi="宋体" w:eastAsia="宋体" w:cs="宋体"/>
                <w:b w:val="0"/>
                <w:i w:val="0"/>
                <w:color w:val="000000"/>
                <w:sz w:val="17"/>
              </w:rPr>
              <w:t>14</w:t>
            </w:r>
          </w:p>
        </w:tc>
        <w:tc>
          <w:tcPr>
            <w:tcW w:w="1560" w:type="dxa"/>
            <w:vAlign w:val="center"/>
          </w:tcPr>
          <w:p w14:paraId="7F772F80">
            <w:pPr>
              <w:jc w:val="center"/>
            </w:pPr>
            <w:r>
              <w:rPr>
                <w:rFonts w:ascii="宋体" w:hAnsi="宋体" w:eastAsia="宋体" w:cs="宋体"/>
                <w:b w:val="0"/>
                <w:i w:val="0"/>
                <w:color w:val="000000"/>
                <w:sz w:val="17"/>
              </w:rPr>
              <w:t>——</w:t>
            </w:r>
          </w:p>
        </w:tc>
        <w:tc>
          <w:tcPr>
            <w:tcW w:w="1460" w:type="dxa"/>
            <w:vAlign w:val="center"/>
          </w:tcPr>
          <w:p w14:paraId="33C9D1DC">
            <w:pPr>
              <w:jc w:val="center"/>
            </w:pPr>
            <w:r>
              <w:rPr>
                <w:rFonts w:ascii="宋体" w:hAnsi="宋体" w:eastAsia="宋体" w:cs="宋体"/>
                <w:b w:val="0"/>
                <w:i w:val="0"/>
                <w:color w:val="000000"/>
                <w:sz w:val="16"/>
              </w:rPr>
              <w:t>——</w:t>
            </w:r>
          </w:p>
        </w:tc>
        <w:tc>
          <w:tcPr>
            <w:tcW w:w="1586" w:type="dxa"/>
            <w:vAlign w:val="center"/>
          </w:tcPr>
          <w:p w14:paraId="469EE6C2">
            <w:pPr>
              <w:jc w:val="right"/>
            </w:pPr>
            <w:r>
              <w:rPr>
                <w:rFonts w:ascii="宋体" w:hAnsi="宋体" w:eastAsia="宋体" w:cs="宋体"/>
                <w:b w:val="0"/>
                <w:i w:val="0"/>
                <w:color w:val="000000"/>
                <w:sz w:val="17"/>
              </w:rPr>
              <w:t>1</w:t>
            </w:r>
          </w:p>
        </w:tc>
      </w:tr>
      <w:tr w14:paraId="29C8D9B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15CD0245">
            <w:pPr>
              <w:jc w:val="left"/>
            </w:pPr>
            <w:r>
              <w:rPr>
                <w:rFonts w:ascii="宋体" w:hAnsi="宋体" w:eastAsia="宋体" w:cs="宋体"/>
                <w:b w:val="0"/>
                <w:i w:val="0"/>
                <w:color w:val="000000"/>
                <w:sz w:val="17"/>
              </w:rPr>
              <w:t xml:space="preserve">  5.国内公务接待批次（个）</w:t>
            </w:r>
          </w:p>
        </w:tc>
        <w:tc>
          <w:tcPr>
            <w:tcW w:w="740" w:type="dxa"/>
            <w:vAlign w:val="center"/>
          </w:tcPr>
          <w:p w14:paraId="18E207D8">
            <w:pPr>
              <w:jc w:val="center"/>
            </w:pPr>
            <w:r>
              <w:rPr>
                <w:rFonts w:ascii="宋体" w:hAnsi="宋体" w:eastAsia="宋体" w:cs="宋体"/>
                <w:b w:val="0"/>
                <w:i w:val="0"/>
                <w:color w:val="000000"/>
                <w:sz w:val="17"/>
              </w:rPr>
              <w:t>15</w:t>
            </w:r>
          </w:p>
        </w:tc>
        <w:tc>
          <w:tcPr>
            <w:tcW w:w="1560" w:type="dxa"/>
            <w:vAlign w:val="center"/>
          </w:tcPr>
          <w:p w14:paraId="7FE271F0">
            <w:pPr>
              <w:jc w:val="center"/>
            </w:pPr>
            <w:r>
              <w:rPr>
                <w:rFonts w:ascii="宋体" w:hAnsi="宋体" w:eastAsia="宋体" w:cs="宋体"/>
                <w:b w:val="0"/>
                <w:i w:val="0"/>
                <w:color w:val="000000"/>
                <w:sz w:val="17"/>
              </w:rPr>
              <w:t>——</w:t>
            </w:r>
          </w:p>
        </w:tc>
        <w:tc>
          <w:tcPr>
            <w:tcW w:w="1460" w:type="dxa"/>
            <w:vAlign w:val="center"/>
          </w:tcPr>
          <w:p w14:paraId="71C9D770">
            <w:pPr>
              <w:jc w:val="center"/>
            </w:pPr>
            <w:r>
              <w:rPr>
                <w:rFonts w:ascii="宋体" w:hAnsi="宋体" w:eastAsia="宋体" w:cs="宋体"/>
                <w:b w:val="0"/>
                <w:i w:val="0"/>
                <w:color w:val="000000"/>
                <w:sz w:val="16"/>
              </w:rPr>
              <w:t>——</w:t>
            </w:r>
          </w:p>
        </w:tc>
        <w:tc>
          <w:tcPr>
            <w:tcW w:w="1586" w:type="dxa"/>
            <w:vAlign w:val="center"/>
          </w:tcPr>
          <w:p w14:paraId="5F19B967">
            <w:pPr>
              <w:jc w:val="right"/>
            </w:pPr>
            <w:r>
              <w:rPr>
                <w:rFonts w:ascii="宋体" w:hAnsi="宋体" w:eastAsia="宋体" w:cs="宋体"/>
                <w:b w:val="0"/>
                <w:i w:val="0"/>
                <w:color w:val="000000"/>
                <w:sz w:val="17"/>
              </w:rPr>
              <w:t>34</w:t>
            </w:r>
          </w:p>
        </w:tc>
      </w:tr>
      <w:tr w14:paraId="3B46A19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7F71370B">
            <w:pPr>
              <w:jc w:val="left"/>
            </w:pPr>
            <w:r>
              <w:rPr>
                <w:rFonts w:ascii="宋体" w:hAnsi="宋体" w:eastAsia="宋体" w:cs="宋体"/>
                <w:b w:val="0"/>
                <w:i w:val="0"/>
                <w:color w:val="000000"/>
                <w:sz w:val="17"/>
              </w:rPr>
              <w:t xml:space="preserve">    其中：外事接待批次（个）</w:t>
            </w:r>
          </w:p>
        </w:tc>
        <w:tc>
          <w:tcPr>
            <w:tcW w:w="740" w:type="dxa"/>
            <w:vAlign w:val="center"/>
          </w:tcPr>
          <w:p w14:paraId="0F9FA644">
            <w:pPr>
              <w:jc w:val="center"/>
            </w:pPr>
            <w:r>
              <w:rPr>
                <w:rFonts w:ascii="宋体" w:hAnsi="宋体" w:eastAsia="宋体" w:cs="宋体"/>
                <w:b w:val="0"/>
                <w:i w:val="0"/>
                <w:color w:val="000000"/>
                <w:sz w:val="17"/>
              </w:rPr>
              <w:t>16</w:t>
            </w:r>
          </w:p>
        </w:tc>
        <w:tc>
          <w:tcPr>
            <w:tcW w:w="1560" w:type="dxa"/>
            <w:vAlign w:val="center"/>
          </w:tcPr>
          <w:p w14:paraId="50156DC4">
            <w:pPr>
              <w:jc w:val="center"/>
            </w:pPr>
            <w:r>
              <w:rPr>
                <w:rFonts w:ascii="宋体" w:hAnsi="宋体" w:eastAsia="宋体" w:cs="宋体"/>
                <w:b w:val="0"/>
                <w:i w:val="0"/>
                <w:color w:val="000000"/>
                <w:sz w:val="17"/>
              </w:rPr>
              <w:t>——</w:t>
            </w:r>
          </w:p>
        </w:tc>
        <w:tc>
          <w:tcPr>
            <w:tcW w:w="1460" w:type="dxa"/>
            <w:vAlign w:val="center"/>
          </w:tcPr>
          <w:p w14:paraId="2F17CE89">
            <w:pPr>
              <w:jc w:val="center"/>
            </w:pPr>
            <w:r>
              <w:rPr>
                <w:rFonts w:ascii="宋体" w:hAnsi="宋体" w:eastAsia="宋体" w:cs="宋体"/>
                <w:b w:val="0"/>
                <w:i w:val="0"/>
                <w:color w:val="000000"/>
                <w:sz w:val="16"/>
              </w:rPr>
              <w:t>——</w:t>
            </w:r>
          </w:p>
        </w:tc>
        <w:tc>
          <w:tcPr>
            <w:tcW w:w="1586" w:type="dxa"/>
            <w:vAlign w:val="center"/>
          </w:tcPr>
          <w:p w14:paraId="1B279BFB"/>
        </w:tc>
      </w:tr>
      <w:tr w14:paraId="0FBB33E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232CCC76">
            <w:pPr>
              <w:jc w:val="left"/>
            </w:pPr>
            <w:r>
              <w:rPr>
                <w:rFonts w:ascii="宋体" w:hAnsi="宋体" w:eastAsia="宋体" w:cs="宋体"/>
                <w:b w:val="0"/>
                <w:i w:val="0"/>
                <w:color w:val="000000"/>
                <w:sz w:val="17"/>
              </w:rPr>
              <w:t xml:space="preserve">  6.国内公务接待人次（人）</w:t>
            </w:r>
          </w:p>
        </w:tc>
        <w:tc>
          <w:tcPr>
            <w:tcW w:w="740" w:type="dxa"/>
            <w:vAlign w:val="center"/>
          </w:tcPr>
          <w:p w14:paraId="3CD90A1F">
            <w:pPr>
              <w:jc w:val="center"/>
            </w:pPr>
            <w:r>
              <w:rPr>
                <w:rFonts w:ascii="宋体" w:hAnsi="宋体" w:eastAsia="宋体" w:cs="宋体"/>
                <w:b w:val="0"/>
                <w:i w:val="0"/>
                <w:color w:val="000000"/>
                <w:sz w:val="17"/>
              </w:rPr>
              <w:t>17</w:t>
            </w:r>
          </w:p>
        </w:tc>
        <w:tc>
          <w:tcPr>
            <w:tcW w:w="1560" w:type="dxa"/>
            <w:vAlign w:val="center"/>
          </w:tcPr>
          <w:p w14:paraId="5C29CE33">
            <w:pPr>
              <w:jc w:val="center"/>
            </w:pPr>
            <w:r>
              <w:rPr>
                <w:rFonts w:ascii="宋体" w:hAnsi="宋体" w:eastAsia="宋体" w:cs="宋体"/>
                <w:b w:val="0"/>
                <w:i w:val="0"/>
                <w:color w:val="000000"/>
                <w:sz w:val="17"/>
              </w:rPr>
              <w:t>——</w:t>
            </w:r>
          </w:p>
        </w:tc>
        <w:tc>
          <w:tcPr>
            <w:tcW w:w="1460" w:type="dxa"/>
            <w:vAlign w:val="center"/>
          </w:tcPr>
          <w:p w14:paraId="52FE4BB9">
            <w:pPr>
              <w:jc w:val="center"/>
            </w:pPr>
            <w:r>
              <w:rPr>
                <w:rFonts w:ascii="宋体" w:hAnsi="宋体" w:eastAsia="宋体" w:cs="宋体"/>
                <w:b w:val="0"/>
                <w:i w:val="0"/>
                <w:color w:val="000000"/>
                <w:sz w:val="16"/>
              </w:rPr>
              <w:t>——</w:t>
            </w:r>
          </w:p>
        </w:tc>
        <w:tc>
          <w:tcPr>
            <w:tcW w:w="1586" w:type="dxa"/>
            <w:vAlign w:val="center"/>
          </w:tcPr>
          <w:p w14:paraId="64B45836">
            <w:pPr>
              <w:jc w:val="right"/>
            </w:pPr>
            <w:r>
              <w:rPr>
                <w:rFonts w:ascii="宋体" w:hAnsi="宋体" w:eastAsia="宋体" w:cs="宋体"/>
                <w:b w:val="0"/>
                <w:i w:val="0"/>
                <w:color w:val="000000"/>
                <w:sz w:val="17"/>
              </w:rPr>
              <w:t>295</w:t>
            </w:r>
          </w:p>
        </w:tc>
      </w:tr>
      <w:tr w14:paraId="05DF041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539396E5">
            <w:pPr>
              <w:jc w:val="left"/>
            </w:pPr>
            <w:r>
              <w:rPr>
                <w:rFonts w:ascii="宋体" w:hAnsi="宋体" w:eastAsia="宋体" w:cs="宋体"/>
                <w:b w:val="0"/>
                <w:i w:val="0"/>
                <w:color w:val="000000"/>
                <w:sz w:val="17"/>
              </w:rPr>
              <w:t xml:space="preserve">    其中：外事接待人次（人）</w:t>
            </w:r>
          </w:p>
        </w:tc>
        <w:tc>
          <w:tcPr>
            <w:tcW w:w="740" w:type="dxa"/>
            <w:vAlign w:val="center"/>
          </w:tcPr>
          <w:p w14:paraId="0104EBC3">
            <w:pPr>
              <w:jc w:val="center"/>
            </w:pPr>
            <w:r>
              <w:rPr>
                <w:rFonts w:ascii="宋体" w:hAnsi="宋体" w:eastAsia="宋体" w:cs="宋体"/>
                <w:b w:val="0"/>
                <w:i w:val="0"/>
                <w:color w:val="000000"/>
                <w:sz w:val="17"/>
              </w:rPr>
              <w:t>18</w:t>
            </w:r>
          </w:p>
        </w:tc>
        <w:tc>
          <w:tcPr>
            <w:tcW w:w="1560" w:type="dxa"/>
            <w:vAlign w:val="center"/>
          </w:tcPr>
          <w:p w14:paraId="636748B8">
            <w:pPr>
              <w:jc w:val="center"/>
            </w:pPr>
            <w:r>
              <w:rPr>
                <w:rFonts w:ascii="宋体" w:hAnsi="宋体" w:eastAsia="宋体" w:cs="宋体"/>
                <w:b w:val="0"/>
                <w:i w:val="0"/>
                <w:color w:val="000000"/>
                <w:sz w:val="17"/>
              </w:rPr>
              <w:t>——</w:t>
            </w:r>
          </w:p>
        </w:tc>
        <w:tc>
          <w:tcPr>
            <w:tcW w:w="1460" w:type="dxa"/>
            <w:vAlign w:val="center"/>
          </w:tcPr>
          <w:p w14:paraId="66B0DF81">
            <w:pPr>
              <w:jc w:val="center"/>
            </w:pPr>
            <w:r>
              <w:rPr>
                <w:rFonts w:ascii="宋体" w:hAnsi="宋体" w:eastAsia="宋体" w:cs="宋体"/>
                <w:b w:val="0"/>
                <w:i w:val="0"/>
                <w:color w:val="000000"/>
                <w:sz w:val="16"/>
              </w:rPr>
              <w:t>——</w:t>
            </w:r>
          </w:p>
        </w:tc>
        <w:tc>
          <w:tcPr>
            <w:tcW w:w="1586" w:type="dxa"/>
            <w:vAlign w:val="center"/>
          </w:tcPr>
          <w:p w14:paraId="1F467CA9"/>
        </w:tc>
      </w:tr>
      <w:tr w14:paraId="0EBB9A3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1F762A37">
            <w:pPr>
              <w:jc w:val="left"/>
            </w:pPr>
            <w:r>
              <w:rPr>
                <w:rFonts w:ascii="宋体" w:hAnsi="宋体" w:eastAsia="宋体" w:cs="宋体"/>
                <w:b w:val="0"/>
                <w:i w:val="0"/>
                <w:color w:val="000000"/>
                <w:sz w:val="17"/>
              </w:rPr>
              <w:t xml:space="preserve">  7.国（境）外公务接待批次（个）</w:t>
            </w:r>
          </w:p>
        </w:tc>
        <w:tc>
          <w:tcPr>
            <w:tcW w:w="740" w:type="dxa"/>
            <w:vAlign w:val="center"/>
          </w:tcPr>
          <w:p w14:paraId="60BB167E">
            <w:pPr>
              <w:jc w:val="center"/>
            </w:pPr>
            <w:r>
              <w:rPr>
                <w:rFonts w:ascii="宋体" w:hAnsi="宋体" w:eastAsia="宋体" w:cs="宋体"/>
                <w:b w:val="0"/>
                <w:i w:val="0"/>
                <w:color w:val="000000"/>
                <w:sz w:val="17"/>
              </w:rPr>
              <w:t>19</w:t>
            </w:r>
          </w:p>
        </w:tc>
        <w:tc>
          <w:tcPr>
            <w:tcW w:w="1560" w:type="dxa"/>
            <w:vAlign w:val="center"/>
          </w:tcPr>
          <w:p w14:paraId="0068BD78">
            <w:pPr>
              <w:jc w:val="center"/>
            </w:pPr>
            <w:r>
              <w:rPr>
                <w:rFonts w:ascii="宋体" w:hAnsi="宋体" w:eastAsia="宋体" w:cs="宋体"/>
                <w:b w:val="0"/>
                <w:i w:val="0"/>
                <w:color w:val="000000"/>
                <w:sz w:val="17"/>
              </w:rPr>
              <w:t>——</w:t>
            </w:r>
          </w:p>
        </w:tc>
        <w:tc>
          <w:tcPr>
            <w:tcW w:w="1460" w:type="dxa"/>
            <w:vAlign w:val="center"/>
          </w:tcPr>
          <w:p w14:paraId="4F689BD6">
            <w:pPr>
              <w:jc w:val="center"/>
            </w:pPr>
            <w:r>
              <w:rPr>
                <w:rFonts w:ascii="宋体" w:hAnsi="宋体" w:eastAsia="宋体" w:cs="宋体"/>
                <w:b w:val="0"/>
                <w:i w:val="0"/>
                <w:color w:val="000000"/>
                <w:sz w:val="16"/>
              </w:rPr>
              <w:t>——</w:t>
            </w:r>
          </w:p>
        </w:tc>
        <w:tc>
          <w:tcPr>
            <w:tcW w:w="1586" w:type="dxa"/>
            <w:vAlign w:val="center"/>
          </w:tcPr>
          <w:p w14:paraId="23E44062"/>
        </w:tc>
      </w:tr>
      <w:tr w14:paraId="32CC53F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35D9ADB6">
            <w:pPr>
              <w:jc w:val="left"/>
            </w:pPr>
            <w:r>
              <w:rPr>
                <w:rFonts w:ascii="宋体" w:hAnsi="宋体" w:eastAsia="宋体" w:cs="宋体"/>
                <w:b w:val="0"/>
                <w:i w:val="0"/>
                <w:color w:val="000000"/>
                <w:sz w:val="17"/>
              </w:rPr>
              <w:t xml:space="preserve">  8.国（境）外公务接待人次（人）</w:t>
            </w:r>
          </w:p>
        </w:tc>
        <w:tc>
          <w:tcPr>
            <w:tcW w:w="740" w:type="dxa"/>
            <w:vAlign w:val="center"/>
          </w:tcPr>
          <w:p w14:paraId="38865C26">
            <w:pPr>
              <w:jc w:val="center"/>
            </w:pPr>
            <w:r>
              <w:rPr>
                <w:rFonts w:ascii="宋体" w:hAnsi="宋体" w:eastAsia="宋体" w:cs="宋体"/>
                <w:b w:val="0"/>
                <w:i w:val="0"/>
                <w:color w:val="000000"/>
                <w:sz w:val="17"/>
              </w:rPr>
              <w:t>20</w:t>
            </w:r>
          </w:p>
        </w:tc>
        <w:tc>
          <w:tcPr>
            <w:tcW w:w="1560" w:type="dxa"/>
            <w:vAlign w:val="center"/>
          </w:tcPr>
          <w:p w14:paraId="2C6D0BF9">
            <w:pPr>
              <w:jc w:val="center"/>
            </w:pPr>
            <w:r>
              <w:rPr>
                <w:rFonts w:ascii="宋体" w:hAnsi="宋体" w:eastAsia="宋体" w:cs="宋体"/>
                <w:b w:val="0"/>
                <w:i w:val="0"/>
                <w:color w:val="000000"/>
                <w:sz w:val="17"/>
              </w:rPr>
              <w:t>——</w:t>
            </w:r>
          </w:p>
        </w:tc>
        <w:tc>
          <w:tcPr>
            <w:tcW w:w="1460" w:type="dxa"/>
            <w:vAlign w:val="center"/>
          </w:tcPr>
          <w:p w14:paraId="5F9AAFCB">
            <w:pPr>
              <w:jc w:val="center"/>
            </w:pPr>
            <w:r>
              <w:rPr>
                <w:rFonts w:ascii="宋体" w:hAnsi="宋体" w:eastAsia="宋体" w:cs="宋体"/>
                <w:b w:val="0"/>
                <w:i w:val="0"/>
                <w:color w:val="000000"/>
                <w:sz w:val="16"/>
              </w:rPr>
              <w:t>——</w:t>
            </w:r>
          </w:p>
        </w:tc>
        <w:tc>
          <w:tcPr>
            <w:tcW w:w="1586" w:type="dxa"/>
            <w:vAlign w:val="center"/>
          </w:tcPr>
          <w:p w14:paraId="10F64B5F"/>
        </w:tc>
      </w:tr>
      <w:tr w14:paraId="00AB465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346" w:hRule="exact"/>
          <w:jc w:val="center"/>
        </w:trPr>
        <w:tc>
          <w:tcPr>
            <w:tcW w:w="2960" w:type="dxa"/>
            <w:gridSpan w:val="5"/>
            <w:tcBorders>
              <w:left w:val="single" w:color="FFFFFF" w:sz="4" w:space="0"/>
              <w:bottom w:val="single" w:color="FFFFFF" w:sz="4" w:space="0"/>
              <w:right w:val="single" w:color="FFFFFF" w:sz="4" w:space="0"/>
              <w:insideH w:val="single" w:sz="4" w:space="0"/>
              <w:insideV w:val="single" w:sz="4" w:space="0"/>
            </w:tcBorders>
            <w:vAlign w:val="center"/>
          </w:tcPr>
          <w:p w14:paraId="68EFFDC7">
            <w:pPr>
              <w:jc w:val="left"/>
            </w:pPr>
            <w:r>
              <w:rPr>
                <w:rFonts w:ascii="宋体" w:hAnsi="宋体" w:eastAsia="宋体" w:cs="宋体"/>
                <w:b w:val="0"/>
                <w:i w:val="0"/>
                <w:color w:val="000000"/>
                <w:sz w:val="17"/>
              </w:rPr>
              <w:t>注：1.本表反映部门本年度财政拨款“三公”经费支出预决算情况。财政拨款包括一般公共预算财政拨款和政府性基金预算财政拨款。年初预算数指年初“三公”经费部门预算数（省级单位含上年结转数）；全年预算数指按规定程序调整调剂后的全年“三公”经费部门预算数；决算数反映当年预算安排的实际支出数（省级单位含上年结转资金安排的支出数）。</w:t>
            </w:r>
          </w:p>
        </w:tc>
      </w:tr>
      <w:tr w14:paraId="4981EE1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37" w:hRule="exact"/>
          <w:jc w:val="center"/>
        </w:trPr>
        <w:tc>
          <w:tcPr>
            <w:tcW w:w="2960" w:type="dxa"/>
            <w:gridSpan w:val="5"/>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6E3E1EE3">
            <w:pPr>
              <w:jc w:val="left"/>
            </w:pPr>
            <w:r>
              <w:rPr>
                <w:rFonts w:ascii="宋体" w:hAnsi="宋体" w:eastAsia="宋体" w:cs="宋体"/>
                <w:b w:val="0"/>
                <w:i w:val="0"/>
                <w:color w:val="000000"/>
                <w:sz w:val="17"/>
              </w:rPr>
              <w:t xml:space="preserve">   2.当此表数据为空，即本部门（单位）无财政拨款“三公”经费支出</w:t>
            </w:r>
          </w:p>
        </w:tc>
      </w:tr>
    </w:tbl>
    <w:p w14:paraId="31338C1B">
      <w:pPr>
        <w:snapToGrid w:val="0"/>
        <w:spacing w:before="200" w:after="200" w:line="200" w:lineRule="auto"/>
      </w:pPr>
      <w:r>
        <w:rPr>
          <w:sz w:val="8"/>
        </w:rPr>
        <w:t xml:space="preserve"> </w:t>
      </w:r>
    </w:p>
    <w:p w14:paraId="4AAA683D">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国有资产占用情况表</w:t>
      </w:r>
    </w:p>
    <w:tbl>
      <w:tblPr>
        <w:tblStyle w:val="6"/>
        <w:tblW w:w="8925" w:type="dxa"/>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shd w:val="clear" w:color="auto" w:fill="auto"/>
        <w:tblLayout w:type="fixed"/>
        <w:tblCellMar>
          <w:top w:w="0" w:type="dxa"/>
          <w:left w:w="80" w:type="dxa"/>
          <w:bottom w:w="0" w:type="dxa"/>
          <w:right w:w="80" w:type="dxa"/>
        </w:tblCellMar>
      </w:tblPr>
      <w:tblGrid>
        <w:gridCol w:w="3153"/>
        <w:gridCol w:w="2000"/>
        <w:gridCol w:w="627"/>
        <w:gridCol w:w="880"/>
        <w:gridCol w:w="2265"/>
      </w:tblGrid>
      <w:tr w14:paraId="06E00FC0">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shd w:val="clear" w:color="auto" w:fill="auto"/>
          <w:tblCellMar>
            <w:top w:w="0" w:type="dxa"/>
            <w:left w:w="80" w:type="dxa"/>
            <w:bottom w:w="0" w:type="dxa"/>
            <w:right w:w="80" w:type="dxa"/>
          </w:tblCellMar>
        </w:tblPrEx>
        <w:trPr>
          <w:trHeight w:val="0" w:hRule="atLeast"/>
          <w:jc w:val="center"/>
        </w:trPr>
        <w:tc>
          <w:tcPr>
            <w:tcW w:w="8925" w:type="dxa"/>
            <w:gridSpan w:val="5"/>
            <w:shd w:val="clear" w:color="auto" w:fill="auto"/>
            <w:noWrap w:val="0"/>
            <w:vAlign w:val="top"/>
          </w:tcPr>
          <w:p w14:paraId="774B2335">
            <w:pPr>
              <w:jc w:val="right"/>
            </w:pPr>
            <w:r>
              <w:rPr>
                <w:rFonts w:hint="eastAsia" w:ascii="宋体" w:hAnsi="宋体" w:eastAsia="宋体" w:cs="宋体"/>
                <w:sz w:val="20"/>
                <w:lang w:eastAsia="zh-CN"/>
              </w:rPr>
              <w:t>公开</w:t>
            </w:r>
            <w:r>
              <w:rPr>
                <w:rFonts w:ascii="宋体" w:hAnsi="宋体" w:eastAsia="宋体" w:cs="宋体"/>
                <w:sz w:val="20"/>
              </w:rPr>
              <w:t>10表</w:t>
            </w:r>
          </w:p>
        </w:tc>
      </w:tr>
      <w:tr w14:paraId="0968F7D5">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shd w:val="clear" w:color="auto" w:fill="auto"/>
            <w:noWrap w:val="0"/>
            <w:vAlign w:val="top"/>
          </w:tcPr>
          <w:p w14:paraId="16340E54">
            <w:pPr>
              <w:jc w:val="left"/>
            </w:pPr>
            <w:r>
              <w:rPr>
                <w:rFonts w:ascii="宋体" w:hAnsi="宋体" w:eastAsia="宋体" w:cs="宋体"/>
                <w:sz w:val="20"/>
              </w:rPr>
              <w:t>部门：</w:t>
            </w:r>
            <w:r>
              <w:rPr>
                <w:rFonts w:hint="eastAsia" w:ascii="宋体" w:hAnsi="宋体" w:eastAsia="宋体" w:cs="宋体"/>
                <w:b w:val="0"/>
                <w:i w:val="0"/>
                <w:color w:val="000000"/>
                <w:sz w:val="20"/>
              </w:rPr>
              <w:t>中共新余市渝水区委宣传部</w:t>
            </w:r>
          </w:p>
        </w:tc>
        <w:tc>
          <w:tcPr>
            <w:tcW w:w="2000" w:type="dxa"/>
            <w:shd w:val="clear" w:color="auto" w:fill="auto"/>
            <w:noWrap w:val="0"/>
            <w:vAlign w:val="top"/>
          </w:tcPr>
          <w:p w14:paraId="1784C729">
            <w:pPr>
              <w:jc w:val="center"/>
            </w:pPr>
            <w:r>
              <w:rPr>
                <w:rFonts w:ascii="宋体" w:hAnsi="宋体" w:eastAsia="宋体" w:cs="宋体"/>
                <w:sz w:val="20"/>
              </w:rPr>
              <w:t>2023年度</w:t>
            </w:r>
          </w:p>
        </w:tc>
        <w:tc>
          <w:tcPr>
            <w:tcW w:w="3772" w:type="dxa"/>
            <w:gridSpan w:val="3"/>
            <w:shd w:val="clear" w:color="auto" w:fill="auto"/>
            <w:noWrap w:val="0"/>
            <w:vAlign w:val="top"/>
          </w:tcPr>
          <w:p w14:paraId="70D4FF36">
            <w:pPr>
              <w:jc w:val="right"/>
              <w:rPr>
                <w:rFonts w:hint="default" w:eastAsia="宋体"/>
                <w:lang w:val="en-US" w:eastAsia="zh-CN"/>
              </w:rPr>
            </w:pPr>
            <w:r>
              <w:rPr>
                <w:rFonts w:ascii="宋体" w:hAnsi="宋体" w:eastAsia="宋体" w:cs="宋体"/>
                <w:sz w:val="20"/>
              </w:rPr>
              <w:t>单位：</w:t>
            </w:r>
            <w:r>
              <w:rPr>
                <w:rFonts w:hint="eastAsia" w:ascii="宋体" w:hAnsi="宋体" w:eastAsia="宋体" w:cs="宋体"/>
                <w:sz w:val="20"/>
                <w:lang w:val="en-US" w:eastAsia="zh-CN"/>
              </w:rPr>
              <w:t>台、辆、套</w:t>
            </w:r>
          </w:p>
        </w:tc>
      </w:tr>
      <w:tr w14:paraId="7E40800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9" w:hRule="exact"/>
          <w:jc w:val="center"/>
        </w:trPr>
        <w:tc>
          <w:tcPr>
            <w:tcW w:w="5780" w:type="dxa"/>
            <w:gridSpan w:val="3"/>
            <w:shd w:val="clear" w:color="auto" w:fill="auto"/>
            <w:noWrap w:val="0"/>
            <w:vAlign w:val="center"/>
          </w:tcPr>
          <w:p w14:paraId="5D8C6DC4">
            <w:pPr>
              <w:jc w:val="center"/>
            </w:pPr>
            <w:r>
              <w:rPr>
                <w:rFonts w:ascii="宋体" w:hAnsi="宋体" w:eastAsia="宋体" w:cs="宋体"/>
                <w:b w:val="0"/>
                <w:i w:val="0"/>
                <w:color w:val="000000"/>
                <w:sz w:val="20"/>
              </w:rPr>
              <w:t>项  目</w:t>
            </w:r>
          </w:p>
        </w:tc>
        <w:tc>
          <w:tcPr>
            <w:tcW w:w="880" w:type="dxa"/>
            <w:shd w:val="clear" w:color="auto" w:fill="auto"/>
            <w:noWrap w:val="0"/>
            <w:vAlign w:val="center"/>
          </w:tcPr>
          <w:p w14:paraId="098EA27E">
            <w:pPr>
              <w:jc w:val="center"/>
            </w:pPr>
            <w:r>
              <w:rPr>
                <w:rFonts w:ascii="宋体" w:hAnsi="宋体" w:eastAsia="宋体" w:cs="宋体"/>
                <w:b w:val="0"/>
                <w:i w:val="0"/>
                <w:color w:val="000000"/>
                <w:sz w:val="20"/>
              </w:rPr>
              <w:t>栏次</w:t>
            </w:r>
          </w:p>
        </w:tc>
        <w:tc>
          <w:tcPr>
            <w:tcW w:w="2265" w:type="dxa"/>
            <w:shd w:val="clear" w:color="auto" w:fill="auto"/>
            <w:noWrap w:val="0"/>
            <w:vAlign w:val="center"/>
          </w:tcPr>
          <w:p w14:paraId="5EC14B96">
            <w:pPr>
              <w:jc w:val="center"/>
            </w:pPr>
            <w:r>
              <w:rPr>
                <w:rFonts w:ascii="宋体" w:hAnsi="宋体" w:eastAsia="宋体" w:cs="宋体"/>
                <w:b w:val="0"/>
                <w:i w:val="0"/>
                <w:color w:val="000000"/>
                <w:sz w:val="20"/>
              </w:rPr>
              <w:t>决算数</w:t>
            </w:r>
          </w:p>
        </w:tc>
      </w:tr>
      <w:tr w14:paraId="0A9DC4A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2E1013FA">
            <w:pPr>
              <w:jc w:val="left"/>
            </w:pPr>
            <w:r>
              <w:rPr>
                <w:rFonts w:ascii="宋体" w:hAnsi="宋体" w:eastAsia="宋体" w:cs="宋体"/>
                <w:b w:val="0"/>
                <w:i w:val="0"/>
                <w:color w:val="000000"/>
                <w:sz w:val="20"/>
              </w:rPr>
              <w:t>一、车辆数合计(台、辆)</w:t>
            </w:r>
          </w:p>
        </w:tc>
        <w:tc>
          <w:tcPr>
            <w:tcW w:w="880" w:type="dxa"/>
            <w:shd w:val="clear" w:color="auto" w:fill="auto"/>
            <w:noWrap w:val="0"/>
            <w:vAlign w:val="center"/>
          </w:tcPr>
          <w:p w14:paraId="1DCF3AF5">
            <w:pPr>
              <w:jc w:val="center"/>
            </w:pPr>
            <w:r>
              <w:rPr>
                <w:rFonts w:ascii="宋体" w:hAnsi="宋体" w:eastAsia="宋体" w:cs="宋体"/>
                <w:b w:val="0"/>
                <w:i w:val="0"/>
                <w:color w:val="000000"/>
                <w:sz w:val="20"/>
              </w:rPr>
              <w:t>1</w:t>
            </w:r>
          </w:p>
        </w:tc>
        <w:tc>
          <w:tcPr>
            <w:tcW w:w="2265" w:type="dxa"/>
            <w:shd w:val="clear" w:color="auto" w:fill="auto"/>
            <w:noWrap w:val="0"/>
            <w:vAlign w:val="center"/>
          </w:tcPr>
          <w:p w14:paraId="615D3139">
            <w:pPr>
              <w:jc w:val="right"/>
              <w:rPr>
                <w:rFonts w:hint="eastAsia" w:ascii="宋体" w:hAnsi="宋体" w:eastAsia="宋体" w:cs="宋体"/>
                <w:b w:val="0"/>
                <w:i w:val="0"/>
                <w:color w:val="000000"/>
                <w:sz w:val="20"/>
              </w:rPr>
            </w:pPr>
            <w:r>
              <w:rPr>
                <w:rFonts w:hint="eastAsia" w:ascii="宋体" w:hAnsi="宋体" w:eastAsia="宋体" w:cs="宋体"/>
                <w:b w:val="0"/>
                <w:i w:val="0"/>
                <w:color w:val="000000"/>
                <w:sz w:val="20"/>
              </w:rPr>
              <w:t>1</w:t>
            </w:r>
          </w:p>
        </w:tc>
      </w:tr>
      <w:tr w14:paraId="38AFD3B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2614AFF1">
            <w:pPr>
              <w:jc w:val="left"/>
            </w:pPr>
            <w:r>
              <w:rPr>
                <w:rFonts w:ascii="宋体" w:hAnsi="宋体" w:eastAsia="宋体" w:cs="宋体"/>
                <w:b w:val="0"/>
                <w:i w:val="0"/>
                <w:color w:val="000000"/>
                <w:sz w:val="20"/>
              </w:rPr>
              <w:t xml:space="preserve">  1.副部（省）级及以上领导用车</w:t>
            </w:r>
          </w:p>
        </w:tc>
        <w:tc>
          <w:tcPr>
            <w:tcW w:w="880" w:type="dxa"/>
            <w:shd w:val="clear" w:color="auto" w:fill="auto"/>
            <w:noWrap w:val="0"/>
            <w:vAlign w:val="center"/>
          </w:tcPr>
          <w:p w14:paraId="723A399F">
            <w:pPr>
              <w:jc w:val="center"/>
            </w:pPr>
            <w:r>
              <w:rPr>
                <w:rFonts w:ascii="宋体" w:hAnsi="宋体" w:eastAsia="宋体" w:cs="宋体"/>
                <w:b w:val="0"/>
                <w:i w:val="0"/>
                <w:color w:val="000000"/>
                <w:sz w:val="20"/>
              </w:rPr>
              <w:t>2</w:t>
            </w:r>
          </w:p>
        </w:tc>
        <w:tc>
          <w:tcPr>
            <w:tcW w:w="2265" w:type="dxa"/>
            <w:shd w:val="clear" w:color="auto" w:fill="auto"/>
            <w:noWrap w:val="0"/>
            <w:vAlign w:val="center"/>
          </w:tcPr>
          <w:p w14:paraId="1492B3CE">
            <w:pPr>
              <w:jc w:val="right"/>
            </w:pPr>
            <w:r>
              <w:rPr>
                <w:rFonts w:hint="eastAsia" w:ascii="宋体" w:hAnsi="宋体" w:eastAsia="宋体" w:cs="宋体"/>
                <w:b w:val="0"/>
                <w:i w:val="0"/>
                <w:color w:val="000000"/>
                <w:sz w:val="20"/>
              </w:rPr>
              <w:t>0</w:t>
            </w:r>
          </w:p>
        </w:tc>
      </w:tr>
      <w:tr w14:paraId="1AA68B8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7FC1E218">
            <w:pPr>
              <w:jc w:val="left"/>
            </w:pPr>
            <w:r>
              <w:rPr>
                <w:rFonts w:ascii="宋体" w:hAnsi="宋体" w:eastAsia="宋体" w:cs="宋体"/>
                <w:b w:val="0"/>
                <w:i w:val="0"/>
                <w:color w:val="000000"/>
                <w:sz w:val="20"/>
              </w:rPr>
              <w:t xml:space="preserve">  2.主要负责人用车</w:t>
            </w:r>
          </w:p>
        </w:tc>
        <w:tc>
          <w:tcPr>
            <w:tcW w:w="880" w:type="dxa"/>
            <w:shd w:val="clear" w:color="auto" w:fill="auto"/>
            <w:noWrap w:val="0"/>
            <w:vAlign w:val="center"/>
          </w:tcPr>
          <w:p w14:paraId="5B113564">
            <w:pPr>
              <w:jc w:val="center"/>
            </w:pPr>
            <w:r>
              <w:rPr>
                <w:rFonts w:ascii="宋体" w:hAnsi="宋体" w:eastAsia="宋体" w:cs="宋体"/>
                <w:b w:val="0"/>
                <w:i w:val="0"/>
                <w:color w:val="000000"/>
                <w:sz w:val="20"/>
              </w:rPr>
              <w:t>3</w:t>
            </w:r>
          </w:p>
        </w:tc>
        <w:tc>
          <w:tcPr>
            <w:tcW w:w="2265" w:type="dxa"/>
            <w:shd w:val="clear" w:color="auto" w:fill="auto"/>
            <w:noWrap w:val="0"/>
            <w:vAlign w:val="center"/>
          </w:tcPr>
          <w:p w14:paraId="0AF5C162">
            <w:pPr>
              <w:jc w:val="right"/>
            </w:pPr>
            <w:r>
              <w:rPr>
                <w:rFonts w:hint="eastAsia" w:ascii="宋体" w:hAnsi="宋体" w:eastAsia="宋体" w:cs="宋体"/>
                <w:b w:val="0"/>
                <w:i w:val="0"/>
                <w:color w:val="000000"/>
                <w:sz w:val="20"/>
              </w:rPr>
              <w:t>0</w:t>
            </w:r>
          </w:p>
        </w:tc>
      </w:tr>
      <w:tr w14:paraId="0DC3AA8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0" w:hRule="exact"/>
          <w:jc w:val="center"/>
        </w:trPr>
        <w:tc>
          <w:tcPr>
            <w:tcW w:w="5780" w:type="dxa"/>
            <w:gridSpan w:val="3"/>
            <w:shd w:val="clear" w:color="auto" w:fill="auto"/>
            <w:noWrap w:val="0"/>
            <w:vAlign w:val="center"/>
          </w:tcPr>
          <w:p w14:paraId="725600A9">
            <w:pPr>
              <w:jc w:val="left"/>
            </w:pPr>
            <w:r>
              <w:rPr>
                <w:rFonts w:ascii="宋体" w:hAnsi="宋体" w:eastAsia="宋体" w:cs="宋体"/>
                <w:b w:val="0"/>
                <w:i w:val="0"/>
                <w:color w:val="000000"/>
                <w:sz w:val="20"/>
              </w:rPr>
              <w:t xml:space="preserve">  3.机要通信用车</w:t>
            </w:r>
          </w:p>
        </w:tc>
        <w:tc>
          <w:tcPr>
            <w:tcW w:w="880" w:type="dxa"/>
            <w:shd w:val="clear" w:color="auto" w:fill="auto"/>
            <w:noWrap w:val="0"/>
            <w:vAlign w:val="center"/>
          </w:tcPr>
          <w:p w14:paraId="0BED77F8">
            <w:pPr>
              <w:jc w:val="center"/>
            </w:pPr>
            <w:r>
              <w:rPr>
                <w:rFonts w:ascii="宋体" w:hAnsi="宋体" w:eastAsia="宋体" w:cs="宋体"/>
                <w:b w:val="0"/>
                <w:i w:val="0"/>
                <w:color w:val="000000"/>
                <w:sz w:val="20"/>
              </w:rPr>
              <w:t>4</w:t>
            </w:r>
          </w:p>
        </w:tc>
        <w:tc>
          <w:tcPr>
            <w:tcW w:w="2265" w:type="dxa"/>
            <w:shd w:val="clear" w:color="auto" w:fill="auto"/>
            <w:noWrap w:val="0"/>
            <w:vAlign w:val="center"/>
          </w:tcPr>
          <w:p w14:paraId="508DE87E">
            <w:pPr>
              <w:jc w:val="right"/>
            </w:pPr>
            <w:r>
              <w:rPr>
                <w:rFonts w:hint="eastAsia" w:ascii="宋体" w:hAnsi="宋体" w:eastAsia="宋体" w:cs="宋体"/>
                <w:b w:val="0"/>
                <w:i w:val="0"/>
                <w:color w:val="000000"/>
                <w:sz w:val="20"/>
              </w:rPr>
              <w:t>1</w:t>
            </w:r>
          </w:p>
        </w:tc>
      </w:tr>
      <w:tr w14:paraId="6E25FA9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63E8B8B9">
            <w:pPr>
              <w:jc w:val="left"/>
            </w:pPr>
            <w:r>
              <w:rPr>
                <w:rFonts w:ascii="宋体" w:hAnsi="宋体" w:eastAsia="宋体" w:cs="宋体"/>
                <w:b w:val="0"/>
                <w:i w:val="0"/>
                <w:color w:val="000000"/>
                <w:sz w:val="20"/>
              </w:rPr>
              <w:t xml:space="preserve">  4.应急保障用车</w:t>
            </w:r>
          </w:p>
        </w:tc>
        <w:tc>
          <w:tcPr>
            <w:tcW w:w="880" w:type="dxa"/>
            <w:shd w:val="clear" w:color="auto" w:fill="auto"/>
            <w:noWrap w:val="0"/>
            <w:vAlign w:val="center"/>
          </w:tcPr>
          <w:p w14:paraId="7F897013">
            <w:pPr>
              <w:jc w:val="center"/>
            </w:pPr>
            <w:r>
              <w:rPr>
                <w:rFonts w:ascii="宋体" w:hAnsi="宋体" w:eastAsia="宋体" w:cs="宋体"/>
                <w:b w:val="0"/>
                <w:i w:val="0"/>
                <w:color w:val="000000"/>
                <w:sz w:val="20"/>
              </w:rPr>
              <w:t>5</w:t>
            </w:r>
          </w:p>
        </w:tc>
        <w:tc>
          <w:tcPr>
            <w:tcW w:w="2265" w:type="dxa"/>
            <w:shd w:val="clear" w:color="auto" w:fill="auto"/>
            <w:noWrap w:val="0"/>
            <w:vAlign w:val="center"/>
          </w:tcPr>
          <w:p w14:paraId="5915D859">
            <w:pPr>
              <w:jc w:val="right"/>
            </w:pPr>
            <w:r>
              <w:rPr>
                <w:rFonts w:hint="eastAsia" w:ascii="宋体" w:hAnsi="宋体" w:eastAsia="宋体" w:cs="宋体"/>
                <w:b w:val="0"/>
                <w:i w:val="0"/>
                <w:color w:val="000000"/>
                <w:sz w:val="20"/>
              </w:rPr>
              <w:t>0</w:t>
            </w:r>
          </w:p>
        </w:tc>
      </w:tr>
      <w:tr w14:paraId="49298EB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0ED97C6F">
            <w:pPr>
              <w:jc w:val="left"/>
            </w:pPr>
            <w:r>
              <w:rPr>
                <w:rFonts w:ascii="宋体" w:hAnsi="宋体" w:eastAsia="宋体" w:cs="宋体"/>
                <w:b w:val="0"/>
                <w:i w:val="0"/>
                <w:color w:val="000000"/>
                <w:sz w:val="20"/>
              </w:rPr>
              <w:t xml:space="preserve">  5.执法执勤用车</w:t>
            </w:r>
          </w:p>
        </w:tc>
        <w:tc>
          <w:tcPr>
            <w:tcW w:w="880" w:type="dxa"/>
            <w:shd w:val="clear" w:color="auto" w:fill="auto"/>
            <w:noWrap w:val="0"/>
            <w:vAlign w:val="center"/>
          </w:tcPr>
          <w:p w14:paraId="2B54B184">
            <w:pPr>
              <w:jc w:val="center"/>
            </w:pPr>
            <w:r>
              <w:rPr>
                <w:rFonts w:ascii="宋体" w:hAnsi="宋体" w:eastAsia="宋体" w:cs="宋体"/>
                <w:b w:val="0"/>
                <w:i w:val="0"/>
                <w:color w:val="000000"/>
                <w:sz w:val="20"/>
              </w:rPr>
              <w:t>6</w:t>
            </w:r>
          </w:p>
        </w:tc>
        <w:tc>
          <w:tcPr>
            <w:tcW w:w="2265" w:type="dxa"/>
            <w:shd w:val="clear" w:color="auto" w:fill="auto"/>
            <w:noWrap w:val="0"/>
            <w:vAlign w:val="center"/>
          </w:tcPr>
          <w:p w14:paraId="5BBE8AD1">
            <w:pPr>
              <w:jc w:val="right"/>
            </w:pPr>
            <w:r>
              <w:rPr>
                <w:rFonts w:hint="eastAsia" w:ascii="宋体" w:hAnsi="宋体" w:eastAsia="宋体" w:cs="宋体"/>
                <w:b w:val="0"/>
                <w:i w:val="0"/>
                <w:color w:val="000000"/>
                <w:sz w:val="20"/>
              </w:rPr>
              <w:t>0</w:t>
            </w:r>
          </w:p>
        </w:tc>
      </w:tr>
      <w:tr w14:paraId="7EDD230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65C84D44">
            <w:pPr>
              <w:jc w:val="left"/>
            </w:pPr>
            <w:r>
              <w:rPr>
                <w:rFonts w:ascii="宋体" w:hAnsi="宋体" w:eastAsia="宋体" w:cs="宋体"/>
                <w:b w:val="0"/>
                <w:i w:val="0"/>
                <w:color w:val="000000"/>
                <w:sz w:val="20"/>
              </w:rPr>
              <w:t xml:space="preserve">  6.特种专业技术用车</w:t>
            </w:r>
          </w:p>
        </w:tc>
        <w:tc>
          <w:tcPr>
            <w:tcW w:w="880" w:type="dxa"/>
            <w:shd w:val="clear" w:color="auto" w:fill="auto"/>
            <w:noWrap w:val="0"/>
            <w:vAlign w:val="center"/>
          </w:tcPr>
          <w:p w14:paraId="3236209C">
            <w:pPr>
              <w:jc w:val="center"/>
            </w:pPr>
            <w:r>
              <w:rPr>
                <w:rFonts w:ascii="宋体" w:hAnsi="宋体" w:eastAsia="宋体" w:cs="宋体"/>
                <w:b w:val="0"/>
                <w:i w:val="0"/>
                <w:color w:val="000000"/>
                <w:sz w:val="20"/>
              </w:rPr>
              <w:t>7</w:t>
            </w:r>
          </w:p>
        </w:tc>
        <w:tc>
          <w:tcPr>
            <w:tcW w:w="2265" w:type="dxa"/>
            <w:shd w:val="clear" w:color="auto" w:fill="auto"/>
            <w:noWrap w:val="0"/>
            <w:vAlign w:val="center"/>
          </w:tcPr>
          <w:p w14:paraId="7F49B2D1">
            <w:pPr>
              <w:jc w:val="right"/>
            </w:pPr>
            <w:r>
              <w:rPr>
                <w:rFonts w:hint="eastAsia" w:ascii="宋体" w:hAnsi="宋体" w:eastAsia="宋体" w:cs="宋体"/>
                <w:b w:val="0"/>
                <w:i w:val="0"/>
                <w:color w:val="000000"/>
                <w:sz w:val="20"/>
              </w:rPr>
              <w:t>0</w:t>
            </w:r>
          </w:p>
        </w:tc>
      </w:tr>
      <w:tr w14:paraId="4577C75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767010D2">
            <w:pPr>
              <w:jc w:val="left"/>
            </w:pPr>
            <w:r>
              <w:rPr>
                <w:rFonts w:ascii="宋体" w:hAnsi="宋体" w:eastAsia="宋体" w:cs="宋体"/>
                <w:b w:val="0"/>
                <w:i w:val="0"/>
                <w:color w:val="000000"/>
                <w:sz w:val="20"/>
              </w:rPr>
              <w:t xml:space="preserve">  7.离退休干部服务用车</w:t>
            </w:r>
          </w:p>
        </w:tc>
        <w:tc>
          <w:tcPr>
            <w:tcW w:w="880" w:type="dxa"/>
            <w:shd w:val="clear" w:color="auto" w:fill="auto"/>
            <w:noWrap w:val="0"/>
            <w:vAlign w:val="center"/>
          </w:tcPr>
          <w:p w14:paraId="31BFE8C8">
            <w:pPr>
              <w:jc w:val="center"/>
            </w:pPr>
            <w:r>
              <w:rPr>
                <w:rFonts w:ascii="宋体" w:hAnsi="宋体" w:eastAsia="宋体" w:cs="宋体"/>
                <w:b w:val="0"/>
                <w:i w:val="0"/>
                <w:color w:val="000000"/>
                <w:sz w:val="20"/>
              </w:rPr>
              <w:t>8</w:t>
            </w:r>
          </w:p>
        </w:tc>
        <w:tc>
          <w:tcPr>
            <w:tcW w:w="2265" w:type="dxa"/>
            <w:shd w:val="clear" w:color="auto" w:fill="auto"/>
            <w:noWrap w:val="0"/>
            <w:vAlign w:val="center"/>
          </w:tcPr>
          <w:p w14:paraId="7C012F5A">
            <w:pPr>
              <w:jc w:val="right"/>
            </w:pPr>
            <w:r>
              <w:rPr>
                <w:rFonts w:hint="eastAsia" w:ascii="宋体" w:hAnsi="宋体" w:eastAsia="宋体" w:cs="宋体"/>
                <w:b w:val="0"/>
                <w:i w:val="0"/>
                <w:color w:val="000000"/>
                <w:sz w:val="20"/>
              </w:rPr>
              <w:t>0</w:t>
            </w:r>
          </w:p>
        </w:tc>
      </w:tr>
      <w:tr w14:paraId="612724D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0" w:hRule="exact"/>
          <w:jc w:val="center"/>
        </w:trPr>
        <w:tc>
          <w:tcPr>
            <w:tcW w:w="5780" w:type="dxa"/>
            <w:gridSpan w:val="3"/>
            <w:shd w:val="clear" w:color="auto" w:fill="auto"/>
            <w:noWrap w:val="0"/>
            <w:vAlign w:val="center"/>
          </w:tcPr>
          <w:p w14:paraId="111222AF">
            <w:pPr>
              <w:jc w:val="left"/>
            </w:pPr>
            <w:r>
              <w:rPr>
                <w:rFonts w:ascii="宋体" w:hAnsi="宋体" w:eastAsia="宋体" w:cs="宋体"/>
                <w:b w:val="0"/>
                <w:i w:val="0"/>
                <w:color w:val="000000"/>
                <w:sz w:val="20"/>
              </w:rPr>
              <w:t xml:space="preserve">  8.其他用车</w:t>
            </w:r>
          </w:p>
        </w:tc>
        <w:tc>
          <w:tcPr>
            <w:tcW w:w="880" w:type="dxa"/>
            <w:shd w:val="clear" w:color="auto" w:fill="auto"/>
            <w:noWrap w:val="0"/>
            <w:vAlign w:val="center"/>
          </w:tcPr>
          <w:p w14:paraId="3FB0A2FD">
            <w:pPr>
              <w:jc w:val="center"/>
            </w:pPr>
            <w:r>
              <w:rPr>
                <w:rFonts w:ascii="宋体" w:hAnsi="宋体" w:eastAsia="宋体" w:cs="宋体"/>
                <w:b w:val="0"/>
                <w:i w:val="0"/>
                <w:color w:val="000000"/>
                <w:sz w:val="20"/>
              </w:rPr>
              <w:t>9</w:t>
            </w:r>
          </w:p>
        </w:tc>
        <w:tc>
          <w:tcPr>
            <w:tcW w:w="2265" w:type="dxa"/>
            <w:shd w:val="clear" w:color="auto" w:fill="auto"/>
            <w:noWrap w:val="0"/>
            <w:vAlign w:val="center"/>
          </w:tcPr>
          <w:p w14:paraId="14732820">
            <w:pPr>
              <w:jc w:val="right"/>
            </w:pPr>
            <w:r>
              <w:rPr>
                <w:rFonts w:hint="eastAsia" w:ascii="宋体" w:hAnsi="宋体" w:eastAsia="宋体" w:cs="宋体"/>
                <w:b w:val="0"/>
                <w:i w:val="0"/>
                <w:color w:val="000000"/>
                <w:sz w:val="20"/>
              </w:rPr>
              <w:t>0</w:t>
            </w:r>
          </w:p>
        </w:tc>
      </w:tr>
      <w:tr w14:paraId="3D247EE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761D42BC">
            <w:pPr>
              <w:jc w:val="left"/>
            </w:pPr>
            <w:r>
              <w:rPr>
                <w:rFonts w:ascii="宋体" w:hAnsi="宋体" w:eastAsia="宋体" w:cs="宋体"/>
                <w:b w:val="0"/>
                <w:i w:val="0"/>
                <w:color w:val="000000"/>
                <w:sz w:val="20"/>
              </w:rPr>
              <w:t>二、单价100万元（含）以上设备（不含车辆）(台、套)</w:t>
            </w:r>
          </w:p>
        </w:tc>
        <w:tc>
          <w:tcPr>
            <w:tcW w:w="880" w:type="dxa"/>
            <w:shd w:val="clear" w:color="auto" w:fill="auto"/>
            <w:noWrap w:val="0"/>
            <w:vAlign w:val="center"/>
          </w:tcPr>
          <w:p w14:paraId="6C5039C8">
            <w:pPr>
              <w:jc w:val="center"/>
            </w:pPr>
            <w:r>
              <w:rPr>
                <w:rFonts w:ascii="宋体" w:hAnsi="宋体" w:eastAsia="宋体" w:cs="宋体"/>
                <w:b w:val="0"/>
                <w:i w:val="0"/>
                <w:color w:val="000000"/>
                <w:sz w:val="20"/>
              </w:rPr>
              <w:t>10</w:t>
            </w:r>
          </w:p>
        </w:tc>
        <w:tc>
          <w:tcPr>
            <w:tcW w:w="2265" w:type="dxa"/>
            <w:shd w:val="clear" w:color="auto" w:fill="auto"/>
            <w:noWrap w:val="0"/>
            <w:vAlign w:val="center"/>
          </w:tcPr>
          <w:p w14:paraId="24FAAF5D">
            <w:pPr>
              <w:jc w:val="right"/>
            </w:pPr>
            <w:r>
              <w:rPr>
                <w:rFonts w:hint="eastAsia" w:ascii="宋体" w:hAnsi="宋体" w:eastAsia="宋体" w:cs="宋体"/>
                <w:b w:val="0"/>
                <w:i w:val="0"/>
                <w:color w:val="000000"/>
                <w:sz w:val="20"/>
              </w:rPr>
              <w:t>0</w:t>
            </w:r>
          </w:p>
        </w:tc>
      </w:tr>
      <w:tr w14:paraId="2F073FF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970" w:hRule="exact"/>
          <w:jc w:val="center"/>
        </w:trPr>
        <w:tc>
          <w:tcPr>
            <w:tcW w:w="8925" w:type="dxa"/>
            <w:gridSpan w:val="5"/>
            <w:tcBorders>
              <w:left w:val="single" w:color="FFFFFF" w:sz="4" w:space="0"/>
              <w:bottom w:val="single" w:color="FFFFFF" w:sz="4" w:space="0"/>
              <w:right w:val="single" w:color="FFFFFF" w:sz="4" w:space="0"/>
            </w:tcBorders>
            <w:shd w:val="clear" w:color="auto" w:fill="auto"/>
            <w:noWrap w:val="0"/>
            <w:vAlign w:val="center"/>
          </w:tcPr>
          <w:p w14:paraId="5AB7BBFA">
            <w:pPr>
              <w:jc w:val="left"/>
            </w:pPr>
            <w:r>
              <w:rPr>
                <w:rFonts w:ascii="宋体" w:hAnsi="宋体" w:eastAsia="宋体" w:cs="宋体"/>
                <w:b w:val="0"/>
                <w:i w:val="0"/>
                <w:color w:val="000000"/>
                <w:sz w:val="20"/>
              </w:rPr>
              <w:t>注：1.本表反映截止2023年12月31日，部门(单位)占用的国有资产情况。</w:t>
            </w:r>
          </w:p>
          <w:p w14:paraId="0170F4C2">
            <w:pPr>
              <w:jc w:val="left"/>
            </w:pPr>
            <w:r>
              <w:rPr>
                <w:rFonts w:ascii="宋体" w:hAnsi="宋体" w:eastAsia="宋体" w:cs="宋体"/>
                <w:b w:val="0"/>
                <w:i w:val="0"/>
                <w:color w:val="000000"/>
                <w:sz w:val="20"/>
              </w:rPr>
              <w:t xml:space="preserve">    2.当本表数据为空时，即本部门（单位）无相关资产。</w:t>
            </w:r>
          </w:p>
        </w:tc>
      </w:tr>
    </w:tbl>
    <w:p w14:paraId="2C753790">
      <w:pPr>
        <w:bidi w:val="0"/>
        <w:rPr>
          <w:rFonts w:hint="eastAsia"/>
        </w:rPr>
      </w:pPr>
    </w:p>
    <w:p w14:paraId="590D1B1D">
      <w:pPr>
        <w:bidi w:val="0"/>
        <w:rPr>
          <w:rFonts w:hint="eastAsia"/>
        </w:rPr>
      </w:pPr>
    </w:p>
    <w:p w14:paraId="53E53F94">
      <w:pPr>
        <w:bidi w:val="0"/>
        <w:rPr>
          <w:rFonts w:hint="eastAsia"/>
        </w:rPr>
      </w:pPr>
    </w:p>
    <w:p w14:paraId="57418C2B">
      <w:pPr>
        <w:bidi w:val="0"/>
        <w:rPr>
          <w:rFonts w:hint="eastAsia"/>
        </w:rPr>
      </w:pPr>
    </w:p>
    <w:p w14:paraId="44F8E89D">
      <w:pPr>
        <w:bidi w:val="0"/>
        <w:rPr>
          <w:rFonts w:hint="eastAsia"/>
        </w:rPr>
      </w:pPr>
    </w:p>
    <w:p w14:paraId="28EA75C2">
      <w:pPr>
        <w:bidi w:val="0"/>
        <w:rPr>
          <w:rFonts w:hint="eastAsia"/>
        </w:rPr>
      </w:pPr>
    </w:p>
    <w:p w14:paraId="0439940B">
      <w:pPr>
        <w:bidi w:val="0"/>
        <w:rPr>
          <w:rFonts w:hint="eastAsia"/>
        </w:rPr>
      </w:pPr>
    </w:p>
    <w:p w14:paraId="1BD966DB">
      <w:pPr>
        <w:bidi w:val="0"/>
        <w:rPr>
          <w:rFonts w:hint="eastAsia"/>
        </w:rPr>
      </w:pPr>
    </w:p>
    <w:p w14:paraId="301F672F">
      <w:pPr>
        <w:bidi w:val="0"/>
        <w:rPr>
          <w:rFonts w:hint="eastAsia"/>
        </w:rPr>
      </w:pPr>
    </w:p>
    <w:p w14:paraId="61BB4368">
      <w:pPr>
        <w:bidi w:val="0"/>
        <w:rPr>
          <w:rFonts w:hint="eastAsia"/>
        </w:rPr>
      </w:pPr>
    </w:p>
    <w:p w14:paraId="4D08DBCC">
      <w:pPr>
        <w:bidi w:val="0"/>
        <w:rPr>
          <w:rFonts w:hint="eastAsia"/>
        </w:rPr>
      </w:pPr>
    </w:p>
    <w:p w14:paraId="08C37004">
      <w:pPr>
        <w:bidi w:val="0"/>
        <w:rPr>
          <w:rFonts w:hint="eastAsia"/>
        </w:rPr>
      </w:pPr>
    </w:p>
    <w:p w14:paraId="79A75574">
      <w:pPr>
        <w:keepNext w:val="0"/>
        <w:keepLines w:val="0"/>
        <w:pageBreakBefore/>
        <w:widowControl/>
        <w:kinsoku/>
        <w:wordWrap/>
        <w:overflowPunct/>
        <w:topLinePunct w:val="0"/>
        <w:autoSpaceDE/>
        <w:autoSpaceDN/>
        <w:bidi w:val="0"/>
        <w:adjustRightInd/>
        <w:snapToGrid/>
        <w:spacing w:line="600" w:lineRule="exact"/>
        <w:jc w:val="center"/>
        <w:textAlignment w:val="auto"/>
        <w:outlineLvl w:val="0"/>
        <w:rPr>
          <w:rFonts w:hint="eastAsia" w:ascii="宋体" w:hAnsi="宋体" w:cs="宋体"/>
          <w:b/>
          <w:sz w:val="44"/>
          <w:szCs w:val="44"/>
        </w:rPr>
      </w:pPr>
    </w:p>
    <w:p w14:paraId="0F21138F">
      <w:pPr>
        <w:keepNext w:val="0"/>
        <w:keepLines w:val="0"/>
        <w:pageBreakBefore w:val="0"/>
        <w:widowControl/>
        <w:kinsoku/>
        <w:wordWrap/>
        <w:overflowPunct/>
        <w:topLinePunct w:val="0"/>
        <w:autoSpaceDE/>
        <w:autoSpaceDN/>
        <w:bidi w:val="0"/>
        <w:adjustRightInd/>
        <w:snapToGrid/>
        <w:spacing w:line="600" w:lineRule="exact"/>
        <w:jc w:val="center"/>
        <w:textAlignment w:val="auto"/>
        <w:outlineLvl w:val="0"/>
        <w:rPr>
          <w:rFonts w:hint="eastAsia" w:ascii="宋体" w:hAnsi="宋体" w:cs="宋体"/>
          <w:b/>
          <w:sz w:val="44"/>
          <w:szCs w:val="44"/>
        </w:rPr>
      </w:pPr>
      <w:r>
        <w:rPr>
          <w:rFonts w:hint="eastAsia" w:ascii="宋体" w:hAnsi="宋体" w:cs="宋体"/>
          <w:b/>
          <w:sz w:val="44"/>
          <w:szCs w:val="44"/>
        </w:rPr>
        <w:t>第三部分  2023年度部门决算情况说明</w:t>
      </w:r>
    </w:p>
    <w:p w14:paraId="799B2DA8">
      <w:pPr>
        <w:ind w:firstLine="630"/>
        <w:jc w:val="left"/>
        <w:rPr>
          <w:rFonts w:hint="eastAsia" w:ascii="仿宋_GB2312" w:hAnsi="仿宋_GB2312" w:eastAsia="仿宋_GB2312"/>
          <w:sz w:val="30"/>
          <w:szCs w:val="30"/>
        </w:rPr>
      </w:pPr>
    </w:p>
    <w:p w14:paraId="28F5BDFA">
      <w:pPr>
        <w:ind w:firstLine="630"/>
        <w:jc w:val="left"/>
        <w:outlineLvl w:val="1"/>
        <w:rPr>
          <w:rFonts w:hint="eastAsia" w:ascii="黑体" w:hAnsi="黑体" w:eastAsia="黑体"/>
          <w:sz w:val="32"/>
          <w:szCs w:val="32"/>
        </w:rPr>
      </w:pPr>
      <w:r>
        <w:rPr>
          <w:rFonts w:hint="eastAsia" w:ascii="黑体" w:hAnsi="黑体" w:eastAsia="黑体"/>
          <w:sz w:val="32"/>
          <w:szCs w:val="32"/>
        </w:rPr>
        <w:t>一、收入决算情况说明</w:t>
      </w:r>
    </w:p>
    <w:p w14:paraId="3A9420D4">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本部门2023年度收入总计2324.43万元，其中年初结转和结余0.00万元，与上年持平；使用非财政拨款结余和专用结余0.00万元，与上年持平；本年收入合计2324.43万元，比上年增加589.28万元</w:t>
      </w:r>
      <w:r>
        <w:rPr>
          <w:rFonts w:hint="eastAsia" w:ascii="仿宋_GB2312" w:hAnsi="仿宋_GB2312" w:eastAsia="仿宋_GB2312" w:cs="Times New Roman"/>
          <w:sz w:val="32"/>
          <w:szCs w:val="32"/>
        </w:rPr>
        <w:t>，增长33.96%</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上年转结减少，支付增加</w:t>
      </w:r>
      <w:r>
        <w:rPr>
          <w:rFonts w:hint="eastAsia" w:ascii="仿宋_GB2312" w:hAnsi="仿宋_GB2312" w:eastAsia="仿宋_GB2312"/>
          <w:sz w:val="32"/>
          <w:szCs w:val="32"/>
        </w:rPr>
        <w:t>。</w:t>
      </w:r>
    </w:p>
    <w:p w14:paraId="5BB1E51E">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 xml:space="preserve">本年收入的具体构成：财政拨款收入2324.43万元，占100.00%；事业收入0.00万元，占0.00%；经营收入0.00万元，占0.00%；上级补助收入0.00万元，占0.00%；附属单位上缴收入0.00万元，占0.00%；其他收入0.00万元，占0.00%。  </w:t>
      </w:r>
    </w:p>
    <w:p w14:paraId="738B3B7B">
      <w:pPr>
        <w:ind w:firstLine="630"/>
        <w:jc w:val="left"/>
        <w:outlineLvl w:val="1"/>
        <w:rPr>
          <w:rFonts w:hint="eastAsia" w:ascii="黑体" w:hAnsi="黑体" w:eastAsia="黑体"/>
          <w:sz w:val="32"/>
          <w:szCs w:val="32"/>
        </w:rPr>
      </w:pPr>
      <w:r>
        <w:rPr>
          <w:rFonts w:hint="eastAsia" w:ascii="黑体" w:hAnsi="黑体" w:eastAsia="黑体"/>
          <w:sz w:val="32"/>
          <w:szCs w:val="32"/>
        </w:rPr>
        <w:t>二、支出决算情况说明</w:t>
      </w:r>
    </w:p>
    <w:p w14:paraId="6A02A92A">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本部门2023年度支出总计2324.43万元，其中本年支出合计2324.43万元，比上年增加589.28万元</w:t>
      </w:r>
      <w:r>
        <w:rPr>
          <w:rFonts w:hint="eastAsia" w:ascii="仿宋_GB2312" w:hAnsi="仿宋_GB2312" w:eastAsia="仿宋_GB2312" w:cs="Times New Roman"/>
          <w:sz w:val="32"/>
          <w:szCs w:val="32"/>
        </w:rPr>
        <w:t>，增长33.96%</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人员变动，工作经费增加</w:t>
      </w:r>
      <w:r>
        <w:rPr>
          <w:rFonts w:hint="eastAsia" w:ascii="仿宋_GB2312" w:hAnsi="仿宋_GB2312" w:eastAsia="仿宋_GB2312"/>
          <w:sz w:val="32"/>
          <w:szCs w:val="32"/>
        </w:rPr>
        <w:t>；结余分配0.00万元，与上年持平；年末结转和结余0.00万元，与上年持平，</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支付系统改革，取消年末转结</w:t>
      </w:r>
      <w:r>
        <w:rPr>
          <w:rFonts w:hint="eastAsia" w:ascii="仿宋_GB2312" w:hAnsi="仿宋_GB2312" w:eastAsia="仿宋_GB2312"/>
          <w:sz w:val="32"/>
          <w:szCs w:val="32"/>
        </w:rPr>
        <w:t>。</w:t>
      </w:r>
    </w:p>
    <w:p w14:paraId="0F9C6274">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本年支出的具体构成：基本支出984.36万元，占42.35%；项目支出1340.07万元，占57.65%；经营支出0.00万元，占0.00%；上缴上级支出0.00万元，占0.00%；对附属单位补助支出0.00万元，占0.00%。</w:t>
      </w:r>
    </w:p>
    <w:p w14:paraId="52936902">
      <w:pPr>
        <w:ind w:firstLine="630"/>
        <w:jc w:val="left"/>
        <w:outlineLvl w:val="1"/>
        <w:rPr>
          <w:rFonts w:hint="eastAsia" w:ascii="黑体" w:hAnsi="黑体" w:eastAsia="黑体"/>
          <w:sz w:val="32"/>
          <w:szCs w:val="32"/>
        </w:rPr>
      </w:pPr>
      <w:r>
        <w:rPr>
          <w:rFonts w:hint="eastAsia" w:ascii="黑体" w:hAnsi="黑体" w:eastAsia="黑体"/>
          <w:sz w:val="32"/>
          <w:szCs w:val="32"/>
        </w:rPr>
        <w:t>三、财政拨款支出决算情况说明</w:t>
      </w:r>
    </w:p>
    <w:p w14:paraId="1BA1068D">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本部门2023年度财政拨款本年支出年初预算数1026.97万元，决算数2324.43万元，完成年初预算的226.34%。其中：</w:t>
      </w:r>
    </w:p>
    <w:p w14:paraId="24D8BA0C">
      <w:pPr>
        <w:ind w:firstLine="640" w:firstLineChars="200"/>
        <w:jc w:val="left"/>
        <w:rPr>
          <w:rFonts w:hint="eastAsia" w:ascii="仿宋_GB2312" w:hAnsi="仿宋_GB2312" w:eastAsia="仿宋_GB2312"/>
          <w:sz w:val="32"/>
          <w:szCs w:val="32"/>
        </w:rPr>
      </w:pPr>
      <w:r>
        <w:rPr>
          <w:rFonts w:hint="eastAsia" w:ascii="仿宋_GB2312" w:hAnsi="仿宋_GB2312" w:eastAsia="仿宋_GB2312" w:cs="Times New Roman"/>
          <w:sz w:val="32"/>
          <w:szCs w:val="32"/>
        </w:rPr>
        <w:t>（一）一般公共服务支出（类）年初预算数397.15万元，决算数1325.10万元，完成年初预算的333.65%。预决算差异主要原因：</w:t>
      </w:r>
      <w:r>
        <w:rPr>
          <w:rFonts w:hint="eastAsia" w:ascii="仿宋_GB2312" w:hAnsi="仿宋_GB2312" w:eastAsia="仿宋_GB2312" w:cs="Times New Roman"/>
          <w:sz w:val="32"/>
          <w:szCs w:val="32"/>
          <w:lang w:eastAsia="zh-CN"/>
        </w:rPr>
        <w:t>举办各类宣传活动</w:t>
      </w:r>
      <w:r>
        <w:rPr>
          <w:rFonts w:hint="eastAsia" w:ascii="仿宋_GB2312" w:hAnsi="仿宋_GB2312" w:eastAsia="仿宋_GB2312" w:cs="Times New Roman"/>
          <w:sz w:val="32"/>
          <w:szCs w:val="32"/>
        </w:rPr>
        <w:t xml:space="preserve">。 </w:t>
      </w:r>
    </w:p>
    <w:p w14:paraId="0BC67BCC">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eastAsia="zh-CN"/>
        </w:rPr>
        <w:t>二</w:t>
      </w:r>
      <w:r>
        <w:rPr>
          <w:rFonts w:hint="eastAsia" w:ascii="仿宋_GB2312" w:hAnsi="仿宋_GB2312" w:eastAsia="仿宋_GB2312"/>
          <w:sz w:val="32"/>
          <w:szCs w:val="32"/>
        </w:rPr>
        <w:t>）文化旅游体育与传媒支出（类）年初预算数486.54万元，决算数777.47万元，完成年初预算的159.80%。预决算差异主要原因：</w:t>
      </w:r>
      <w:r>
        <w:rPr>
          <w:rFonts w:hint="eastAsia" w:ascii="仿宋_GB2312" w:hAnsi="仿宋_GB2312" w:eastAsia="仿宋_GB2312"/>
          <w:sz w:val="32"/>
          <w:szCs w:val="32"/>
          <w:lang w:eastAsia="zh-CN"/>
        </w:rPr>
        <w:t>项目支出增加</w:t>
      </w:r>
      <w:r>
        <w:rPr>
          <w:rFonts w:hint="eastAsia" w:ascii="仿宋_GB2312" w:hAnsi="仿宋_GB2312" w:eastAsia="仿宋_GB2312"/>
          <w:sz w:val="32"/>
          <w:szCs w:val="32"/>
        </w:rPr>
        <w:t>。</w:t>
      </w:r>
    </w:p>
    <w:p w14:paraId="632106AF">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eastAsia="zh-CN"/>
        </w:rPr>
        <w:t>三</w:t>
      </w:r>
      <w:r>
        <w:rPr>
          <w:rFonts w:hint="eastAsia" w:ascii="仿宋_GB2312" w:hAnsi="仿宋_GB2312" w:eastAsia="仿宋_GB2312"/>
          <w:sz w:val="32"/>
          <w:szCs w:val="32"/>
        </w:rPr>
        <w:t>）社会保障和就业支出（类）年初预算数106.03万元，决算数176.29万元，完成年初预算的166.26%。预决算差异主要原因：</w:t>
      </w:r>
      <w:r>
        <w:rPr>
          <w:rFonts w:hint="eastAsia" w:ascii="仿宋_GB2312" w:hAnsi="仿宋_GB2312" w:eastAsia="仿宋_GB2312"/>
          <w:sz w:val="32"/>
          <w:szCs w:val="32"/>
          <w:lang w:eastAsia="zh-CN"/>
        </w:rPr>
        <w:t>人员变动，工作经费增加</w:t>
      </w:r>
      <w:r>
        <w:rPr>
          <w:rFonts w:hint="eastAsia" w:ascii="仿宋_GB2312" w:hAnsi="仿宋_GB2312" w:eastAsia="仿宋_GB2312"/>
          <w:sz w:val="32"/>
          <w:szCs w:val="32"/>
        </w:rPr>
        <w:t>。</w:t>
      </w:r>
    </w:p>
    <w:p w14:paraId="64C251B7">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eastAsia="zh-CN"/>
        </w:rPr>
        <w:t>四</w:t>
      </w:r>
      <w:r>
        <w:rPr>
          <w:rFonts w:hint="eastAsia" w:ascii="仿宋_GB2312" w:hAnsi="仿宋_GB2312" w:eastAsia="仿宋_GB2312"/>
          <w:sz w:val="32"/>
          <w:szCs w:val="32"/>
        </w:rPr>
        <w:t>）农林水支出（类）年初预算数6.00万元，决算数12.00万元，完成年初预算的200.00%。预决算差异主要原因：</w:t>
      </w:r>
      <w:r>
        <w:rPr>
          <w:rFonts w:hint="eastAsia" w:ascii="仿宋_GB2312" w:hAnsi="仿宋_GB2312" w:eastAsia="仿宋_GB2312"/>
          <w:sz w:val="32"/>
          <w:szCs w:val="32"/>
          <w:lang w:eastAsia="zh-CN"/>
        </w:rPr>
        <w:t>人员变动，工作经费增加</w:t>
      </w:r>
      <w:r>
        <w:rPr>
          <w:rFonts w:hint="eastAsia" w:ascii="仿宋_GB2312" w:hAnsi="仿宋_GB2312" w:eastAsia="仿宋_GB2312"/>
          <w:sz w:val="32"/>
          <w:szCs w:val="32"/>
        </w:rPr>
        <w:t>。</w:t>
      </w:r>
    </w:p>
    <w:p w14:paraId="7AAB98CF">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eastAsia="zh-CN"/>
        </w:rPr>
        <w:t>五</w:t>
      </w:r>
      <w:r>
        <w:rPr>
          <w:rFonts w:hint="eastAsia" w:ascii="仿宋_GB2312" w:hAnsi="仿宋_GB2312" w:eastAsia="仿宋_GB2312"/>
          <w:sz w:val="32"/>
          <w:szCs w:val="32"/>
        </w:rPr>
        <w:t>）住房保障支出（类）年初预算数31.26万元，决算数33.57万元，完成年初预算的107.40%。预决算差异主要原因：</w:t>
      </w:r>
      <w:r>
        <w:rPr>
          <w:rFonts w:hint="eastAsia" w:ascii="仿宋_GB2312" w:hAnsi="仿宋_GB2312" w:eastAsia="仿宋_GB2312"/>
          <w:sz w:val="32"/>
          <w:szCs w:val="32"/>
          <w:lang w:eastAsia="zh-CN"/>
        </w:rPr>
        <w:t>人员变动，工作经费增加</w:t>
      </w:r>
      <w:r>
        <w:rPr>
          <w:rFonts w:hint="eastAsia" w:ascii="仿宋_GB2312" w:hAnsi="仿宋_GB2312" w:eastAsia="仿宋_GB2312"/>
          <w:sz w:val="32"/>
          <w:szCs w:val="32"/>
        </w:rPr>
        <w:t>。</w:t>
      </w:r>
    </w:p>
    <w:p w14:paraId="17BE7A32">
      <w:pPr>
        <w:ind w:firstLine="585"/>
        <w:jc w:val="left"/>
        <w:outlineLvl w:val="1"/>
        <w:rPr>
          <w:rFonts w:hint="eastAsia" w:ascii="黑体" w:hAnsi="黑体" w:eastAsia="黑体"/>
          <w:sz w:val="32"/>
          <w:szCs w:val="32"/>
        </w:rPr>
      </w:pPr>
      <w:r>
        <w:rPr>
          <w:rFonts w:hint="eastAsia" w:ascii="黑体" w:hAnsi="黑体" w:eastAsia="黑体"/>
          <w:sz w:val="32"/>
          <w:szCs w:val="32"/>
        </w:rPr>
        <w:t>四、一般公共预算财政拨款基本支出决算情况说明</w:t>
      </w:r>
    </w:p>
    <w:p w14:paraId="04F80F3E">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本部门2023年度一般公共预算财政拨款基本支出984.36万元，其中：</w:t>
      </w:r>
    </w:p>
    <w:p w14:paraId="3FDFB6E3">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（一）工资福利支出775.43万元，比上年增加195.38万元</w:t>
      </w:r>
      <w:r>
        <w:rPr>
          <w:rFonts w:hint="eastAsia" w:ascii="仿宋_GB2312" w:hAnsi="仿宋_GB2312" w:eastAsia="仿宋_GB2312" w:cs="Times New Roman"/>
          <w:sz w:val="32"/>
          <w:szCs w:val="32"/>
        </w:rPr>
        <w:t>，增长33.68%</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人员变动</w:t>
      </w:r>
      <w:r>
        <w:rPr>
          <w:rFonts w:hint="eastAsia" w:ascii="仿宋_GB2312" w:hAnsi="仿宋_GB2312" w:eastAsia="仿宋_GB2312"/>
          <w:sz w:val="32"/>
          <w:szCs w:val="32"/>
        </w:rPr>
        <w:t>。</w:t>
      </w:r>
    </w:p>
    <w:p w14:paraId="58F28A7B">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（二）商品和服务支出132.84万元，比上年减少82.41万元，下降38.29%，</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商品和服务支出减少</w:t>
      </w:r>
      <w:r>
        <w:rPr>
          <w:rFonts w:hint="eastAsia" w:ascii="仿宋_GB2312" w:hAnsi="仿宋_GB2312" w:eastAsia="仿宋_GB2312"/>
          <w:sz w:val="32"/>
          <w:szCs w:val="32"/>
        </w:rPr>
        <w:t>。</w:t>
      </w:r>
    </w:p>
    <w:p w14:paraId="03A8694E">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（三）对个人和家庭补助支出73.45万元，比上年减少437.28万元，下降85.62%，</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奖金福利支出减少</w:t>
      </w:r>
      <w:r>
        <w:rPr>
          <w:rFonts w:hint="eastAsia" w:ascii="仿宋_GB2312" w:hAnsi="仿宋_GB2312" w:eastAsia="仿宋_GB2312"/>
          <w:sz w:val="32"/>
          <w:szCs w:val="32"/>
        </w:rPr>
        <w:t>。</w:t>
      </w:r>
    </w:p>
    <w:p w14:paraId="30F8C578">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（四）资本性支出2.65万元，比上年减少0.78万元，下降22.78%，</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办公设备购置减少</w:t>
      </w:r>
      <w:r>
        <w:rPr>
          <w:rFonts w:hint="eastAsia" w:ascii="仿宋_GB2312" w:hAnsi="仿宋_GB2312" w:eastAsia="仿宋_GB2312"/>
          <w:sz w:val="32"/>
          <w:szCs w:val="32"/>
        </w:rPr>
        <w:t>。</w:t>
      </w:r>
    </w:p>
    <w:p w14:paraId="24BEE569">
      <w:pPr>
        <w:ind w:firstLine="630"/>
        <w:jc w:val="left"/>
        <w:outlineLvl w:val="1"/>
        <w:rPr>
          <w:rFonts w:hint="eastAsia" w:ascii="黑体" w:hAnsi="黑体" w:eastAsia="黑体"/>
          <w:sz w:val="32"/>
          <w:szCs w:val="32"/>
        </w:rPr>
      </w:pPr>
      <w:r>
        <w:rPr>
          <w:rFonts w:hint="eastAsia" w:ascii="黑体" w:hAnsi="黑体" w:eastAsia="黑体"/>
          <w:sz w:val="32"/>
          <w:szCs w:val="32"/>
        </w:rPr>
        <w:t>五、财政拨款“三公”经费支出决算情况说明</w:t>
      </w:r>
    </w:p>
    <w:p w14:paraId="417B0390">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本部门2023年度财政拨款“三公”经费支出全年预算数17.97万元，决算数6.01万元，完成全年预算的33.46%</w:t>
      </w:r>
      <w:r>
        <w:rPr>
          <w:rFonts w:hint="eastAsia" w:ascii="仿宋_GB2312" w:hAnsi="仿宋_GB2312" w:eastAsia="仿宋_GB2312"/>
          <w:sz w:val="32"/>
          <w:szCs w:val="32"/>
          <w:lang w:val="en-US" w:eastAsia="zh-CN"/>
        </w:rPr>
        <w:t>；</w:t>
      </w:r>
      <w:r>
        <w:rPr>
          <w:rFonts w:hint="eastAsia" w:ascii="仿宋_GB2312" w:hAnsi="仿宋_GB2312" w:eastAsia="仿宋_GB2312"/>
          <w:sz w:val="32"/>
          <w:szCs w:val="32"/>
        </w:rPr>
        <w:t>决算数比上年减少1.45万元，下降19.39%，其中：</w:t>
      </w:r>
    </w:p>
    <w:p w14:paraId="201C4546">
      <w:pPr>
        <w:ind w:firstLine="640" w:firstLineChars="200"/>
        <w:jc w:val="left"/>
        <w:rPr>
          <w:rFonts w:ascii="仿宋_GB2312" w:hAnsi="仿宋_GB2312" w:eastAsia="仿宋_GB2312"/>
          <w:sz w:val="32"/>
          <w:szCs w:val="32"/>
        </w:rPr>
      </w:pPr>
      <w:r>
        <w:rPr>
          <w:rFonts w:hint="eastAsia" w:ascii="仿宋_GB2312" w:hAnsi="仿宋_GB2312" w:eastAsia="仿宋_GB2312"/>
          <w:sz w:val="32"/>
          <w:szCs w:val="32"/>
        </w:rPr>
        <w:t>（一）因公出国（境）费全年预算数0.00万元，决算数0.00万元，</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无因公</w:t>
      </w:r>
      <w:r>
        <w:rPr>
          <w:rFonts w:hint="eastAsia" w:ascii="仿宋_GB2312" w:hAnsi="仿宋_GB2312" w:eastAsia="仿宋_GB2312"/>
          <w:sz w:val="32"/>
          <w:szCs w:val="32"/>
        </w:rPr>
        <w:t>出国（境）。决算数与上年持平</w:t>
      </w:r>
      <w:r>
        <w:rPr>
          <w:rFonts w:hint="eastAsia" w:ascii="仿宋_GB2312" w:hAnsi="仿宋_GB2312" w:eastAsia="仿宋_GB2312" w:cs="Times New Roman"/>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无因公</w:t>
      </w:r>
      <w:r>
        <w:rPr>
          <w:rFonts w:hint="eastAsia" w:ascii="仿宋_GB2312" w:hAnsi="仿宋_GB2312" w:eastAsia="仿宋_GB2312"/>
          <w:sz w:val="32"/>
          <w:szCs w:val="32"/>
        </w:rPr>
        <w:t>出国（境）。全年安排因公出国（境）团组0个，累计0人次，主要是：</w:t>
      </w:r>
      <w:r>
        <w:rPr>
          <w:rFonts w:hint="eastAsia" w:ascii="仿宋_GB2312" w:hAnsi="仿宋_GB2312" w:eastAsia="仿宋_GB2312"/>
          <w:sz w:val="32"/>
          <w:szCs w:val="32"/>
          <w:lang w:eastAsia="zh-CN"/>
        </w:rPr>
        <w:t>无因公</w:t>
      </w:r>
      <w:r>
        <w:rPr>
          <w:rFonts w:hint="eastAsia" w:ascii="仿宋_GB2312" w:hAnsi="仿宋_GB2312" w:eastAsia="仿宋_GB2312"/>
          <w:sz w:val="32"/>
          <w:szCs w:val="32"/>
        </w:rPr>
        <w:t>出国（境）。</w:t>
      </w:r>
    </w:p>
    <w:p w14:paraId="19E14A6E">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（二）公务用车购置及运行维护费全年预算数13.00万元，决算数2.36万元，其中：</w:t>
      </w:r>
    </w:p>
    <w:p w14:paraId="3F59285F">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公务用车购置全年预算数0.00万元，决算数0.00万元，</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无公务用车预算</w:t>
      </w:r>
      <w:r>
        <w:rPr>
          <w:rFonts w:hint="eastAsia" w:ascii="仿宋_GB2312" w:hAnsi="仿宋_GB2312" w:eastAsia="仿宋_GB2312"/>
          <w:sz w:val="32"/>
          <w:szCs w:val="32"/>
        </w:rPr>
        <w:t>。决算数与上年持平,</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无公务用车预算</w:t>
      </w:r>
      <w:r>
        <w:rPr>
          <w:rFonts w:hint="eastAsia" w:ascii="仿宋_GB2312" w:hAnsi="仿宋_GB2312" w:eastAsia="仿宋_GB2312"/>
          <w:sz w:val="32"/>
          <w:szCs w:val="32"/>
        </w:rPr>
        <w:t>。全年使用财政拨款购置公务用车0辆。</w:t>
      </w:r>
    </w:p>
    <w:p w14:paraId="415786F1">
      <w:pPr>
        <w:ind w:firstLine="640" w:firstLineChars="200"/>
        <w:jc w:val="left"/>
        <w:rPr>
          <w:rFonts w:ascii="仿宋_GB2312" w:hAnsi="仿宋_GB2312" w:eastAsia="仿宋_GB2312"/>
          <w:sz w:val="32"/>
          <w:szCs w:val="32"/>
        </w:rPr>
      </w:pPr>
      <w:r>
        <w:rPr>
          <w:rFonts w:hint="eastAsia" w:ascii="仿宋_GB2312" w:hAnsi="仿宋_GB2312" w:eastAsia="仿宋_GB2312"/>
          <w:sz w:val="32"/>
          <w:szCs w:val="32"/>
        </w:rPr>
        <w:t>公务用车运行维护费全年预算数13.00万元，决算数2.36万元，完成全年预算的18.15%，</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减少支出</w:t>
      </w:r>
      <w:r>
        <w:rPr>
          <w:rFonts w:hint="eastAsia" w:ascii="仿宋_GB2312" w:hAnsi="仿宋_GB2312" w:eastAsia="仿宋_GB2312"/>
          <w:sz w:val="32"/>
          <w:szCs w:val="32"/>
        </w:rPr>
        <w:t>。决算数比上年减少0.84万元，下降26.33%,</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减少支出</w:t>
      </w:r>
      <w:r>
        <w:rPr>
          <w:rFonts w:hint="eastAsia" w:ascii="仿宋_GB2312" w:hAnsi="仿宋_GB2312" w:eastAsia="仿宋_GB2312"/>
          <w:sz w:val="32"/>
          <w:szCs w:val="32"/>
        </w:rPr>
        <w:t>。年末使用财政拨款负担费用的公务用车保有量1辆。</w:t>
      </w:r>
    </w:p>
    <w:p w14:paraId="10C2B30C">
      <w:pPr>
        <w:ind w:firstLine="640" w:firstLineChars="200"/>
        <w:jc w:val="left"/>
        <w:rPr>
          <w:rFonts w:hint="eastAsia" w:ascii="仿宋_GB2312" w:hAnsi="仿宋_GB2312" w:eastAsia="仿宋_GB2312" w:cs="Times New Roman"/>
          <w:sz w:val="32"/>
          <w:szCs w:val="32"/>
        </w:rPr>
      </w:pPr>
      <w:r>
        <w:rPr>
          <w:rFonts w:hint="eastAsia" w:ascii="仿宋_GB2312" w:hAnsi="仿宋_GB2312" w:eastAsia="仿宋_GB2312"/>
          <w:sz w:val="32"/>
          <w:szCs w:val="32"/>
        </w:rPr>
        <w:t>（三）公务接待费全年预算数4.97万元，决算数3.66万元，完成全年预算的73.56%，</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接待次数减少</w:t>
      </w:r>
      <w:r>
        <w:rPr>
          <w:rFonts w:hint="eastAsia" w:ascii="仿宋_GB2312" w:hAnsi="仿宋_GB2312" w:eastAsia="仿宋_GB2312"/>
          <w:sz w:val="32"/>
          <w:szCs w:val="32"/>
        </w:rPr>
        <w:t>。决算数比上年减少0.60万元，下降14.18%,</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接待次数减少</w:t>
      </w:r>
      <w:r>
        <w:rPr>
          <w:rFonts w:hint="eastAsia" w:ascii="仿宋_GB2312" w:hAnsi="仿宋_GB2312" w:eastAsia="仿宋_GB2312"/>
          <w:sz w:val="32"/>
          <w:szCs w:val="32"/>
        </w:rPr>
        <w:t>。全年国内公务接待34批，累计接待295人次，主要是：</w:t>
      </w:r>
      <w:r>
        <w:rPr>
          <w:rFonts w:hint="eastAsia" w:ascii="仿宋_GB2312" w:hAnsi="仿宋_GB2312" w:eastAsia="仿宋_GB2312"/>
          <w:sz w:val="32"/>
          <w:szCs w:val="32"/>
          <w:lang w:eastAsia="zh-CN"/>
        </w:rPr>
        <w:t>接待次数减少</w:t>
      </w:r>
      <w:r>
        <w:rPr>
          <w:rFonts w:hint="eastAsia" w:ascii="仿宋_GB2312" w:hAnsi="仿宋_GB2312" w:eastAsia="仿宋_GB2312"/>
          <w:sz w:val="32"/>
          <w:szCs w:val="32"/>
        </w:rPr>
        <w:t>。</w:t>
      </w:r>
    </w:p>
    <w:p w14:paraId="15914AD2">
      <w:pPr>
        <w:ind w:firstLine="630"/>
        <w:jc w:val="left"/>
        <w:outlineLvl w:val="1"/>
        <w:rPr>
          <w:rFonts w:hint="eastAsia" w:ascii="黑体" w:hAnsi="黑体" w:eastAsia="黑体"/>
          <w:sz w:val="32"/>
          <w:szCs w:val="32"/>
        </w:rPr>
      </w:pPr>
      <w:r>
        <w:rPr>
          <w:rFonts w:hint="eastAsia" w:ascii="黑体" w:hAnsi="黑体" w:eastAsia="黑体"/>
          <w:sz w:val="32"/>
          <w:szCs w:val="32"/>
        </w:rPr>
        <w:t>六、机关运行经费支出情况说明</w:t>
      </w:r>
    </w:p>
    <w:p w14:paraId="4C32CDF7">
      <w:pPr>
        <w:ind w:firstLine="630"/>
        <w:jc w:val="left"/>
        <w:rPr>
          <w:rFonts w:hint="eastAsia" w:ascii="仿宋_GB2312" w:hAnsi="仿宋_GB2312" w:eastAsia="仿宋_GB2312"/>
          <w:sz w:val="32"/>
          <w:szCs w:val="32"/>
          <w:highlight w:val="cyan"/>
        </w:rPr>
      </w:pPr>
      <w:r>
        <w:rPr>
          <w:rFonts w:hint="eastAsia" w:ascii="仿宋_GB2312" w:hAnsi="仿宋_GB2312" w:eastAsia="仿宋_GB2312"/>
          <w:sz w:val="32"/>
          <w:szCs w:val="32"/>
        </w:rPr>
        <w:t>本部门2023年度机关运行经费支出108.10万元，决算数比上年减少92.23万元，下降46.04%，</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办公费减少</w:t>
      </w:r>
      <w:r>
        <w:rPr>
          <w:rFonts w:hint="eastAsia" w:ascii="仿宋_GB2312" w:hAnsi="仿宋_GB2312" w:eastAsia="仿宋_GB2312"/>
          <w:sz w:val="32"/>
          <w:szCs w:val="32"/>
        </w:rPr>
        <w:t>。</w:t>
      </w:r>
    </w:p>
    <w:p w14:paraId="6A1CEA11">
      <w:pPr>
        <w:ind w:firstLine="630"/>
        <w:jc w:val="left"/>
        <w:outlineLvl w:val="1"/>
        <w:rPr>
          <w:rFonts w:ascii="黑体" w:hAnsi="黑体" w:eastAsia="黑体"/>
          <w:sz w:val="32"/>
          <w:szCs w:val="32"/>
        </w:rPr>
      </w:pPr>
      <w:r>
        <w:rPr>
          <w:rFonts w:hint="eastAsia" w:ascii="黑体" w:hAnsi="黑体" w:eastAsia="黑体"/>
          <w:sz w:val="32"/>
          <w:szCs w:val="32"/>
        </w:rPr>
        <w:t>七、政府采购支出情况说明</w:t>
      </w:r>
    </w:p>
    <w:p w14:paraId="6997289D">
      <w:pPr>
        <w:pStyle w:val="15"/>
        <w:spacing w:line="600" w:lineRule="atLeast"/>
        <w:ind w:firstLine="600"/>
        <w:rPr>
          <w:rFonts w:hint="eastAsia" w:ascii="仿宋_GB2312" w:hAnsi="仿宋_GB2312" w:eastAsia="仿宋_GB2312"/>
          <w:sz w:val="32"/>
          <w:szCs w:val="32"/>
        </w:rPr>
      </w:pPr>
      <w:r>
        <w:rPr>
          <w:rFonts w:hint="eastAsia" w:ascii="仿宋_GB2312" w:hAnsi="仿宋_GB2312" w:eastAsia="仿宋_GB2312"/>
          <w:kern w:val="2"/>
          <w:sz w:val="32"/>
          <w:szCs w:val="32"/>
        </w:rPr>
        <w:t>本部门2023年度政府采购支出总额22.22万元，其中：政府采购货物支出22.22万元、政府采购工程支出0.00万元、政府采购服务支出0.00万元。授予中小企业合同金额0.00万元，占政府采购支出总额的0.00%，其中：授予小微企业合同金额0.00万元，占授予中小企业合同金额的0.00%。</w:t>
      </w:r>
      <w:r>
        <w:rPr>
          <w:rFonts w:hint="eastAsia" w:ascii="仿宋_GB2312" w:hAnsi="仿宋_GB2312" w:eastAsia="仿宋_GB2312"/>
          <w:sz w:val="32"/>
          <w:szCs w:val="32"/>
        </w:rPr>
        <w:t>货物采购授予中小企业合同金额占货物支出金额的0%，工程采购授予中小企业合同金额占工程支出金额的0%，服务采购授予中小企业合同金额占服务支出金额的0%。</w:t>
      </w:r>
    </w:p>
    <w:p w14:paraId="06725535">
      <w:pPr>
        <w:ind w:firstLine="630"/>
        <w:jc w:val="left"/>
        <w:outlineLvl w:val="1"/>
        <w:rPr>
          <w:rFonts w:hint="eastAsia" w:ascii="黑体" w:hAnsi="黑体" w:eastAsia="黑体"/>
          <w:sz w:val="32"/>
          <w:szCs w:val="32"/>
        </w:rPr>
      </w:pPr>
      <w:r>
        <w:rPr>
          <w:rFonts w:hint="eastAsia" w:ascii="黑体" w:hAnsi="黑体" w:eastAsia="黑体"/>
          <w:sz w:val="32"/>
          <w:szCs w:val="32"/>
        </w:rPr>
        <w:t>八、国有资产占用情况说明</w:t>
      </w:r>
    </w:p>
    <w:p w14:paraId="5682E73B">
      <w:pPr>
        <w:ind w:firstLine="630"/>
        <w:jc w:val="left"/>
        <w:rPr>
          <w:rFonts w:ascii="仿宋_GB2312" w:hAnsi="仿宋_GB2312" w:eastAsia="仿宋_GB2312"/>
          <w:kern w:val="0"/>
          <w:sz w:val="32"/>
          <w:szCs w:val="32"/>
        </w:rPr>
      </w:pPr>
      <w:r>
        <w:rPr>
          <w:rFonts w:hint="eastAsia" w:ascii="仿宋_GB2312" w:hAnsi="仿宋_GB2312" w:eastAsia="仿宋_GB2312"/>
          <w:kern w:val="0"/>
          <w:sz w:val="32"/>
          <w:szCs w:val="32"/>
        </w:rPr>
        <w:t>截止2023年12月31日，本部门共有车辆</w:t>
      </w:r>
      <w:r>
        <w:rPr>
          <w:rFonts w:hint="eastAsia" w:ascii="仿宋_GB2312" w:hAnsi="仿宋_GB2312" w:eastAsia="仿宋_GB2312"/>
          <w:sz w:val="32"/>
          <w:szCs w:val="32"/>
        </w:rPr>
        <w:t>1</w:t>
      </w:r>
      <w:r>
        <w:rPr>
          <w:rFonts w:hint="eastAsia" w:ascii="仿宋_GB2312" w:hAnsi="仿宋_GB2312" w:eastAsia="仿宋_GB2312"/>
          <w:kern w:val="0"/>
          <w:sz w:val="32"/>
          <w:szCs w:val="32"/>
        </w:rPr>
        <w:t>辆（台），其中：副部（省）级及以上领导用车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辆、主要负责人用车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辆、机要通信用车</w:t>
      </w:r>
      <w:r>
        <w:rPr>
          <w:rFonts w:hint="eastAsia" w:ascii="仿宋_GB2312" w:hAnsi="仿宋_GB2312" w:eastAsia="仿宋_GB2312"/>
          <w:sz w:val="32"/>
          <w:szCs w:val="32"/>
        </w:rPr>
        <w:t>1</w:t>
      </w:r>
      <w:r>
        <w:rPr>
          <w:rFonts w:hint="eastAsia" w:ascii="仿宋_GB2312" w:hAnsi="仿宋_GB2312" w:eastAsia="仿宋_GB2312"/>
          <w:kern w:val="0"/>
          <w:sz w:val="32"/>
          <w:szCs w:val="32"/>
        </w:rPr>
        <w:t>辆、应急保障用车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辆、执法执勤用车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辆、特种专业技术用车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辆、离退休干部服务用车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辆、其他用车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辆。本部门单价100万元（含）以上设备（不含车辆）</w:t>
      </w:r>
      <w:r>
        <w:rPr>
          <w:rFonts w:hint="eastAsia" w:ascii="仿宋_GB2312" w:hAnsi="仿宋_GB2312" w:eastAsia="仿宋_GB2312"/>
          <w:sz w:val="32"/>
          <w:szCs w:val="32"/>
        </w:rPr>
        <w:t>0</w:t>
      </w:r>
      <w:r>
        <w:rPr>
          <w:rFonts w:hint="eastAsia" w:ascii="仿宋_GB2312" w:hAnsi="仿宋_GB2312" w:eastAsia="仿宋_GB2312"/>
          <w:kern w:val="0"/>
          <w:sz w:val="32"/>
          <w:szCs w:val="32"/>
        </w:rPr>
        <w:t>台（套）。</w:t>
      </w:r>
    </w:p>
    <w:p w14:paraId="6B54EE97">
      <w:pPr>
        <w:ind w:firstLine="630"/>
        <w:jc w:val="left"/>
        <w:outlineLvl w:val="1"/>
        <w:rPr>
          <w:rFonts w:hint="eastAsia" w:ascii="黑体" w:hAnsi="黑体" w:eastAsia="黑体"/>
          <w:sz w:val="32"/>
          <w:szCs w:val="32"/>
        </w:rPr>
      </w:pPr>
      <w:r>
        <w:rPr>
          <w:rFonts w:hint="eastAsia" w:ascii="黑体" w:hAnsi="黑体" w:eastAsia="黑体"/>
          <w:sz w:val="32"/>
          <w:szCs w:val="32"/>
        </w:rPr>
        <w:t>九、预算绩效情况说明</w:t>
      </w:r>
    </w:p>
    <w:p w14:paraId="7F78DC0B">
      <w:pPr>
        <w:autoSpaceDE w:val="0"/>
        <w:autoSpaceDN w:val="0"/>
        <w:adjustRightInd w:val="0"/>
        <w:spacing w:line="360" w:lineRule="auto"/>
        <w:ind w:firstLine="600"/>
        <w:jc w:val="left"/>
        <w:outlineLvl w:val="2"/>
        <w:rPr>
          <w:rFonts w:hint="eastAsia" w:ascii="仿宋_GB2312" w:hAnsi="仿宋_GB2312" w:eastAsia="仿宋_GB2312" w:cs="仿宋_GB2312"/>
          <w:b/>
          <w:bCs/>
          <w:kern w:val="0"/>
          <w:sz w:val="32"/>
          <w:szCs w:val="32"/>
        </w:rPr>
      </w:pPr>
      <w:r>
        <w:rPr>
          <w:rFonts w:hint="eastAsia" w:ascii="仿宋_GB2312" w:hAnsi="仿宋_GB2312" w:eastAsia="仿宋_GB2312" w:cs="仿宋_GB2312"/>
          <w:b/>
          <w:bCs/>
          <w:kern w:val="0"/>
          <w:sz w:val="32"/>
          <w:szCs w:val="32"/>
        </w:rPr>
        <w:t>（一）绩效管理工作开展情况。</w:t>
      </w:r>
    </w:p>
    <w:p w14:paraId="21497958">
      <w:pPr>
        <w:autoSpaceDE w:val="0"/>
        <w:autoSpaceDN w:val="0"/>
        <w:adjustRightInd w:val="0"/>
        <w:spacing w:line="360" w:lineRule="auto"/>
        <w:ind w:firstLine="600"/>
        <w:jc w:val="left"/>
        <w:outlineLvl w:val="2"/>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kern w:val="0"/>
          <w:sz w:val="32"/>
          <w:szCs w:val="32"/>
        </w:rPr>
        <w:t>根据预算绩效管理要求，我</w:t>
      </w:r>
      <w:r>
        <w:rPr>
          <w:rFonts w:hint="eastAsia" w:ascii="仿宋_GB2312" w:hAnsi="仿宋_GB2312" w:eastAsia="仿宋_GB2312" w:cs="仿宋_GB2312"/>
          <w:kern w:val="0"/>
          <w:sz w:val="32"/>
          <w:szCs w:val="32"/>
          <w:lang w:eastAsia="zh-CN"/>
        </w:rPr>
        <w:t>单位</w:t>
      </w:r>
      <w:r>
        <w:rPr>
          <w:rFonts w:hint="eastAsia" w:ascii="仿宋_GB2312" w:hAnsi="仿宋_GB2312" w:eastAsia="仿宋_GB2312" w:cs="仿宋_GB2312"/>
          <w:kern w:val="0"/>
          <w:sz w:val="32"/>
          <w:szCs w:val="32"/>
        </w:rPr>
        <w:t>组织对纳入2023年度</w:t>
      </w:r>
      <w:r>
        <w:rPr>
          <w:rFonts w:hint="eastAsia" w:ascii="仿宋_GB2312" w:hAnsi="仿宋_GB2312" w:eastAsia="仿宋_GB2312" w:cs="仿宋_GB2312"/>
          <w:kern w:val="0"/>
          <w:sz w:val="32"/>
          <w:szCs w:val="32"/>
          <w:highlight w:val="none"/>
          <w:lang w:val="en-US" w:eastAsia="zh-CN"/>
        </w:rPr>
        <w:t>部门</w:t>
      </w:r>
      <w:r>
        <w:rPr>
          <w:rFonts w:hint="eastAsia" w:ascii="仿宋_GB2312" w:hAnsi="仿宋_GB2312" w:eastAsia="仿宋_GB2312" w:cs="仿宋_GB2312"/>
          <w:kern w:val="0"/>
          <w:sz w:val="32"/>
          <w:szCs w:val="32"/>
          <w:highlight w:val="none"/>
        </w:rPr>
        <w:t>预算范围的二级项目</w:t>
      </w:r>
      <w:r>
        <w:rPr>
          <w:rFonts w:hint="eastAsia" w:ascii="仿宋_GB2312" w:hAnsi="仿宋_GB2312" w:eastAsia="仿宋_GB2312" w:cs="仿宋_GB2312"/>
          <w:kern w:val="0"/>
          <w:sz w:val="32"/>
          <w:szCs w:val="32"/>
          <w:highlight w:val="none"/>
          <w:lang w:val="en-US" w:eastAsia="zh-CN"/>
        </w:rPr>
        <w:t>13</w:t>
      </w:r>
      <w:r>
        <w:rPr>
          <w:rFonts w:hint="eastAsia" w:ascii="仿宋_GB2312" w:hAnsi="仿宋_GB2312" w:eastAsia="仿宋_GB2312" w:cs="仿宋_GB2312"/>
          <w:kern w:val="0"/>
          <w:sz w:val="32"/>
          <w:szCs w:val="32"/>
          <w:highlight w:val="none"/>
        </w:rPr>
        <w:t>个全面开展绩效自评，共涉及资</w:t>
      </w:r>
      <w:r>
        <w:rPr>
          <w:rFonts w:hint="eastAsia" w:ascii="仿宋_GB2312" w:hAnsi="仿宋_GB2312" w:eastAsia="仿宋_GB2312" w:cs="仿宋_GB2312"/>
          <w:kern w:val="0"/>
          <w:sz w:val="32"/>
          <w:szCs w:val="32"/>
        </w:rPr>
        <w:t xml:space="preserve">金   </w:t>
      </w:r>
      <w:r>
        <w:rPr>
          <w:rFonts w:hint="eastAsia" w:ascii="仿宋_GB2312" w:hAnsi="仿宋_GB2312" w:eastAsia="仿宋_GB2312" w:cs="仿宋_GB2312"/>
          <w:kern w:val="0"/>
          <w:sz w:val="32"/>
          <w:szCs w:val="32"/>
          <w:lang w:val="en-US" w:eastAsia="zh-CN"/>
        </w:rPr>
        <w:t>781</w:t>
      </w:r>
      <w:r>
        <w:rPr>
          <w:rFonts w:hint="eastAsia" w:ascii="仿宋_GB2312" w:hAnsi="仿宋_GB2312" w:eastAsia="仿宋_GB2312" w:cs="仿宋_GB2312"/>
          <w:kern w:val="0"/>
          <w:sz w:val="32"/>
          <w:szCs w:val="32"/>
        </w:rPr>
        <w:t>万元，占项目支出总额的</w:t>
      </w:r>
      <w:r>
        <w:rPr>
          <w:rFonts w:hint="eastAsia" w:ascii="仿宋_GB2312" w:hAnsi="仿宋_GB2312" w:eastAsia="仿宋_GB2312" w:cs="仿宋_GB2312"/>
          <w:kern w:val="0"/>
          <w:sz w:val="32"/>
          <w:szCs w:val="32"/>
          <w:lang w:val="en-US" w:eastAsia="zh-CN"/>
        </w:rPr>
        <w:t>100</w:t>
      </w:r>
      <w:r>
        <w:rPr>
          <w:rFonts w:hint="eastAsia" w:ascii="仿宋_GB2312" w:hAnsi="仿宋_GB2312" w:eastAsia="仿宋_GB2312" w:cs="仿宋_GB2312"/>
          <w:kern w:val="0"/>
          <w:sz w:val="32"/>
          <w:szCs w:val="32"/>
        </w:rPr>
        <w:t>%。</w:t>
      </w:r>
      <w:r>
        <w:rPr>
          <w:rFonts w:hint="eastAsia" w:ascii="仿宋_GB2312" w:hAnsi="仿宋_GB2312" w:eastAsia="仿宋_GB2312" w:cs="仿宋_GB2312"/>
          <w:color w:val="auto"/>
          <w:kern w:val="0"/>
          <w:sz w:val="32"/>
          <w:szCs w:val="32"/>
          <w:lang w:val="en-US" w:eastAsia="zh-CN"/>
        </w:rPr>
        <w:t>其中，13个项目评价结果为“优”。</w:t>
      </w:r>
      <w:r>
        <w:rPr>
          <w:rFonts w:hint="eastAsia" w:ascii="仿宋_GB2312" w:hAnsi="仿宋_GB2312" w:eastAsia="仿宋_GB2312" w:cs="仿宋_GB2312"/>
          <w:color w:val="auto"/>
          <w:kern w:val="0"/>
          <w:sz w:val="32"/>
          <w:szCs w:val="32"/>
        </w:rPr>
        <w:t xml:space="preserve"> </w:t>
      </w:r>
    </w:p>
    <w:p w14:paraId="75B47824">
      <w:pPr>
        <w:autoSpaceDE w:val="0"/>
        <w:autoSpaceDN w:val="0"/>
        <w:adjustRightInd w:val="0"/>
        <w:spacing w:line="360" w:lineRule="auto"/>
        <w:ind w:firstLine="600"/>
        <w:jc w:val="left"/>
        <w:outlineLvl w:val="2"/>
        <w:rPr>
          <w:rFonts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rPr>
        <w:t>（二）部门决算中项目绩效自评情况。</w:t>
      </w:r>
    </w:p>
    <w:p w14:paraId="4ECEB21B">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本部门 项目支出绩效自评结果如下：</w:t>
      </w:r>
    </w:p>
    <w:p w14:paraId="3A653F2C">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lang w:eastAsia="zh-CN"/>
        </w:rPr>
      </w:pPr>
      <w:r>
        <w:rPr>
          <w:rFonts w:hint="eastAsia" w:ascii="仿宋_GB2312" w:hAnsi="仿宋_GB2312" w:eastAsia="仿宋_GB2312" w:cs="仿宋_GB2312"/>
          <w:kern w:val="0"/>
          <w:sz w:val="32"/>
          <w:szCs w:val="32"/>
          <w:lang w:eastAsia="zh-CN"/>
        </w:rPr>
        <w:drawing>
          <wp:inline distT="0" distB="0" distL="114300" distR="114300">
            <wp:extent cx="5271770" cy="5357495"/>
            <wp:effectExtent l="0" t="0" r="5080" b="14605"/>
            <wp:docPr id="1" name="图片 1" descr="微信截图_20240919105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微信截图_20240919105152"/>
                    <pic:cNvPicPr>
                      <a:picLocks noChangeAspect="1"/>
                    </pic:cNvPicPr>
                  </pic:nvPicPr>
                  <pic:blipFill>
                    <a:blip r:embed="rId5"/>
                    <a:stretch>
                      <a:fillRect/>
                    </a:stretch>
                  </pic:blipFill>
                  <pic:spPr>
                    <a:xfrm>
                      <a:off x="0" y="0"/>
                      <a:ext cx="5271770" cy="5357495"/>
                    </a:xfrm>
                    <a:prstGeom prst="rect">
                      <a:avLst/>
                    </a:prstGeom>
                  </pic:spPr>
                </pic:pic>
              </a:graphicData>
            </a:graphic>
          </wp:inline>
        </w:drawing>
      </w:r>
    </w:p>
    <w:p w14:paraId="09A98CD7">
      <w:pPr>
        <w:autoSpaceDE w:val="0"/>
        <w:autoSpaceDN w:val="0"/>
        <w:adjustRightInd w:val="0"/>
        <w:spacing w:line="360" w:lineRule="auto"/>
        <w:ind w:firstLine="600"/>
        <w:jc w:val="left"/>
        <w:outlineLvl w:val="2"/>
        <w:rPr>
          <w:rFonts w:hint="eastAsia"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rPr>
        <w:t>（三）部门评价项目绩效评价情况。</w:t>
      </w:r>
    </w:p>
    <w:p w14:paraId="33D2B9AB">
      <w:pPr>
        <w:autoSpaceDE w:val="0"/>
        <w:autoSpaceDN w:val="0"/>
        <w:adjustRightInd w:val="0"/>
        <w:spacing w:line="360" w:lineRule="auto"/>
        <w:ind w:firstLine="600"/>
        <w:jc w:val="left"/>
        <w:rPr>
          <w:rFonts w:hint="eastAsia" w:ascii="仿宋_GB2312" w:hAnsi="仿宋_GB2312" w:eastAsia="仿宋_GB2312" w:cs="仿宋_GB2312"/>
          <w:color w:val="FF0000"/>
          <w:kern w:val="0"/>
          <w:sz w:val="32"/>
          <w:szCs w:val="32"/>
        </w:rPr>
      </w:pPr>
      <w:r>
        <w:rPr>
          <w:rFonts w:hint="eastAsia" w:ascii="仿宋_GB2312" w:hAnsi="仿宋_GB2312" w:eastAsia="仿宋_GB2312" w:cs="仿宋_GB2312"/>
          <w:kern w:val="0"/>
          <w:sz w:val="32"/>
          <w:szCs w:val="32"/>
        </w:rPr>
        <w:t>项目部门评价报告见第五部分附件。</w:t>
      </w:r>
    </w:p>
    <w:p w14:paraId="2C1A8E83">
      <w:pPr>
        <w:bidi w:val="0"/>
        <w:rPr>
          <w:rFonts w:hint="eastAsia"/>
        </w:rPr>
      </w:pPr>
    </w:p>
    <w:p w14:paraId="00EBA12C">
      <w:pPr>
        <w:keepNext w:val="0"/>
        <w:keepLines w:val="0"/>
        <w:pageBreakBefore/>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bCs/>
          <w:sz w:val="44"/>
          <w:szCs w:val="44"/>
        </w:rPr>
      </w:pPr>
    </w:p>
    <w:p w14:paraId="22981182">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方正小标宋简体" w:hAnsi="方正小标宋简体" w:eastAsia="方正小标宋简体" w:cs="方正小标宋简体"/>
          <w:sz w:val="44"/>
          <w:szCs w:val="44"/>
        </w:rPr>
      </w:pPr>
      <w:r>
        <w:rPr>
          <w:rFonts w:hint="eastAsia" w:ascii="宋体" w:hAnsi="宋体" w:cs="宋体"/>
          <w:b/>
          <w:bCs/>
          <w:sz w:val="44"/>
          <w:szCs w:val="44"/>
        </w:rPr>
        <w:t>第四部分  名词解释</w:t>
      </w:r>
    </w:p>
    <w:p w14:paraId="0A13B1DB">
      <w:pPr>
        <w:pStyle w:val="15"/>
        <w:spacing w:line="600" w:lineRule="atLeast"/>
        <w:ind w:firstLine="600"/>
        <w:rPr>
          <w:rFonts w:hint="eastAsia" w:ascii="仿宋_GB2312" w:hAnsi="仿宋_GB2312" w:eastAsia="仿宋_GB2312"/>
          <w:sz w:val="30"/>
          <w:szCs w:val="30"/>
        </w:rPr>
      </w:pPr>
    </w:p>
    <w:p w14:paraId="01F49D8B">
      <w:pPr>
        <w:ind w:firstLine="630"/>
        <w:jc w:val="left"/>
        <w:outlineLvl w:val="1"/>
        <w:rPr>
          <w:rFonts w:hint="eastAsia" w:ascii="黑体" w:hAnsi="黑体" w:eastAsia="黑体" w:cs="Times New Roman"/>
          <w:sz w:val="32"/>
          <w:szCs w:val="32"/>
        </w:rPr>
      </w:pPr>
      <w:r>
        <w:rPr>
          <w:rFonts w:hint="eastAsia" w:ascii="黑体" w:hAnsi="黑体" w:eastAsia="黑体" w:cs="Times New Roman"/>
          <w:sz w:val="32"/>
          <w:szCs w:val="32"/>
        </w:rPr>
        <w:t>一、收入科目</w:t>
      </w:r>
    </w:p>
    <w:p w14:paraId="5E18AD87">
      <w:pPr>
        <w:ind w:firstLine="600"/>
        <w:rPr>
          <w:rFonts w:hint="eastAsia" w:ascii="仿宋_GB2312" w:hAnsi="仿宋_GB2312" w:eastAsia="仿宋_GB2312" w:cs="Times New Roman"/>
          <w:kern w:val="0"/>
          <w:sz w:val="30"/>
          <w:szCs w:val="30"/>
        </w:rPr>
      </w:pPr>
      <w:r>
        <w:rPr>
          <w:rFonts w:hint="eastAsia" w:ascii="仿宋_GB2312" w:hAnsi="仿宋_GB2312" w:eastAsia="仿宋_GB2312" w:cs="Times New Roman"/>
          <w:kern w:val="0"/>
          <w:sz w:val="30"/>
          <w:szCs w:val="30"/>
        </w:rPr>
        <w:t>财政拨款：指省级财政当年拨付的资金。</w:t>
      </w:r>
    </w:p>
    <w:p w14:paraId="5BFA1798">
      <w:pPr>
        <w:ind w:firstLine="600"/>
        <w:rPr>
          <w:rFonts w:hint="eastAsia" w:ascii="仿宋_GB2312" w:hAnsi="仿宋_GB2312" w:eastAsia="仿宋_GB2312" w:cs="Times New Roman"/>
          <w:kern w:val="0"/>
          <w:sz w:val="30"/>
          <w:szCs w:val="30"/>
        </w:rPr>
      </w:pPr>
      <w:r>
        <w:rPr>
          <w:rFonts w:hint="eastAsia" w:ascii="仿宋_GB2312" w:hAnsi="仿宋_GB2312" w:eastAsia="仿宋_GB2312" w:cs="Times New Roman"/>
          <w:kern w:val="0"/>
          <w:sz w:val="30"/>
          <w:szCs w:val="30"/>
        </w:rPr>
        <w:t>事业收入：指事业单位开展专业业务活动及辅助</w:t>
      </w:r>
    </w:p>
    <w:p w14:paraId="614B4679">
      <w:pPr>
        <w:ind w:firstLine="600"/>
        <w:rPr>
          <w:rFonts w:hint="eastAsia" w:ascii="仿宋_GB2312" w:hAnsi="仿宋_GB2312" w:eastAsia="仿宋_GB2312" w:cs="Times New Roman"/>
          <w:kern w:val="0"/>
          <w:sz w:val="30"/>
          <w:szCs w:val="30"/>
        </w:rPr>
      </w:pPr>
      <w:r>
        <w:rPr>
          <w:rFonts w:hint="eastAsia" w:ascii="仿宋_GB2312" w:hAnsi="仿宋_GB2312" w:eastAsia="仿宋_GB2312" w:cs="Times New Roman"/>
          <w:kern w:val="0"/>
          <w:sz w:val="30"/>
          <w:szCs w:val="30"/>
        </w:rPr>
        <w:t>活动取得的收入。</w:t>
      </w:r>
    </w:p>
    <w:p w14:paraId="666ECED3">
      <w:pPr>
        <w:ind w:firstLine="600"/>
        <w:rPr>
          <w:rFonts w:hint="eastAsia" w:ascii="仿宋_GB2312" w:hAnsi="仿宋_GB2312" w:eastAsia="仿宋_GB2312" w:cs="Times New Roman"/>
          <w:kern w:val="0"/>
          <w:sz w:val="30"/>
          <w:szCs w:val="30"/>
        </w:rPr>
      </w:pPr>
      <w:r>
        <w:rPr>
          <w:rFonts w:hint="eastAsia" w:ascii="仿宋_GB2312" w:hAnsi="仿宋_GB2312" w:eastAsia="仿宋_GB2312" w:cs="Times New Roman"/>
          <w:kern w:val="0"/>
          <w:sz w:val="30"/>
          <w:szCs w:val="30"/>
        </w:rPr>
        <w:t>事业单位经营收入：指事业单位在专业业务活动</w:t>
      </w:r>
    </w:p>
    <w:p w14:paraId="4568B499">
      <w:pPr>
        <w:ind w:firstLine="600"/>
        <w:rPr>
          <w:rFonts w:hint="eastAsia" w:ascii="仿宋_GB2312" w:hAnsi="仿宋_GB2312" w:eastAsia="仿宋_GB2312" w:cs="Times New Roman"/>
          <w:kern w:val="0"/>
          <w:sz w:val="30"/>
          <w:szCs w:val="30"/>
        </w:rPr>
      </w:pPr>
      <w:r>
        <w:rPr>
          <w:rFonts w:hint="eastAsia" w:ascii="仿宋_GB2312" w:hAnsi="仿宋_GB2312" w:eastAsia="仿宋_GB2312" w:cs="Times New Roman"/>
          <w:kern w:val="0"/>
          <w:sz w:val="30"/>
          <w:szCs w:val="30"/>
        </w:rPr>
        <w:t>及辅助活动之外开展非独立核算经营活动取得的收入。</w:t>
      </w:r>
    </w:p>
    <w:p w14:paraId="44A5F2E2">
      <w:pPr>
        <w:ind w:firstLine="600"/>
        <w:rPr>
          <w:rFonts w:hint="eastAsia" w:ascii="仿宋_GB2312" w:hAnsi="仿宋_GB2312" w:eastAsia="仿宋_GB2312" w:cs="Times New Roman"/>
          <w:kern w:val="0"/>
          <w:sz w:val="30"/>
          <w:szCs w:val="30"/>
        </w:rPr>
      </w:pPr>
      <w:r>
        <w:rPr>
          <w:rFonts w:hint="eastAsia" w:ascii="仿宋_GB2312" w:hAnsi="仿宋_GB2312" w:eastAsia="仿宋_GB2312" w:cs="Times New Roman"/>
          <w:kern w:val="0"/>
          <w:sz w:val="30"/>
          <w:szCs w:val="30"/>
        </w:rPr>
        <w:t>其他收入：指除财政拨款、事业收入、事业单位</w:t>
      </w:r>
    </w:p>
    <w:p w14:paraId="5049AA6F">
      <w:pPr>
        <w:ind w:firstLine="600"/>
        <w:rPr>
          <w:rFonts w:hint="eastAsia" w:ascii="仿宋_GB2312" w:hAnsi="仿宋_GB2312" w:eastAsia="仿宋_GB2312" w:cs="Times New Roman"/>
          <w:kern w:val="0"/>
          <w:sz w:val="30"/>
          <w:szCs w:val="30"/>
        </w:rPr>
      </w:pPr>
      <w:r>
        <w:rPr>
          <w:rFonts w:hint="eastAsia" w:ascii="仿宋_GB2312" w:hAnsi="仿宋_GB2312" w:eastAsia="仿宋_GB2312" w:cs="Times New Roman"/>
          <w:kern w:val="0"/>
          <w:sz w:val="30"/>
          <w:szCs w:val="30"/>
        </w:rPr>
        <w:t>经营收入等以外的各项收入。</w:t>
      </w:r>
    </w:p>
    <w:p w14:paraId="4D4B0FC8">
      <w:pPr>
        <w:ind w:firstLine="600"/>
        <w:rPr>
          <w:rFonts w:hint="eastAsia" w:ascii="黑体" w:hAnsi="黑体" w:eastAsia="黑体" w:cs="Times New Roman"/>
          <w:sz w:val="32"/>
          <w:szCs w:val="32"/>
          <w:lang w:eastAsia="zh-CN"/>
        </w:rPr>
      </w:pPr>
      <w:r>
        <w:rPr>
          <w:rFonts w:hint="eastAsia" w:ascii="仿宋_GB2312" w:hAnsi="仿宋_GB2312" w:eastAsia="仿宋_GB2312" w:cs="Times New Roman"/>
          <w:kern w:val="0"/>
          <w:sz w:val="30"/>
          <w:szCs w:val="30"/>
        </w:rPr>
        <w:t>上年结转和结余：填列 20</w:t>
      </w:r>
      <w:r>
        <w:rPr>
          <w:rFonts w:hint="eastAsia" w:ascii="仿宋_GB2312" w:hAnsi="仿宋_GB2312" w:eastAsia="仿宋_GB2312" w:cs="Times New Roman"/>
          <w:kern w:val="0"/>
          <w:sz w:val="30"/>
          <w:szCs w:val="30"/>
          <w:lang w:val="en-US" w:eastAsia="zh-CN"/>
        </w:rPr>
        <w:t>22</w:t>
      </w:r>
      <w:r>
        <w:rPr>
          <w:rFonts w:hint="eastAsia" w:ascii="仿宋_GB2312" w:hAnsi="仿宋_GB2312" w:eastAsia="仿宋_GB2312" w:cs="Times New Roman"/>
          <w:kern w:val="0"/>
          <w:sz w:val="30"/>
          <w:szCs w:val="30"/>
        </w:rPr>
        <w:t xml:space="preserve"> 年全部结转和结余的资金数，包括当年结转结余资金和历年滚存结转结余资金。</w:t>
      </w:r>
    </w:p>
    <w:p w14:paraId="37F5128C">
      <w:pPr>
        <w:ind w:firstLine="630"/>
        <w:jc w:val="left"/>
        <w:outlineLvl w:val="1"/>
        <w:rPr>
          <w:rFonts w:hint="eastAsia" w:ascii="黑体" w:hAnsi="黑体" w:eastAsia="黑体" w:cs="Times New Roman"/>
          <w:sz w:val="32"/>
          <w:szCs w:val="32"/>
        </w:rPr>
      </w:pPr>
      <w:r>
        <w:rPr>
          <w:rFonts w:hint="eastAsia" w:ascii="黑体" w:hAnsi="黑体" w:eastAsia="黑体" w:cs="Times New Roman"/>
          <w:sz w:val="32"/>
          <w:szCs w:val="32"/>
        </w:rPr>
        <w:t>二、支出科目</w:t>
      </w:r>
    </w:p>
    <w:p w14:paraId="38ECBFC5">
      <w:pPr>
        <w:ind w:firstLine="600"/>
        <w:rPr>
          <w:rFonts w:hint="eastAsia" w:ascii="仿宋_GB2312" w:hAnsi="仿宋_GB2312" w:eastAsia="仿宋_GB2312" w:cs="Times New Roman"/>
          <w:kern w:val="0"/>
          <w:sz w:val="30"/>
          <w:szCs w:val="30"/>
        </w:rPr>
      </w:pPr>
      <w:r>
        <w:rPr>
          <w:rFonts w:hint="eastAsia" w:ascii="仿宋_GB2312" w:hAnsi="仿宋_GB2312" w:eastAsia="仿宋_GB2312" w:cs="Times New Roman"/>
          <w:kern w:val="0"/>
          <w:sz w:val="30"/>
          <w:szCs w:val="30"/>
        </w:rPr>
        <w:t>一般公共服务支出</w:t>
      </w:r>
      <w:r>
        <w:rPr>
          <w:rFonts w:hint="eastAsia" w:ascii="仿宋_GB2312" w:hAnsi="仿宋_GB2312" w:eastAsia="仿宋_GB2312" w:cs="Times New Roman"/>
          <w:kern w:val="0"/>
          <w:sz w:val="30"/>
          <w:szCs w:val="30"/>
          <w:lang w:eastAsia="zh-CN"/>
        </w:rPr>
        <w:t>行政运行（</w:t>
      </w:r>
      <w:r>
        <w:rPr>
          <w:rFonts w:hint="eastAsia" w:ascii="仿宋_GB2312" w:hAnsi="仿宋_GB2312" w:eastAsia="仿宋_GB2312" w:cs="Times New Roman"/>
          <w:kern w:val="0"/>
          <w:sz w:val="30"/>
          <w:szCs w:val="30"/>
          <w:lang w:val="en-US" w:eastAsia="zh-CN"/>
        </w:rPr>
        <w:t>2013101）</w:t>
      </w:r>
      <w:r>
        <w:rPr>
          <w:rFonts w:hint="eastAsia" w:ascii="仿宋_GB2312" w:hAnsi="仿宋_GB2312" w:eastAsia="仿宋_GB2312" w:cs="Times New Roman"/>
          <w:kern w:val="0"/>
          <w:sz w:val="30"/>
          <w:szCs w:val="30"/>
        </w:rPr>
        <w:t>：指</w:t>
      </w:r>
      <w:r>
        <w:rPr>
          <w:rFonts w:hint="eastAsia" w:ascii="仿宋_GB2312" w:hAnsi="仿宋_GB2312" w:eastAsia="仿宋_GB2312" w:cs="Times New Roman"/>
          <w:kern w:val="0"/>
          <w:sz w:val="30"/>
          <w:szCs w:val="30"/>
          <w:lang w:eastAsia="zh-CN"/>
        </w:rPr>
        <w:t>保障</w:t>
      </w:r>
      <w:r>
        <w:rPr>
          <w:rFonts w:hint="eastAsia" w:ascii="仿宋_GB2312" w:hAnsi="仿宋_GB2312" w:eastAsia="仿宋_GB2312" w:cs="Times New Roman"/>
          <w:kern w:val="0"/>
          <w:sz w:val="30"/>
          <w:szCs w:val="30"/>
        </w:rPr>
        <w:t>行政</w:t>
      </w:r>
      <w:r>
        <w:rPr>
          <w:rFonts w:hint="eastAsia" w:ascii="仿宋_GB2312" w:hAnsi="仿宋_GB2312" w:eastAsia="仿宋_GB2312" w:cs="Times New Roman"/>
          <w:kern w:val="0"/>
          <w:sz w:val="30"/>
          <w:szCs w:val="30"/>
          <w:lang w:eastAsia="zh-CN"/>
        </w:rPr>
        <w:t>事业</w:t>
      </w:r>
      <w:r>
        <w:rPr>
          <w:rFonts w:hint="eastAsia" w:ascii="仿宋_GB2312" w:hAnsi="仿宋_GB2312" w:eastAsia="仿宋_GB2312" w:cs="Times New Roman"/>
          <w:kern w:val="0"/>
          <w:sz w:val="30"/>
          <w:szCs w:val="30"/>
        </w:rPr>
        <w:t>单位</w:t>
      </w:r>
      <w:r>
        <w:rPr>
          <w:rFonts w:hint="eastAsia" w:ascii="仿宋_GB2312" w:hAnsi="仿宋_GB2312" w:eastAsia="仿宋_GB2312" w:cs="Times New Roman"/>
          <w:kern w:val="0"/>
          <w:sz w:val="30"/>
          <w:szCs w:val="30"/>
          <w:lang w:eastAsia="zh-CN"/>
        </w:rPr>
        <w:t>行政运行与日常事务类支出。</w:t>
      </w:r>
    </w:p>
    <w:p w14:paraId="77D5DF0C">
      <w:pPr>
        <w:ind w:firstLine="600"/>
        <w:rPr>
          <w:rFonts w:hint="eastAsia" w:ascii="仿宋_GB2312" w:hAnsi="仿宋_GB2312" w:eastAsia="仿宋_GB2312" w:cs="Times New Roman"/>
          <w:kern w:val="0"/>
          <w:sz w:val="30"/>
          <w:szCs w:val="30"/>
          <w:lang w:val="en-US" w:eastAsia="zh-CN"/>
        </w:rPr>
      </w:pPr>
      <w:r>
        <w:rPr>
          <w:rFonts w:hint="eastAsia" w:ascii="仿宋_GB2312" w:hAnsi="仿宋_GB2312" w:eastAsia="仿宋_GB2312" w:cs="Times New Roman"/>
          <w:kern w:val="0"/>
          <w:sz w:val="30"/>
          <w:szCs w:val="30"/>
          <w:lang w:eastAsia="zh-CN"/>
        </w:rPr>
        <w:t>社保保障和就业支出（</w:t>
      </w:r>
      <w:r>
        <w:rPr>
          <w:rFonts w:hint="eastAsia" w:ascii="仿宋_GB2312" w:hAnsi="仿宋_GB2312" w:eastAsia="仿宋_GB2312" w:cs="Times New Roman"/>
          <w:kern w:val="0"/>
          <w:sz w:val="30"/>
          <w:szCs w:val="30"/>
          <w:lang w:val="en-US" w:eastAsia="zh-CN"/>
        </w:rPr>
        <w:t>208）指行政事业单位职工保障社会保险等保障性支出。</w:t>
      </w:r>
    </w:p>
    <w:p w14:paraId="142C4DFD">
      <w:pPr>
        <w:ind w:firstLine="630"/>
        <w:jc w:val="left"/>
        <w:outlineLvl w:val="1"/>
        <w:rPr>
          <w:rFonts w:hint="eastAsia" w:ascii="黑体" w:hAnsi="黑体" w:eastAsia="黑体" w:cs="Times New Roman"/>
          <w:sz w:val="32"/>
          <w:szCs w:val="32"/>
          <w:lang w:eastAsia="zh-CN"/>
        </w:rPr>
      </w:pPr>
      <w:r>
        <w:rPr>
          <w:rFonts w:hint="eastAsia" w:ascii="仿宋_GB2312" w:hAnsi="仿宋_GB2312" w:eastAsia="仿宋_GB2312" w:cs="Times New Roman"/>
          <w:kern w:val="0"/>
          <w:sz w:val="30"/>
          <w:szCs w:val="30"/>
          <w:lang w:val="en-US" w:eastAsia="zh-CN"/>
        </w:rPr>
        <w:t>住房保障支出（2210201）指行政事业单位职工按月缴纳住房公积金支出。</w:t>
      </w:r>
    </w:p>
    <w:p w14:paraId="10C4283A">
      <w:pPr>
        <w:ind w:firstLine="630"/>
        <w:jc w:val="left"/>
        <w:outlineLvl w:val="1"/>
        <w:rPr>
          <w:rFonts w:hint="eastAsia" w:ascii="黑体" w:hAnsi="黑体" w:eastAsia="黑体" w:cs="Times New Roman"/>
          <w:sz w:val="32"/>
          <w:szCs w:val="32"/>
        </w:rPr>
      </w:pPr>
      <w:bookmarkStart w:id="0" w:name="_GoBack"/>
      <w:bookmarkEnd w:id="0"/>
      <w:r>
        <w:rPr>
          <w:rFonts w:hint="eastAsia" w:ascii="黑体" w:hAnsi="黑体" w:eastAsia="黑体" w:cs="Times New Roman"/>
          <w:sz w:val="32"/>
          <w:szCs w:val="32"/>
        </w:rPr>
        <w:t>三、相关专业名词</w:t>
      </w:r>
    </w:p>
    <w:p w14:paraId="79BEACCE">
      <w:pPr>
        <w:ind w:firstLine="600"/>
        <w:rPr>
          <w:rFonts w:hint="eastAsia" w:ascii="仿宋_GB2312" w:hAnsi="仿宋_GB2312" w:eastAsia="仿宋_GB2312"/>
          <w:kern w:val="0"/>
          <w:sz w:val="32"/>
          <w:szCs w:val="32"/>
        </w:rPr>
      </w:pPr>
      <w:r>
        <w:rPr>
          <w:rFonts w:hint="eastAsia" w:ascii="仿宋_GB2312" w:hAnsi="仿宋_GB2312" w:eastAsia="仿宋_GB2312"/>
          <w:kern w:val="0"/>
          <w:sz w:val="32"/>
          <w:szCs w:val="32"/>
        </w:rPr>
        <w:t xml:space="preserve"> </w:t>
      </w:r>
      <w:r>
        <w:rPr>
          <w:rFonts w:hint="eastAsia" w:ascii="仿宋_GB2312" w:hAnsi="仿宋_GB2312" w:eastAsia="仿宋_GB2312" w:cs="仿宋_GB2312"/>
          <w:b/>
          <w:bCs/>
          <w:kern w:val="0"/>
          <w:sz w:val="32"/>
          <w:szCs w:val="32"/>
        </w:rPr>
        <w:t>（一）</w:t>
      </w:r>
      <w:r>
        <w:rPr>
          <w:rFonts w:hint="eastAsia" w:ascii="仿宋_GB2312" w:hAnsi="仿宋_GB2312" w:eastAsia="仿宋_GB2312"/>
          <w:b/>
          <w:bCs/>
          <w:kern w:val="0"/>
          <w:sz w:val="32"/>
          <w:szCs w:val="32"/>
        </w:rPr>
        <w:t>“三公”经费：</w:t>
      </w:r>
      <w:r>
        <w:rPr>
          <w:rFonts w:hint="eastAsia" w:ascii="仿宋_GB2312" w:hAnsi="仿宋_GB2312" w:eastAsia="仿宋_GB2312"/>
          <w:kern w:val="0"/>
          <w:sz w:val="32"/>
          <w:szCs w:val="32"/>
        </w:rPr>
        <w:t>是指用财政拨款安排的因公出国（境）费、公务用车购置及运行维护费和公务接待费。其中，因公出国（境）费反映单位公务出国（境）的国际旅费、国外城市间交通费、住宿费、伙食费、培训费、公杂费等支出；公务用车购置及运行维护费反映单位公务用车车辆购置支出（含车辆购置税、牌照费），按规定保留的公务用车燃料费、维修费、过桥过路费、保险费、安全奖励费用等支出；公务接待费反映单位按规定开支的各类公务接待（含外宾接待）支出。</w:t>
      </w:r>
    </w:p>
    <w:p w14:paraId="6FCE5BCF">
      <w:pPr>
        <w:ind w:firstLine="600"/>
        <w:rPr>
          <w:rFonts w:hint="eastAsia" w:ascii="仿宋_GB2312" w:hAnsi="仿宋_GB2312" w:eastAsia="仿宋_GB2312"/>
          <w:kern w:val="0"/>
          <w:sz w:val="32"/>
          <w:szCs w:val="32"/>
        </w:rPr>
      </w:pPr>
      <w:r>
        <w:rPr>
          <w:rFonts w:hint="eastAsia" w:ascii="仿宋_GB2312" w:hAnsi="仿宋_GB2312" w:eastAsia="仿宋_GB2312" w:cs="仿宋_GB2312"/>
          <w:b/>
          <w:bCs/>
          <w:kern w:val="0"/>
          <w:sz w:val="32"/>
          <w:szCs w:val="32"/>
        </w:rPr>
        <w:t>（二）</w:t>
      </w:r>
      <w:r>
        <w:rPr>
          <w:rFonts w:hint="eastAsia" w:ascii="仿宋_GB2312" w:hAnsi="仿宋_GB2312" w:eastAsia="仿宋_GB2312"/>
          <w:b/>
          <w:bCs/>
          <w:kern w:val="0"/>
          <w:sz w:val="32"/>
          <w:szCs w:val="32"/>
        </w:rPr>
        <w:t>机关运行经费：</w:t>
      </w:r>
      <w:r>
        <w:rPr>
          <w:rFonts w:hint="eastAsia" w:ascii="仿宋_GB2312" w:hAnsi="仿宋_GB2312" w:eastAsia="仿宋_GB2312"/>
          <w:kern w:val="0"/>
          <w:sz w:val="32"/>
          <w:szCs w:val="32"/>
        </w:rPr>
        <w:t>是指用财政拨款安排的为保障行政单位（包括参照公务员法管理的事业单位）运行用于购买货物和服务的各项资金，包括办公费、印刷费、邮电费、差旅费、会议费、福利费、日常维修费、专用材料及一般设备购置费、办公用房水电费、办公用房取暖费、办公用房物业管理费、公务用车运行维护费以及其他费用。</w:t>
      </w:r>
    </w:p>
    <w:p w14:paraId="71C02D51">
      <w:pPr>
        <w:bidi w:val="0"/>
        <w:rPr>
          <w:rFonts w:hint="eastAsia"/>
        </w:rPr>
      </w:pPr>
    </w:p>
    <w:p w14:paraId="72871C46">
      <w:pPr>
        <w:bidi w:val="0"/>
        <w:rPr>
          <w:rFonts w:hint="eastAsia"/>
        </w:rPr>
      </w:pPr>
    </w:p>
    <w:p w14:paraId="1D6158BD">
      <w:pPr>
        <w:bidi w:val="0"/>
        <w:rPr>
          <w:rFonts w:hint="eastAsia"/>
        </w:rPr>
      </w:pPr>
    </w:p>
    <w:p w14:paraId="69EB96AB">
      <w:pPr>
        <w:bidi w:val="0"/>
        <w:rPr>
          <w:rFonts w:hint="eastAsia"/>
        </w:rPr>
      </w:pPr>
    </w:p>
    <w:p w14:paraId="7DD1F496">
      <w:pPr>
        <w:bidi w:val="0"/>
        <w:rPr>
          <w:rFonts w:hint="eastAsia"/>
        </w:rPr>
      </w:pPr>
    </w:p>
    <w:p w14:paraId="6F9D641A">
      <w:pPr>
        <w:bidi w:val="0"/>
        <w:rPr>
          <w:rFonts w:hint="eastAsia"/>
        </w:rPr>
      </w:pPr>
    </w:p>
    <w:p w14:paraId="0520F92F">
      <w:pPr>
        <w:bidi w:val="0"/>
        <w:rPr>
          <w:rFonts w:hint="eastAsia"/>
        </w:rPr>
      </w:pPr>
    </w:p>
    <w:p w14:paraId="08643464">
      <w:pPr>
        <w:bidi w:val="0"/>
        <w:rPr>
          <w:rFonts w:hint="eastAsia"/>
        </w:rPr>
      </w:pPr>
    </w:p>
    <w:p w14:paraId="774532A3">
      <w:pPr>
        <w:bidi w:val="0"/>
        <w:rPr>
          <w:rFonts w:hint="eastAsia"/>
        </w:rPr>
      </w:pPr>
    </w:p>
    <w:p w14:paraId="6DF9EA84">
      <w:pPr>
        <w:bidi w:val="0"/>
        <w:rPr>
          <w:rFonts w:hint="eastAsia"/>
        </w:rPr>
      </w:pPr>
    </w:p>
    <w:p w14:paraId="664D3605">
      <w:pPr>
        <w:bidi w:val="0"/>
        <w:rPr>
          <w:rFonts w:hint="eastAsia"/>
        </w:rPr>
      </w:pPr>
    </w:p>
    <w:p w14:paraId="6F0E719A">
      <w:pPr>
        <w:bidi w:val="0"/>
        <w:rPr>
          <w:rFonts w:hint="eastAsia"/>
        </w:rPr>
      </w:pPr>
    </w:p>
    <w:p w14:paraId="190E958F">
      <w:pPr>
        <w:bidi w:val="0"/>
        <w:rPr>
          <w:rFonts w:hint="eastAsia"/>
        </w:rPr>
      </w:pPr>
    </w:p>
    <w:p w14:paraId="5C4F0A33">
      <w:pPr>
        <w:bidi w:val="0"/>
        <w:rPr>
          <w:rFonts w:hint="eastAsia"/>
        </w:rPr>
      </w:pPr>
    </w:p>
    <w:p w14:paraId="4BEAB0C7">
      <w:pPr>
        <w:bidi w:val="0"/>
        <w:rPr>
          <w:rFonts w:hint="eastAsia"/>
        </w:rPr>
      </w:pPr>
    </w:p>
    <w:p w14:paraId="6AD0D2CF">
      <w:pPr>
        <w:bidi w:val="0"/>
        <w:rPr>
          <w:rFonts w:hint="eastAsia"/>
        </w:rPr>
      </w:pPr>
    </w:p>
    <w:p w14:paraId="6F51626E">
      <w:pPr>
        <w:bidi w:val="0"/>
        <w:rPr>
          <w:rFonts w:hint="eastAsia"/>
        </w:rPr>
      </w:pPr>
    </w:p>
    <w:p w14:paraId="4435F7E7">
      <w:pPr>
        <w:bidi w:val="0"/>
        <w:rPr>
          <w:rFonts w:hint="eastAsia"/>
        </w:rPr>
      </w:pPr>
    </w:p>
    <w:p w14:paraId="4F4FC9AA">
      <w:pPr>
        <w:bidi w:val="0"/>
        <w:rPr>
          <w:rFonts w:hint="eastAsia"/>
        </w:rPr>
      </w:pPr>
    </w:p>
    <w:p w14:paraId="1FFF476B">
      <w:pPr>
        <w:bidi w:val="0"/>
        <w:rPr>
          <w:rFonts w:hint="eastAsia"/>
        </w:rPr>
      </w:pPr>
    </w:p>
    <w:p w14:paraId="19357AC3">
      <w:pPr>
        <w:keepNext w:val="0"/>
        <w:keepLines w:val="0"/>
        <w:pageBreakBefore/>
        <w:widowControl/>
        <w:kinsoku/>
        <w:wordWrap/>
        <w:overflowPunct/>
        <w:topLinePunct w:val="0"/>
        <w:autoSpaceDE/>
        <w:autoSpaceDN/>
        <w:bidi w:val="0"/>
        <w:adjustRightInd/>
        <w:snapToGrid/>
        <w:spacing w:line="600" w:lineRule="exact"/>
        <w:ind w:firstLine="2664" w:firstLineChars="603"/>
        <w:textAlignment w:val="auto"/>
        <w:outlineLvl w:val="0"/>
        <w:rPr>
          <w:rFonts w:hint="eastAsia" w:ascii="宋体" w:hAnsi="宋体" w:cs="宋体"/>
          <w:b/>
          <w:bCs/>
          <w:sz w:val="44"/>
          <w:szCs w:val="44"/>
        </w:rPr>
      </w:pPr>
    </w:p>
    <w:p w14:paraId="1B56E880">
      <w:pPr>
        <w:keepNext w:val="0"/>
        <w:keepLines w:val="0"/>
        <w:pageBreakBefore w:val="0"/>
        <w:widowControl/>
        <w:kinsoku/>
        <w:wordWrap/>
        <w:overflowPunct/>
        <w:topLinePunct w:val="0"/>
        <w:autoSpaceDE/>
        <w:autoSpaceDN/>
        <w:bidi w:val="0"/>
        <w:adjustRightInd/>
        <w:snapToGrid/>
        <w:spacing w:line="600" w:lineRule="exact"/>
        <w:ind w:firstLine="2664" w:firstLineChars="603"/>
        <w:textAlignment w:val="auto"/>
        <w:outlineLvl w:val="0"/>
        <w:rPr>
          <w:rFonts w:hint="eastAsia" w:ascii="方正小标宋简体" w:hAnsi="方正小标宋简体" w:cs="方正小标宋简体"/>
          <w:sz w:val="44"/>
          <w:szCs w:val="44"/>
        </w:rPr>
      </w:pPr>
      <w:r>
        <w:rPr>
          <w:rFonts w:hint="eastAsia" w:ascii="宋体" w:hAnsi="宋体" w:cs="宋体"/>
          <w:b/>
          <w:bCs/>
          <w:sz w:val="44"/>
          <w:szCs w:val="44"/>
        </w:rPr>
        <w:t>第五部分  附件</w:t>
      </w:r>
    </w:p>
    <w:p w14:paraId="43038294">
      <w:pPr>
        <w:ind w:firstLine="640" w:firstLineChars="200"/>
        <w:rPr>
          <w:rFonts w:hint="eastAsia" w:ascii="仿宋_GB2312" w:hAnsi="仿宋_GB2312" w:eastAsia="仿宋_GB2312"/>
          <w:color w:val="FF0000"/>
          <w:kern w:val="0"/>
          <w:sz w:val="32"/>
          <w:szCs w:val="32"/>
        </w:rPr>
      </w:pPr>
    </w:p>
    <w:p w14:paraId="191E83AC">
      <w:pPr>
        <w:ind w:firstLine="640" w:firstLineChars="200"/>
        <w:rPr>
          <w:rFonts w:hint="eastAsia" w:ascii="仿宋_GB2312" w:hAnsi="仿宋_GB2312" w:eastAsia="仿宋_GB2312"/>
          <w:color w:val="FF0000"/>
          <w:kern w:val="0"/>
          <w:sz w:val="32"/>
          <w:szCs w:val="32"/>
        </w:rPr>
      </w:pPr>
      <w:r>
        <w:rPr>
          <w:rFonts w:hint="eastAsia" w:ascii="仿宋_GB2312" w:hAnsi="仿宋_GB2312" w:eastAsia="仿宋_GB2312"/>
          <w:color w:val="FF0000"/>
          <w:kern w:val="0"/>
          <w:sz w:val="32"/>
          <w:szCs w:val="32"/>
        </w:rPr>
        <w:t>（此处请补充部门评价报告）</w:t>
      </w:r>
    </w:p>
    <w:p w14:paraId="3B067C80">
      <w:pPr>
        <w:ind w:firstLine="600"/>
        <w:rPr>
          <w:rFonts w:hint="eastAsia" w:ascii="仿宋_GB2312" w:hAnsi="仿宋_GB2312" w:eastAsia="仿宋_GB2312"/>
          <w:kern w:val="0"/>
          <w:sz w:val="32"/>
          <w:szCs w:val="32"/>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
    <w:panose1 w:val="02010609060101010101"/>
    <w:charset w:val="86"/>
    <w:family w:val="decorative"/>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9F9AE4">
    <w:pPr>
      <w:pStyle w:val="10"/>
    </w:pPr>
    <w:r>
      <w:pict>
        <v:shape id="文本框 2" o:spid="_x0000_s2049"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v:textbox inset="0mm,0mm,0mm,0mm" style="mso-fit-shape-to-text:t;">
            <w:txbxContent>
              <w:p w14:paraId="711B7F72">
                <w:pPr>
                  <w:pStyle w:val="10"/>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19</w:t>
                </w:r>
                <w:r>
                  <w:rPr>
                    <w:rFonts w:hint="eastAsia" w:ascii="宋体" w:hAnsi="宋体" w:cs="宋体"/>
                    <w:sz w:val="28"/>
                    <w:szCs w:val="28"/>
                  </w:rPr>
                  <w:fldChar w:fldCharType="end"/>
                </w:r>
                <w:r>
                  <w:rPr>
                    <w:rFonts w:hint="eastAsia" w:ascii="宋体" w:hAnsi="宋体" w:cs="宋体"/>
                    <w:sz w:val="28"/>
                    <w:szCs w:val="28"/>
                  </w:rPr>
                  <w:t xml:space="preserve"> —</w:t>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NotTrackMoves/>
  <w:documentProtection w:enforcement="0"/>
  <w:defaultTabStop w:val="420"/>
  <w:drawingGridHorizontalSpacing w:val="105"/>
  <w:drawingGridVerticalSpacing w:val="156"/>
  <w:displayHorizontalDrawingGridEvery w:val="1"/>
  <w:displayVerticalDrawingGridEvery w:val="1"/>
  <w:doNotShadeFormData w:val="1"/>
  <w:noPunctuationKerning w:val="1"/>
  <w:characterSpacingControl w:val="compressPunctuation"/>
  <w:noLineBreaksAfter w:lang="zh-CN" w:val="([{·‘“〈《「『【〔〖（．［｛￡￥"/>
  <w:noLineBreaksBefore w:lang="zh-CN" w:val="!),.:;?]}¨·ˇˉ―‖’”…∶、。〃々〉》」』】〕〗！＂＇），．：；？］｀｜｝～￠"/>
  <w:hdrShapeDefaults>
    <o:shapelayout v:ext="edit">
      <o:idmap v:ext="edit" data="2"/>
    </o:shapelayout>
  </w:hdrShapeDefaults>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enableOpenTypeFeatures" w:uri="http://schemas.microsoft.com/office/word" w:val="1"/>
    <w:compatSetting w:name="doNotFlipMirrorIndents" w:uri="http://schemas.microsoft.com/office/word" w:val="1"/>
  </w:compat>
  <w:docVars>
    <w:docVar w:name="commondata" w:val="eyJoZGlkIjoiNmY5OTM1Njk2Njg0YjdhN2E4M2M5MTIzZTliMGE3ZDUifQ=="/>
  </w:docVars>
  <w:rsids>
    <w:rsidRoot w:val="00000000"/>
    <w:rsid w:val="64A37199"/>
  </w:rsids>
  <m:mathPr>
    <m:brkBin m:val="before"/>
    <m:brkBinSub m:val="--"/>
    <m:smallFrac m:val="0"/>
    <m:dispDef/>
    <m:lMargin m:val="0"/>
    <m:rMargin m:val="0"/>
    <m:defJc m:val="centerGroup"/>
    <m:wrapIndent m:val="1440"/>
    <m:intLim m:val="subSup"/>
    <m:naryLim m:val="undOvr"/>
  </m:mathPr>
  <w:uiCompat97To2003/>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iPriority="99"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4">
    <w:name w:val="Default Paragraph Font"/>
    <w:uiPriority w:val="0"/>
  </w:style>
  <w:style w:type="table" w:default="1" w:styleId="2">
    <w:name w:val="Normal Table"/>
    <w:semiHidden/>
    <w:unhideWhenUsed/>
    <w:qFormat/>
    <w:uiPriority w:val="99"/>
    <w:tblPr>
      <w:tblCellMar>
        <w:top w:w="0" w:type="dxa"/>
        <w:left w:w="108" w:type="dxa"/>
        <w:bottom w:w="0" w:type="dxa"/>
        <w:right w:w="108" w:type="dxa"/>
      </w:tblCellMar>
    </w:tblPr>
  </w:style>
  <w:style w:type="table" w:styleId="3">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5">
    <w:name w:val="默认段落字体1"/>
    <w:qFormat/>
    <w:uiPriority w:val="0"/>
  </w:style>
  <w:style w:type="table" w:customStyle="1" w:styleId="6">
    <w:name w:val="普通表格1"/>
    <w:semiHidden/>
    <w:qFormat/>
    <w:uiPriority w:val="0"/>
    <w:tblPr>
      <w:tblCellMar>
        <w:top w:w="0" w:type="dxa"/>
        <w:left w:w="108" w:type="dxa"/>
        <w:bottom w:w="0" w:type="dxa"/>
        <w:right w:w="108" w:type="dxa"/>
      </w:tblCellMar>
    </w:tblPr>
  </w:style>
  <w:style w:type="paragraph" w:customStyle="1" w:styleId="7">
    <w:name w:val="批注文字1"/>
    <w:basedOn w:val="1"/>
    <w:qFormat/>
    <w:uiPriority w:val="0"/>
    <w:pPr>
      <w:jc w:val="left"/>
    </w:pPr>
  </w:style>
  <w:style w:type="paragraph" w:customStyle="1" w:styleId="8">
    <w:name w:val="批注框文本1"/>
    <w:basedOn w:val="1"/>
    <w:link w:val="9"/>
    <w:qFormat/>
    <w:uiPriority w:val="0"/>
    <w:rPr>
      <w:sz w:val="18"/>
      <w:szCs w:val="18"/>
    </w:rPr>
  </w:style>
  <w:style w:type="character" w:customStyle="1" w:styleId="9">
    <w:name w:val="批注框文本 Char"/>
    <w:link w:val="8"/>
    <w:uiPriority w:val="0"/>
    <w:rPr>
      <w:sz w:val="18"/>
      <w:szCs w:val="18"/>
    </w:rPr>
  </w:style>
  <w:style w:type="paragraph" w:customStyle="1" w:styleId="10">
    <w:name w:val="页脚1"/>
    <w:basedOn w:val="1"/>
    <w:link w:val="11"/>
    <w:qFormat/>
    <w:uiPriority w:val="0"/>
    <w:pPr>
      <w:tabs>
        <w:tab w:val="center" w:pos="4153"/>
        <w:tab w:val="right" w:pos="8306"/>
      </w:tabs>
      <w:snapToGrid w:val="0"/>
      <w:jc w:val="left"/>
    </w:pPr>
    <w:rPr>
      <w:sz w:val="18"/>
      <w:szCs w:val="18"/>
    </w:rPr>
  </w:style>
  <w:style w:type="character" w:customStyle="1" w:styleId="11">
    <w:name w:val="页脚 Char"/>
    <w:link w:val="10"/>
    <w:qFormat/>
    <w:uiPriority w:val="0"/>
    <w:rPr>
      <w:sz w:val="18"/>
      <w:szCs w:val="18"/>
    </w:rPr>
  </w:style>
  <w:style w:type="paragraph" w:customStyle="1" w:styleId="12">
    <w:name w:val="页眉1"/>
    <w:basedOn w:val="1"/>
    <w:link w:val="13"/>
    <w:uiPriority w:val="0"/>
    <w:pPr>
      <w:pBdr>
        <w:bottom w:val="single" w:color="auto" w:sz="6" w:space="1"/>
      </w:pBdr>
      <w:tabs>
        <w:tab w:val="center" w:pos="4153"/>
        <w:tab w:val="right" w:pos="8306"/>
      </w:tabs>
      <w:snapToGrid w:val="0"/>
      <w:jc w:val="center"/>
    </w:pPr>
    <w:rPr>
      <w:sz w:val="18"/>
      <w:szCs w:val="18"/>
    </w:rPr>
  </w:style>
  <w:style w:type="character" w:customStyle="1" w:styleId="13">
    <w:name w:val="页眉 Char"/>
    <w:link w:val="12"/>
    <w:qFormat/>
    <w:uiPriority w:val="0"/>
    <w:rPr>
      <w:sz w:val="18"/>
      <w:szCs w:val="18"/>
    </w:rPr>
  </w:style>
  <w:style w:type="table" w:customStyle="1" w:styleId="14">
    <w:name w:val="网格型1"/>
    <w:basedOn w:val="6"/>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5">
    <w:name w:val="p0"/>
    <w:basedOn w:val="1"/>
    <w:qFormat/>
    <w:uiPriority w:val="0"/>
    <w:pPr>
      <w:widowControl/>
    </w:pPr>
    <w:rPr>
      <w:kern w:val="0"/>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204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Hewlett-Packard Company</Company>
  <Pages>26</Pages>
  <Words>7800</Words>
  <Characters>10110</Characters>
  <Lines>119</Lines>
  <Paragraphs>33</Paragraphs>
  <TotalTime>0</TotalTime>
  <ScaleCrop>false</ScaleCrop>
  <LinksUpToDate>false</LinksUpToDate>
  <CharactersWithSpaces>10597</CharactersWithSpaces>
  <Application>WPS Office_12.1.0.17857_F1E327BC-269C-435d-A152-05C5408002CA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2019-05-30T16:41:00Z</dcterms:created>
  <dc:creator>Administrator</dc:creator>
  <cp:lastModifiedBy>．壹壹妈妈♚</cp:lastModifiedBy>
  <cp:lastPrinted>2024-05-22T07:51:00Z</cp:lastPrinted>
  <dcterms:modified xsi:type="dcterms:W3CDTF">2024-09-19T02:53:40Z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FCFF850BF5D942809E480D3F02DD1D51_13</vt:lpwstr>
  </property>
</Properties>
</file>