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D8" w:rsidRDefault="00DD3AD8">
      <w:pPr>
        <w:pStyle w:val="NormalWeb"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渝水</w:t>
      </w:r>
      <w:r w:rsidRPr="008A7968"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区科技局</w:t>
      </w:r>
    </w:p>
    <w:p w:rsidR="00DD3AD8" w:rsidRPr="008A7968" w:rsidRDefault="00DD3AD8">
      <w:pPr>
        <w:pStyle w:val="NormalWeb"/>
        <w:shd w:val="clear" w:color="auto" w:fill="FFFFFF"/>
        <w:spacing w:beforeAutospacing="0" w:afterAutospacing="0" w:line="600" w:lineRule="exact"/>
        <w:jc w:val="center"/>
        <w:rPr>
          <w:bCs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  <w:shd w:val="clear" w:color="auto" w:fill="FFFFFF"/>
        </w:rPr>
        <w:t>2019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年</w:t>
      </w:r>
      <w:r w:rsidRPr="008A7968"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政府信息公开工作年度报告</w:t>
      </w:r>
    </w:p>
    <w:p w:rsidR="00DD3AD8" w:rsidRDefault="00DD3AD8">
      <w:pPr>
        <w:pStyle w:val="NormalWeb"/>
        <w:shd w:val="clear" w:color="auto" w:fill="FFFFFF"/>
        <w:spacing w:beforeAutospacing="0" w:afterAutospacing="0" w:line="600" w:lineRule="exact"/>
        <w:ind w:firstLine="420"/>
        <w:jc w:val="both"/>
        <w:rPr>
          <w:rFonts w:ascii="黑体" w:eastAsia="黑体" w:hAnsi="黑体"/>
          <w:b/>
          <w:color w:val="333333"/>
          <w:sz w:val="32"/>
          <w:szCs w:val="32"/>
          <w:shd w:val="clear" w:color="auto" w:fill="FFFFFF"/>
        </w:rPr>
      </w:pPr>
    </w:p>
    <w:p w:rsidR="00DD3AD8" w:rsidRPr="007525BA" w:rsidRDefault="00DD3AD8">
      <w:pPr>
        <w:pStyle w:val="NormalWeb"/>
        <w:shd w:val="clear" w:color="auto" w:fill="FFFFFF"/>
        <w:spacing w:beforeAutospacing="0" w:afterAutospacing="0" w:line="600" w:lineRule="exact"/>
        <w:ind w:firstLine="420"/>
        <w:jc w:val="both"/>
        <w:rPr>
          <w:rFonts w:ascii="方正黑体简体" w:eastAsia="方正黑体简体" w:hAnsi="方正黑体简体" w:cs="方正黑体简体"/>
          <w:bCs/>
          <w:color w:val="333333"/>
          <w:shd w:val="clear" w:color="auto" w:fill="FFFFFF"/>
        </w:rPr>
      </w:pPr>
      <w:r w:rsidRPr="007525BA">
        <w:rPr>
          <w:rFonts w:ascii="方正黑体简体" w:eastAsia="方正黑体简体" w:hAnsi="方正黑体简体" w:cs="方正黑体简体" w:hint="eastAsia"/>
          <w:bCs/>
          <w:color w:val="333333"/>
          <w:shd w:val="clear" w:color="auto" w:fill="FFFFFF"/>
        </w:rPr>
        <w:t>一、总体情况</w:t>
      </w:r>
    </w:p>
    <w:p w:rsidR="00DD3AD8" w:rsidRDefault="00DD3AD8">
      <w:pPr>
        <w:pStyle w:val="NormalWeb"/>
        <w:shd w:val="clear" w:color="auto" w:fill="FFFFFF"/>
        <w:spacing w:beforeAutospacing="0" w:afterAutospacing="0" w:line="600" w:lineRule="exact"/>
        <w:ind w:firstLine="420"/>
        <w:jc w:val="both"/>
        <w:rPr>
          <w:rFonts w:ascii="宋体"/>
          <w:szCs w:val="24"/>
        </w:rPr>
      </w:pPr>
      <w:r w:rsidRPr="0077788D">
        <w:rPr>
          <w:rFonts w:ascii="宋体" w:hAnsi="宋体"/>
          <w:szCs w:val="24"/>
        </w:rPr>
        <w:t>2019</w:t>
      </w:r>
      <w:r w:rsidRPr="0077788D">
        <w:rPr>
          <w:rFonts w:ascii="宋体" w:hAnsi="宋体" w:hint="eastAsia"/>
          <w:szCs w:val="24"/>
        </w:rPr>
        <w:t>年，</w:t>
      </w:r>
      <w:r>
        <w:rPr>
          <w:rFonts w:ascii="宋体" w:hAnsi="宋体" w:hint="eastAsia"/>
          <w:szCs w:val="24"/>
        </w:rPr>
        <w:t>区</w:t>
      </w:r>
      <w:r w:rsidRPr="007324FD">
        <w:rPr>
          <w:rFonts w:ascii="宋体" w:hAnsi="宋体" w:hint="eastAsia"/>
          <w:szCs w:val="24"/>
        </w:rPr>
        <w:t>科技局全面学习贯彻党的十九大和十九届四中全会精神，以习近平新时代中国特色社会主义思想为指导，深入贯彻落实国家、省、市</w:t>
      </w:r>
      <w:r>
        <w:rPr>
          <w:rFonts w:ascii="宋体" w:hAnsi="宋体" w:hint="eastAsia"/>
          <w:szCs w:val="24"/>
        </w:rPr>
        <w:t>、区</w:t>
      </w:r>
      <w:r w:rsidRPr="007324FD">
        <w:rPr>
          <w:rFonts w:ascii="宋体" w:hAnsi="宋体" w:hint="eastAsia"/>
          <w:szCs w:val="24"/>
        </w:rPr>
        <w:t>关于全面推进政务公开工作的系列部署，</w:t>
      </w:r>
      <w:r w:rsidRPr="0077788D">
        <w:rPr>
          <w:rFonts w:ascii="宋体" w:hAnsi="宋体" w:hint="eastAsia"/>
          <w:szCs w:val="24"/>
        </w:rPr>
        <w:t>我局严格按照文件精神和上级要求，</w:t>
      </w:r>
      <w:r w:rsidRPr="00574175">
        <w:rPr>
          <w:rFonts w:ascii="宋体" w:hAnsi="宋体" w:hint="eastAsia"/>
          <w:szCs w:val="24"/>
        </w:rPr>
        <w:t>围绕公众关切的科技工作，</w:t>
      </w:r>
      <w:r>
        <w:rPr>
          <w:rFonts w:ascii="宋体" w:hAnsi="宋体" w:hint="eastAsia"/>
          <w:szCs w:val="24"/>
        </w:rPr>
        <w:t>依法主动公开</w:t>
      </w:r>
      <w:r w:rsidRPr="00574175">
        <w:rPr>
          <w:rFonts w:ascii="宋体" w:hAnsi="宋体" w:hint="eastAsia"/>
          <w:szCs w:val="24"/>
        </w:rPr>
        <w:t>，政府信息公开工作稳步推进，发展良好</w:t>
      </w:r>
      <w:r>
        <w:rPr>
          <w:rFonts w:ascii="宋体" w:hAnsi="宋体" w:hint="eastAsia"/>
          <w:szCs w:val="24"/>
        </w:rPr>
        <w:t>。</w:t>
      </w:r>
    </w:p>
    <w:p w:rsidR="00DD3AD8" w:rsidRPr="007324FD" w:rsidRDefault="00DD3AD8" w:rsidP="00AF56DD">
      <w:pPr>
        <w:pStyle w:val="NormalWeb"/>
        <w:shd w:val="clear" w:color="auto" w:fill="FFFFFF"/>
        <w:spacing w:beforeAutospacing="0" w:afterAutospacing="0" w:line="600" w:lineRule="exact"/>
        <w:ind w:firstLine="420"/>
        <w:jc w:val="both"/>
        <w:rPr>
          <w:rFonts w:ascii="宋体"/>
          <w:szCs w:val="24"/>
        </w:rPr>
      </w:pPr>
      <w:r w:rsidRPr="00E21816">
        <w:rPr>
          <w:rFonts w:ascii="楷体" w:eastAsia="楷体" w:hAnsi="楷体" w:hint="eastAsia"/>
          <w:b/>
          <w:szCs w:val="24"/>
        </w:rPr>
        <w:t>（一）主动公开情况。</w:t>
      </w:r>
      <w:r w:rsidRPr="0077788D">
        <w:rPr>
          <w:rFonts w:ascii="宋体" w:hAnsi="宋体" w:hint="eastAsia"/>
          <w:szCs w:val="24"/>
        </w:rPr>
        <w:t>在政务信息公开网站主动公开政府信息</w:t>
      </w:r>
      <w:r>
        <w:rPr>
          <w:rFonts w:ascii="宋体" w:hAnsi="宋体"/>
          <w:szCs w:val="24"/>
        </w:rPr>
        <w:t>87</w:t>
      </w:r>
      <w:r>
        <w:rPr>
          <w:rFonts w:ascii="宋体" w:hAnsi="宋体" w:hint="eastAsia"/>
          <w:szCs w:val="24"/>
        </w:rPr>
        <w:t>条。</w:t>
      </w:r>
      <w:r>
        <w:rPr>
          <w:rFonts w:ascii="宋体" w:hAnsi="宋体"/>
          <w:szCs w:val="24"/>
        </w:rPr>
        <w:t>2019</w:t>
      </w:r>
      <w:r>
        <w:rPr>
          <w:rFonts w:ascii="宋体" w:hAnsi="宋体" w:hint="eastAsia"/>
          <w:szCs w:val="24"/>
        </w:rPr>
        <w:t>年</w:t>
      </w:r>
      <w:r w:rsidRPr="0077788D">
        <w:rPr>
          <w:rFonts w:ascii="宋体" w:hAnsi="宋体" w:hint="eastAsia"/>
          <w:szCs w:val="24"/>
        </w:rPr>
        <w:t>没有因政府信息公开申请行政复议、提起行政诉讼的情况发生。</w:t>
      </w:r>
    </w:p>
    <w:p w:rsidR="00DD3AD8" w:rsidRPr="00211A55" w:rsidRDefault="00DD3AD8" w:rsidP="00AF56DD">
      <w:pPr>
        <w:pStyle w:val="NormalWeb"/>
        <w:shd w:val="clear" w:color="auto" w:fill="FFFFFF"/>
        <w:spacing w:beforeAutospacing="0" w:afterAutospacing="0" w:line="600" w:lineRule="exact"/>
        <w:ind w:firstLine="420"/>
        <w:rPr>
          <w:rFonts w:ascii="宋体" w:hAnsi="宋体"/>
          <w:szCs w:val="24"/>
        </w:rPr>
      </w:pPr>
      <w:r w:rsidRPr="00E21816">
        <w:rPr>
          <w:rFonts w:ascii="楷体" w:eastAsia="楷体" w:hAnsi="楷体" w:hint="eastAsia"/>
          <w:b/>
          <w:szCs w:val="24"/>
        </w:rPr>
        <w:t>（二）依申请公开情况。</w:t>
      </w:r>
      <w:r w:rsidRPr="00211A55">
        <w:rPr>
          <w:rFonts w:ascii="宋体" w:hAnsi="宋体"/>
          <w:szCs w:val="24"/>
        </w:rPr>
        <w:t>2019</w:t>
      </w:r>
      <w:r w:rsidRPr="00211A55">
        <w:rPr>
          <w:rFonts w:ascii="宋体" w:hAnsi="宋体" w:hint="eastAsia"/>
          <w:szCs w:val="24"/>
        </w:rPr>
        <w:t>年，我局严格按照《中华人民共和国政府信息公开条例》要求，及时公开机构名称、办公地址、联系电话、传真号码、电子邮箱等，截止目前，我局未接到依申请公开。</w:t>
      </w:r>
      <w:r w:rsidRPr="00211A55">
        <w:rPr>
          <w:rFonts w:ascii="宋体" w:hAnsi="宋体"/>
          <w:szCs w:val="24"/>
        </w:rPr>
        <w:t xml:space="preserve"> </w:t>
      </w:r>
    </w:p>
    <w:p w:rsidR="00DD3AD8" w:rsidRPr="007324FD" w:rsidRDefault="00DD3AD8" w:rsidP="00E21816">
      <w:pPr>
        <w:spacing w:line="600" w:lineRule="exact"/>
        <w:ind w:firstLineChars="200" w:firstLine="482"/>
        <w:rPr>
          <w:rFonts w:ascii="宋体" w:cs="Times New Roman"/>
          <w:kern w:val="0"/>
          <w:sz w:val="24"/>
          <w:szCs w:val="24"/>
        </w:rPr>
      </w:pPr>
      <w:r w:rsidRPr="00E21816">
        <w:rPr>
          <w:rFonts w:ascii="楷体" w:eastAsia="楷体" w:hAnsi="楷体" w:cs="Times New Roman" w:hint="eastAsia"/>
          <w:b/>
          <w:kern w:val="0"/>
          <w:sz w:val="24"/>
          <w:szCs w:val="24"/>
        </w:rPr>
        <w:t>（三）政府信息管理情况。</w:t>
      </w:r>
      <w:r>
        <w:rPr>
          <w:rFonts w:ascii="宋体" w:hAnsi="宋体" w:cs="Times New Roman" w:hint="eastAsia"/>
          <w:kern w:val="0"/>
          <w:sz w:val="24"/>
          <w:szCs w:val="24"/>
        </w:rPr>
        <w:t>区科技局</w:t>
      </w:r>
      <w:r w:rsidRPr="007324FD">
        <w:rPr>
          <w:rFonts w:ascii="宋体" w:hAnsi="宋体" w:cs="Times New Roman" w:hint="eastAsia"/>
          <w:kern w:val="0"/>
          <w:sz w:val="24"/>
          <w:szCs w:val="24"/>
        </w:rPr>
        <w:t>着眼于建立政府信息公开长效机制，使信息公开成为一种自觉的意识和行为。一是明确了工作机构，落实了工作人员。成立了由局长任组长、分管领导任副组长的政府信息公开领导小组，明确了信息公开工作分管领导和一名专职工作人员，做到了领导、机构、人员“三到位”，形成了上下联动的信息公开网络。二是局主要领导对信息公开工作十分重视</w:t>
      </w:r>
      <w:r>
        <w:rPr>
          <w:rFonts w:ascii="宋体" w:hAnsi="宋体" w:cs="Times New Roman" w:hint="eastAsia"/>
          <w:kern w:val="0"/>
          <w:sz w:val="24"/>
          <w:szCs w:val="24"/>
        </w:rPr>
        <w:t>，</w:t>
      </w:r>
      <w:r w:rsidRPr="007324FD">
        <w:rPr>
          <w:rFonts w:ascii="宋体" w:hAnsi="宋体" w:cs="Times New Roman" w:hint="eastAsia"/>
          <w:kern w:val="0"/>
          <w:sz w:val="24"/>
          <w:szCs w:val="24"/>
        </w:rPr>
        <w:t>强化“一把手挂帅，副职领导具体抓，责任到室、股，落实到人头”的工作机制，形成纵到底、横到边、上下联动、整体推进的工作体系。</w:t>
      </w:r>
    </w:p>
    <w:p w:rsidR="00DD3AD8" w:rsidRPr="004E1853" w:rsidRDefault="00DD3AD8" w:rsidP="004E1853">
      <w:pPr>
        <w:pStyle w:val="NormalWeb"/>
        <w:shd w:val="clear" w:color="auto" w:fill="FFFFFF"/>
        <w:wordWrap w:val="0"/>
        <w:spacing w:before="100" w:after="100" w:line="600" w:lineRule="exact"/>
        <w:ind w:firstLine="561"/>
        <w:rPr>
          <w:rFonts w:ascii="宋体"/>
          <w:szCs w:val="24"/>
        </w:rPr>
      </w:pPr>
      <w:r w:rsidRPr="00E21816">
        <w:rPr>
          <w:rFonts w:ascii="楷体" w:eastAsia="楷体" w:hAnsi="楷体" w:hint="eastAsia"/>
          <w:b/>
          <w:szCs w:val="24"/>
        </w:rPr>
        <w:t>（四）平台建设情况。</w:t>
      </w:r>
      <w:r w:rsidRPr="007324FD">
        <w:rPr>
          <w:rFonts w:ascii="宋体" w:hAnsi="宋体" w:hint="eastAsia"/>
          <w:szCs w:val="24"/>
        </w:rPr>
        <w:t>我局信息公开平台纳入了江西渝水网站平台统一管理，</w:t>
      </w:r>
      <w:r w:rsidRPr="007324FD">
        <w:rPr>
          <w:rFonts w:ascii="宋体" w:hint="eastAsia"/>
          <w:szCs w:val="24"/>
        </w:rPr>
        <w:t>依托该平台发布信</w:t>
      </w:r>
      <w:r w:rsidRPr="004E1853">
        <w:rPr>
          <w:rFonts w:ascii="宋体" w:hAnsi="宋体" w:hint="eastAsia"/>
          <w:szCs w:val="24"/>
        </w:rPr>
        <w:t>息。在区信息中心的指导下，按照要求维护信息平台，参与平台建设概况信息类；政务动态类；人事信息类；财经信息类等及其他需要公开的信息。</w:t>
      </w:r>
      <w:r w:rsidRPr="004E1853">
        <w:rPr>
          <w:rFonts w:ascii="宋体" w:hAnsi="宋体"/>
          <w:szCs w:val="24"/>
        </w:rPr>
        <w:t xml:space="preserve"> </w:t>
      </w:r>
    </w:p>
    <w:p w:rsidR="00DD3AD8" w:rsidRPr="007324FD" w:rsidRDefault="00DD3AD8" w:rsidP="007324FD">
      <w:pPr>
        <w:pStyle w:val="NormalWeb"/>
        <w:shd w:val="clear" w:color="auto" w:fill="FFFFFF"/>
        <w:spacing w:line="600" w:lineRule="exact"/>
        <w:ind w:firstLine="420"/>
        <w:rPr>
          <w:rFonts w:ascii="宋体"/>
          <w:szCs w:val="24"/>
        </w:rPr>
      </w:pPr>
      <w:r w:rsidRPr="00E21816">
        <w:rPr>
          <w:rFonts w:ascii="楷体" w:eastAsia="楷体" w:hAnsi="楷体" w:hint="eastAsia"/>
          <w:b/>
          <w:szCs w:val="24"/>
        </w:rPr>
        <w:t>（五）强化监督保障。</w:t>
      </w:r>
      <w:r w:rsidRPr="007324FD">
        <w:rPr>
          <w:rFonts w:ascii="宋体" w:hint="eastAsia"/>
          <w:szCs w:val="24"/>
        </w:rPr>
        <w:t>按照《渝水区政府门户网站内容保障及政务公开管理办法》，</w:t>
      </w:r>
      <w:r>
        <w:rPr>
          <w:rFonts w:ascii="宋体" w:hint="eastAsia"/>
          <w:szCs w:val="24"/>
        </w:rPr>
        <w:t>我局</w:t>
      </w:r>
      <w:r w:rsidRPr="00211A55">
        <w:rPr>
          <w:rFonts w:ascii="宋体" w:hint="eastAsia"/>
          <w:szCs w:val="24"/>
        </w:rPr>
        <w:t>健全了政府信息公开监督体系，完善了监督制度，强化监督措施，加强了监督检查。局领导定期不定期对单位信息公开工作进行督查，检查落实按要求在规定的时间、方式、程序公开本系统信息。</w:t>
      </w:r>
    </w:p>
    <w:p w:rsidR="00DD3AD8" w:rsidRDefault="00DD3AD8" w:rsidP="00260F45">
      <w:pPr>
        <w:pStyle w:val="NormalWeb"/>
        <w:shd w:val="clear" w:color="auto" w:fill="FFFFFF"/>
        <w:spacing w:beforeAutospacing="0" w:afterAutospacing="0" w:line="600" w:lineRule="exact"/>
        <w:ind w:firstLineChars="200" w:firstLine="480"/>
        <w:jc w:val="both"/>
        <w:rPr>
          <w:rFonts w:ascii="方正黑体简体" w:eastAsia="方正黑体简体" w:hAnsi="方正黑体简体" w:cs="方正黑体简体"/>
          <w:bCs/>
          <w:color w:val="333333"/>
        </w:rPr>
      </w:pPr>
      <w:r>
        <w:rPr>
          <w:rFonts w:hint="eastAsia"/>
          <w:bCs/>
          <w:color w:val="333333"/>
          <w:shd w:val="clear" w:color="auto" w:fill="FFFFFF"/>
        </w:rPr>
        <w:t>二、</w:t>
      </w:r>
      <w:r>
        <w:rPr>
          <w:rFonts w:ascii="方正黑体简体" w:eastAsia="方正黑体简体" w:hAnsi="方正黑体简体" w:cs="方正黑体简体" w:hint="eastAsia"/>
          <w:bCs/>
          <w:color w:val="333333"/>
          <w:shd w:val="clear" w:color="auto" w:fill="FFFFFF"/>
        </w:rPr>
        <w:t>主动公开政府信息情况</w:t>
      </w:r>
    </w:p>
    <w:tbl>
      <w:tblPr>
        <w:tblW w:w="8140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3113"/>
        <w:gridCol w:w="1875"/>
        <w:gridCol w:w="6"/>
        <w:gridCol w:w="1265"/>
        <w:gridCol w:w="1881"/>
      </w:tblGrid>
      <w:tr w:rsidR="00DD3AD8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DD3AD8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cs="Times New Roman" w:hint="eastAsia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cs="Times New Roman" w:hint="eastAsia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DD3AD8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D3AD8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D3AD8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DD3AD8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DD3AD8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D3AD8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D3AD8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DD3AD8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DD3AD8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D3AD8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D3AD8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DD3AD8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 w:rsidR="00DD3AD8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D3AD8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DD3AD8">
        <w:trPr>
          <w:trHeight w:val="585"/>
          <w:jc w:val="center"/>
        </w:trPr>
        <w:tc>
          <w:tcPr>
            <w:tcW w:w="3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DD3AD8">
        <w:trPr>
          <w:trHeight w:val="539"/>
          <w:jc w:val="center"/>
        </w:trPr>
        <w:tc>
          <w:tcPr>
            <w:tcW w:w="3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AD8" w:rsidRDefault="00DD3AD8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3AD8" w:rsidRDefault="00DD3AD8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0</w:t>
            </w:r>
          </w:p>
        </w:tc>
      </w:tr>
    </w:tbl>
    <w:p w:rsidR="00DD3AD8" w:rsidRDefault="00DD3AD8">
      <w:pPr>
        <w:pStyle w:val="NormalWeb"/>
        <w:shd w:val="clear" w:color="auto" w:fill="FFFFFF"/>
        <w:spacing w:beforeAutospacing="0" w:afterAutospacing="0" w:line="600" w:lineRule="exact"/>
        <w:ind w:firstLine="420"/>
        <w:jc w:val="both"/>
        <w:rPr>
          <w:color w:val="333333"/>
        </w:rPr>
      </w:pPr>
    </w:p>
    <w:p w:rsidR="00DD3AD8" w:rsidRDefault="00DD3AD8">
      <w:pPr>
        <w:pStyle w:val="NormalWeb"/>
        <w:shd w:val="clear" w:color="auto" w:fill="FFFFFF"/>
        <w:spacing w:beforeAutospacing="0" w:afterAutospacing="0" w:line="600" w:lineRule="exact"/>
        <w:ind w:firstLine="420"/>
        <w:jc w:val="both"/>
        <w:rPr>
          <w:b/>
          <w:color w:val="333333"/>
          <w:shd w:val="clear" w:color="auto" w:fill="FFFFFF"/>
        </w:rPr>
      </w:pPr>
    </w:p>
    <w:p w:rsidR="00DD3AD8" w:rsidRDefault="00DD3AD8" w:rsidP="00823239">
      <w:pPr>
        <w:pStyle w:val="NormalWeb"/>
        <w:shd w:val="clear" w:color="auto" w:fill="FFFFFF"/>
        <w:spacing w:beforeAutospacing="0" w:afterAutospacing="0" w:line="600" w:lineRule="exact"/>
        <w:ind w:firstLine="420"/>
        <w:jc w:val="both"/>
        <w:rPr>
          <w:rFonts w:ascii="方正黑体简体" w:eastAsia="方正黑体简体" w:hAnsi="方正黑体简体" w:cs="方正黑体简体"/>
          <w:color w:val="333333"/>
        </w:rPr>
      </w:pPr>
      <w:r>
        <w:rPr>
          <w:rFonts w:hint="eastAsia"/>
          <w:bCs/>
          <w:color w:val="333333"/>
          <w:shd w:val="clear" w:color="auto" w:fill="FFFFFF"/>
        </w:rPr>
        <w:t>三、</w:t>
      </w:r>
      <w:r>
        <w:rPr>
          <w:rFonts w:ascii="方正黑体简体" w:eastAsia="方正黑体简体" w:hAnsi="方正黑体简体" w:cs="方正黑体简体" w:hint="eastAsia"/>
          <w:bCs/>
          <w:color w:val="333333"/>
          <w:shd w:val="clear" w:color="auto" w:fill="FFFFFF"/>
        </w:rPr>
        <w:t>收到和处理政府信息公开申请情况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18"/>
        <w:gridCol w:w="855"/>
        <w:gridCol w:w="2089"/>
        <w:gridCol w:w="814"/>
        <w:gridCol w:w="756"/>
        <w:gridCol w:w="756"/>
        <w:gridCol w:w="815"/>
        <w:gridCol w:w="976"/>
        <w:gridCol w:w="713"/>
        <w:gridCol w:w="679"/>
      </w:tblGrid>
      <w:tr w:rsidR="00DD3AD8" w:rsidTr="005A029B">
        <w:trPr>
          <w:jc w:val="center"/>
        </w:trPr>
        <w:tc>
          <w:tcPr>
            <w:tcW w:w="356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DD3AD8" w:rsidTr="005A029B">
        <w:trPr>
          <w:jc w:val="center"/>
        </w:trPr>
        <w:tc>
          <w:tcPr>
            <w:tcW w:w="356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1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DD3AD8" w:rsidTr="005A029B">
        <w:trPr>
          <w:jc w:val="center"/>
        </w:trPr>
        <w:tc>
          <w:tcPr>
            <w:tcW w:w="356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DD3AD8" w:rsidTr="005A029B">
        <w:trPr>
          <w:jc w:val="center"/>
        </w:trPr>
        <w:tc>
          <w:tcPr>
            <w:tcW w:w="35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 w:rsidR="00DD3AD8" w:rsidTr="005A029B">
        <w:trPr>
          <w:jc w:val="center"/>
        </w:trPr>
        <w:tc>
          <w:tcPr>
            <w:tcW w:w="35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1.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2.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3.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4.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5.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Pr="00280317" w:rsidRDefault="00DD3AD8" w:rsidP="00280317">
            <w:pPr>
              <w:widowControl/>
              <w:spacing w:line="600" w:lineRule="exact"/>
              <w:jc w:val="left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kern w:val="0"/>
              </w:rPr>
              <w:t> 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6.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7.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8.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1.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2.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3.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1.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2.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3.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4.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5.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DD3AD8" w:rsidTr="005A029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DD3AD8" w:rsidTr="009A6E5A">
        <w:trPr>
          <w:jc w:val="center"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  <w:tr w:rsidR="00DD3AD8" w:rsidTr="00536A00">
        <w:trPr>
          <w:jc w:val="center"/>
        </w:trPr>
        <w:tc>
          <w:tcPr>
            <w:tcW w:w="35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AD8" w:rsidRDefault="00DD3AD8" w:rsidP="005A029B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5A029B">
            <w:pPr>
              <w:widowControl/>
              <w:spacing w:line="60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0 </w:t>
            </w:r>
          </w:p>
        </w:tc>
      </w:tr>
    </w:tbl>
    <w:p w:rsidR="00DD3AD8" w:rsidRDefault="00DD3AD8" w:rsidP="00DA234A">
      <w:pPr>
        <w:pStyle w:val="NormalWeb"/>
        <w:shd w:val="clear" w:color="auto" w:fill="FFFFFF"/>
        <w:spacing w:beforeAutospacing="0" w:afterAutospacing="0" w:line="600" w:lineRule="exact"/>
        <w:ind w:firstLine="420"/>
        <w:jc w:val="center"/>
        <w:rPr>
          <w:color w:val="333333"/>
        </w:rPr>
      </w:pPr>
      <w:r>
        <w:rPr>
          <w:rFonts w:ascii="Arial" w:hAnsi="Arial" w:cs="Arial" w:hint="eastAsia"/>
          <w:color w:val="000000"/>
          <w:sz w:val="20"/>
          <w:szCs w:val="20"/>
        </w:rPr>
        <w:t>（</w:t>
      </w:r>
      <w:r>
        <w:rPr>
          <w:rFonts w:ascii="Arial" w:hAnsi="Arial" w:cs="Arial"/>
          <w:color w:val="000000"/>
          <w:sz w:val="20"/>
          <w:szCs w:val="20"/>
        </w:rPr>
        <w:t>2019</w:t>
      </w:r>
      <w:r>
        <w:rPr>
          <w:rFonts w:ascii="Arial" w:hAnsi="Arial" w:cs="Arial" w:hint="eastAsia"/>
          <w:color w:val="000000"/>
          <w:sz w:val="20"/>
          <w:szCs w:val="20"/>
        </w:rPr>
        <w:t>年度未收到政府信息公开申请）</w:t>
      </w:r>
    </w:p>
    <w:p w:rsidR="00DD3AD8" w:rsidRDefault="00DD3AD8">
      <w:pPr>
        <w:pStyle w:val="NormalWeb"/>
        <w:shd w:val="clear" w:color="auto" w:fill="FFFFFF"/>
        <w:spacing w:beforeAutospacing="0" w:afterAutospacing="0" w:line="600" w:lineRule="exact"/>
        <w:ind w:firstLine="420"/>
        <w:jc w:val="both"/>
        <w:rPr>
          <w:rFonts w:ascii="方正黑体简体" w:eastAsia="方正黑体简体" w:hAnsi="方正黑体简体" w:cs="方正黑体简体"/>
          <w:bCs/>
          <w:color w:val="333333"/>
        </w:rPr>
      </w:pPr>
      <w:r>
        <w:rPr>
          <w:rFonts w:hint="eastAsia"/>
          <w:bCs/>
          <w:color w:val="333333"/>
          <w:shd w:val="clear" w:color="auto" w:fill="FFFFFF"/>
        </w:rPr>
        <w:t>四</w:t>
      </w:r>
      <w:r>
        <w:rPr>
          <w:rFonts w:ascii="方正黑体简体" w:eastAsia="方正黑体简体" w:hAnsi="方正黑体简体" w:cs="方正黑体简体" w:hint="eastAsia"/>
          <w:bCs/>
          <w:color w:val="333333"/>
          <w:shd w:val="clear" w:color="auto" w:fill="FFFFFF"/>
        </w:rPr>
        <w:t>、政府信息公开行政复议、行政诉讼情况</w:t>
      </w:r>
    </w:p>
    <w:p w:rsidR="00DD3AD8" w:rsidRDefault="00DD3AD8">
      <w:pPr>
        <w:pStyle w:val="NormalWeb"/>
        <w:shd w:val="clear" w:color="auto" w:fill="FFFFFF"/>
        <w:spacing w:beforeAutospacing="0" w:afterAutospacing="0" w:line="600" w:lineRule="exact"/>
        <w:ind w:firstLine="420"/>
        <w:jc w:val="both"/>
        <w:rPr>
          <w:color w:val="333333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DD3AD8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DD3AD8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DD3AD8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DD3AD8" w:rsidTr="008A7968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8A7968">
            <w:pPr>
              <w:widowControl/>
              <w:spacing w:line="600" w:lineRule="exact"/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8A7968">
            <w:pPr>
              <w:jc w:val="center"/>
            </w:pPr>
            <w:r w:rsidRPr="000142B1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8A7968">
            <w:pPr>
              <w:jc w:val="center"/>
            </w:pPr>
            <w:r w:rsidRPr="000142B1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8A7968">
            <w:pPr>
              <w:jc w:val="center"/>
            </w:pPr>
            <w:r w:rsidRPr="000142B1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8A7968">
            <w:pPr>
              <w:jc w:val="center"/>
            </w:pPr>
            <w:r w:rsidRPr="000142B1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8A7968">
            <w:pPr>
              <w:jc w:val="center"/>
            </w:pPr>
            <w:r w:rsidRPr="000142B1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8A7968">
            <w:pPr>
              <w:jc w:val="center"/>
            </w:pPr>
            <w:r w:rsidRPr="000142B1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8A7968">
            <w:pPr>
              <w:jc w:val="center"/>
            </w:pPr>
            <w:r w:rsidRPr="000142B1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8A7968">
            <w:pPr>
              <w:jc w:val="center"/>
            </w:pPr>
            <w:r w:rsidRPr="000142B1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8A7968">
            <w:pPr>
              <w:jc w:val="center"/>
            </w:pPr>
            <w:r w:rsidRPr="000142B1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8A7968">
            <w:pPr>
              <w:jc w:val="center"/>
            </w:pPr>
            <w:r w:rsidRPr="000142B1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8A7968">
            <w:pPr>
              <w:jc w:val="center"/>
            </w:pPr>
            <w:r w:rsidRPr="000142B1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8A7968">
            <w:pPr>
              <w:jc w:val="center"/>
            </w:pPr>
            <w:r w:rsidRPr="000142B1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8A7968">
            <w:pPr>
              <w:jc w:val="center"/>
            </w:pPr>
            <w:r w:rsidRPr="000142B1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D3AD8" w:rsidRDefault="00DD3AD8" w:rsidP="008A7968">
            <w:pPr>
              <w:jc w:val="center"/>
            </w:pPr>
            <w:r w:rsidRPr="000142B1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</w:tbl>
    <w:p w:rsidR="00DD3AD8" w:rsidRDefault="00DD3AD8">
      <w:pPr>
        <w:widowControl/>
        <w:shd w:val="clear" w:color="auto" w:fill="FFFFFF"/>
        <w:spacing w:line="600" w:lineRule="exact"/>
        <w:jc w:val="center"/>
        <w:rPr>
          <w:rFonts w:ascii="宋体" w:cs="宋体"/>
          <w:color w:val="333333"/>
          <w:sz w:val="24"/>
          <w:szCs w:val="24"/>
        </w:rPr>
      </w:pPr>
      <w:r>
        <w:rPr>
          <w:rFonts w:cs="Arial" w:hint="eastAsia"/>
          <w:color w:val="333333"/>
        </w:rPr>
        <w:t>（</w:t>
      </w:r>
      <w:r>
        <w:rPr>
          <w:rFonts w:cs="Arial"/>
          <w:color w:val="333333"/>
        </w:rPr>
        <w:t>2019</w:t>
      </w:r>
      <w:r>
        <w:rPr>
          <w:rFonts w:cs="Arial" w:hint="eastAsia"/>
          <w:color w:val="333333"/>
        </w:rPr>
        <w:t>年未收到政府信息公开行政复议、行政诉讼）</w:t>
      </w:r>
    </w:p>
    <w:p w:rsidR="00DD3AD8" w:rsidRDefault="00DD3AD8">
      <w:pPr>
        <w:pStyle w:val="NormalWeb"/>
        <w:shd w:val="clear" w:color="auto" w:fill="FFFFFF"/>
        <w:spacing w:beforeAutospacing="0" w:afterAutospacing="0" w:line="600" w:lineRule="exact"/>
        <w:ind w:firstLine="420"/>
        <w:jc w:val="both"/>
        <w:rPr>
          <w:rFonts w:ascii="方正黑体简体" w:eastAsia="方正黑体简体" w:hAnsi="方正黑体简体" w:cs="方正黑体简体"/>
          <w:bCs/>
          <w:color w:val="333333"/>
        </w:rPr>
      </w:pPr>
      <w:r>
        <w:rPr>
          <w:rFonts w:hint="eastAsia"/>
          <w:bCs/>
          <w:color w:val="333333"/>
          <w:shd w:val="clear" w:color="auto" w:fill="FFFFFF"/>
        </w:rPr>
        <w:t>五</w:t>
      </w:r>
      <w:r>
        <w:rPr>
          <w:rFonts w:ascii="方正黑体简体" w:eastAsia="方正黑体简体" w:hAnsi="方正黑体简体" w:cs="方正黑体简体" w:hint="eastAsia"/>
          <w:bCs/>
          <w:color w:val="333333"/>
          <w:shd w:val="clear" w:color="auto" w:fill="FFFFFF"/>
        </w:rPr>
        <w:t>、存在的主要问题及改进情况</w:t>
      </w:r>
    </w:p>
    <w:p w:rsidR="00DD3AD8" w:rsidRPr="00BA12FE" w:rsidRDefault="00DD3AD8" w:rsidP="00BA12FE">
      <w:pPr>
        <w:spacing w:before="376" w:after="376" w:line="376" w:lineRule="atLeast"/>
        <w:ind w:firstLine="480"/>
        <w:rPr>
          <w:rFonts w:ascii="宋体" w:cs="宋体"/>
          <w:kern w:val="0"/>
          <w:sz w:val="24"/>
          <w:szCs w:val="24"/>
        </w:rPr>
      </w:pPr>
      <w:r w:rsidRPr="00BA12FE">
        <w:rPr>
          <w:rFonts w:ascii="宋体" w:hAnsi="宋体" w:cs="宋体" w:hint="eastAsia"/>
          <w:kern w:val="0"/>
          <w:sz w:val="24"/>
          <w:szCs w:val="24"/>
        </w:rPr>
        <w:t>一是信息公开的内容有待进一步完善；二是信息公开更新还不够及时。</w:t>
      </w:r>
    </w:p>
    <w:p w:rsidR="00DD3AD8" w:rsidRPr="0077788D" w:rsidRDefault="00DD3AD8" w:rsidP="0077788D">
      <w:pPr>
        <w:widowControl/>
        <w:spacing w:before="100" w:beforeAutospacing="1" w:after="100" w:afterAutospacing="1" w:line="501" w:lineRule="atLeast"/>
        <w:ind w:firstLine="538"/>
        <w:jc w:val="left"/>
        <w:rPr>
          <w:rFonts w:ascii="宋体" w:cs="宋体"/>
          <w:kern w:val="0"/>
          <w:sz w:val="24"/>
          <w:szCs w:val="24"/>
        </w:rPr>
      </w:pPr>
      <w:r w:rsidRPr="0077788D">
        <w:rPr>
          <w:rFonts w:ascii="宋体" w:hAnsi="宋体" w:cs="宋体" w:hint="eastAsia"/>
          <w:kern w:val="0"/>
          <w:sz w:val="24"/>
          <w:szCs w:val="24"/>
        </w:rPr>
        <w:t>工作打算：我局将继续按照</w:t>
      </w:r>
      <w:r>
        <w:rPr>
          <w:rFonts w:ascii="宋体" w:hAnsi="宋体" w:cs="宋体" w:hint="eastAsia"/>
          <w:kern w:val="0"/>
          <w:sz w:val="24"/>
          <w:szCs w:val="24"/>
        </w:rPr>
        <w:t>区</w:t>
      </w:r>
      <w:r w:rsidRPr="0077788D">
        <w:rPr>
          <w:rFonts w:ascii="宋体" w:hAnsi="宋体" w:cs="宋体" w:hint="eastAsia"/>
          <w:kern w:val="0"/>
          <w:sz w:val="24"/>
          <w:szCs w:val="24"/>
        </w:rPr>
        <w:t>政府关于政府信息公开工作的各项要求，进一步加强政府信息公开工作，力争做到时效性、规范化和制度化，推进政务的公开、公正、透明。</w:t>
      </w:r>
    </w:p>
    <w:p w:rsidR="00DD3AD8" w:rsidRDefault="00DD3AD8">
      <w:pPr>
        <w:pStyle w:val="NormalWeb"/>
        <w:shd w:val="clear" w:color="auto" w:fill="FFFFFF"/>
        <w:spacing w:beforeAutospacing="0" w:afterAutospacing="0" w:line="600" w:lineRule="exact"/>
        <w:ind w:firstLine="420"/>
        <w:jc w:val="both"/>
        <w:rPr>
          <w:rFonts w:ascii="方正黑体简体" w:eastAsia="方正黑体简体" w:hAnsi="方正黑体简体" w:cs="方正黑体简体"/>
          <w:bCs/>
          <w:color w:val="333333"/>
        </w:rPr>
      </w:pPr>
      <w:r>
        <w:rPr>
          <w:rFonts w:hint="eastAsia"/>
          <w:bCs/>
          <w:color w:val="333333"/>
          <w:shd w:val="clear" w:color="auto" w:fill="FFFFFF"/>
        </w:rPr>
        <w:t>六、</w:t>
      </w:r>
      <w:r>
        <w:rPr>
          <w:rFonts w:ascii="方正黑体简体" w:eastAsia="方正黑体简体" w:hAnsi="方正黑体简体" w:cs="方正黑体简体" w:hint="eastAsia"/>
          <w:bCs/>
          <w:color w:val="333333"/>
          <w:shd w:val="clear" w:color="auto" w:fill="FFFFFF"/>
        </w:rPr>
        <w:t>其他需要报告的事项</w:t>
      </w:r>
    </w:p>
    <w:p w:rsidR="00DD3AD8" w:rsidRPr="00C6582B" w:rsidRDefault="00DD3AD8" w:rsidP="00C6582B">
      <w:pPr>
        <w:spacing w:line="600" w:lineRule="exact"/>
        <w:ind w:firstLineChars="150" w:firstLine="360"/>
        <w:rPr>
          <w:rFonts w:ascii="宋体" w:hAnsi="宋体" w:cs="Times New Roman"/>
          <w:bCs/>
          <w:color w:val="333333"/>
          <w:kern w:val="0"/>
          <w:sz w:val="24"/>
          <w:shd w:val="clear" w:color="auto" w:fill="FFFFFF"/>
        </w:rPr>
      </w:pPr>
      <w:r w:rsidRPr="00C6582B">
        <w:rPr>
          <w:rFonts w:ascii="宋体" w:hAnsi="宋体" w:cs="Times New Roman" w:hint="eastAsia"/>
          <w:bCs/>
          <w:color w:val="333333"/>
          <w:kern w:val="0"/>
          <w:sz w:val="24"/>
          <w:shd w:val="clear" w:color="auto" w:fill="FFFFFF"/>
        </w:rPr>
        <w:t>本报告所列数据的统计期限自</w:t>
      </w:r>
      <w:r w:rsidRPr="00C6582B">
        <w:rPr>
          <w:rFonts w:ascii="宋体" w:hAnsi="宋体" w:cs="Times New Roman"/>
          <w:bCs/>
          <w:color w:val="333333"/>
          <w:kern w:val="0"/>
          <w:sz w:val="24"/>
          <w:shd w:val="clear" w:color="auto" w:fill="FFFFFF"/>
        </w:rPr>
        <w:t>2019</w:t>
      </w:r>
      <w:r w:rsidRPr="00C6582B">
        <w:rPr>
          <w:rFonts w:ascii="宋体" w:hAnsi="宋体" w:cs="Times New Roman" w:hint="eastAsia"/>
          <w:bCs/>
          <w:color w:val="333333"/>
          <w:kern w:val="0"/>
          <w:sz w:val="24"/>
          <w:shd w:val="clear" w:color="auto" w:fill="FFFFFF"/>
        </w:rPr>
        <w:t>年</w:t>
      </w:r>
      <w:r w:rsidRPr="00C6582B">
        <w:rPr>
          <w:rFonts w:ascii="宋体" w:hAnsi="宋体" w:cs="Times New Roman"/>
          <w:bCs/>
          <w:color w:val="333333"/>
          <w:kern w:val="0"/>
          <w:sz w:val="24"/>
          <w:shd w:val="clear" w:color="auto" w:fill="FFFFFF"/>
        </w:rPr>
        <w:t>1</w:t>
      </w:r>
      <w:r w:rsidRPr="00C6582B">
        <w:rPr>
          <w:rFonts w:ascii="宋体" w:hAnsi="宋体" w:cs="Times New Roman" w:hint="eastAsia"/>
          <w:bCs/>
          <w:color w:val="333333"/>
          <w:kern w:val="0"/>
          <w:sz w:val="24"/>
          <w:shd w:val="clear" w:color="auto" w:fill="FFFFFF"/>
        </w:rPr>
        <w:t>月</w:t>
      </w:r>
      <w:r w:rsidRPr="00C6582B">
        <w:rPr>
          <w:rFonts w:ascii="宋体" w:hAnsi="宋体" w:cs="Times New Roman"/>
          <w:bCs/>
          <w:color w:val="333333"/>
          <w:kern w:val="0"/>
          <w:sz w:val="24"/>
          <w:shd w:val="clear" w:color="auto" w:fill="FFFFFF"/>
        </w:rPr>
        <w:t>1</w:t>
      </w:r>
      <w:r w:rsidRPr="00C6582B">
        <w:rPr>
          <w:rFonts w:ascii="宋体" w:hAnsi="宋体" w:cs="Times New Roman" w:hint="eastAsia"/>
          <w:bCs/>
          <w:color w:val="333333"/>
          <w:kern w:val="0"/>
          <w:sz w:val="24"/>
          <w:shd w:val="clear" w:color="auto" w:fill="FFFFFF"/>
        </w:rPr>
        <w:t>日起至</w:t>
      </w:r>
      <w:r w:rsidRPr="00C6582B">
        <w:rPr>
          <w:rFonts w:ascii="宋体" w:hAnsi="宋体" w:cs="Times New Roman"/>
          <w:bCs/>
          <w:color w:val="333333"/>
          <w:kern w:val="0"/>
          <w:sz w:val="24"/>
          <w:shd w:val="clear" w:color="auto" w:fill="FFFFFF"/>
        </w:rPr>
        <w:t>2019</w:t>
      </w:r>
      <w:r w:rsidRPr="00C6582B">
        <w:rPr>
          <w:rFonts w:ascii="宋体" w:hAnsi="宋体" w:cs="Times New Roman" w:hint="eastAsia"/>
          <w:bCs/>
          <w:color w:val="333333"/>
          <w:kern w:val="0"/>
          <w:sz w:val="24"/>
          <w:shd w:val="clear" w:color="auto" w:fill="FFFFFF"/>
        </w:rPr>
        <w:t>年</w:t>
      </w:r>
      <w:r w:rsidRPr="00C6582B">
        <w:rPr>
          <w:rFonts w:ascii="宋体" w:hAnsi="宋体" w:cs="Times New Roman"/>
          <w:bCs/>
          <w:color w:val="333333"/>
          <w:kern w:val="0"/>
          <w:sz w:val="24"/>
          <w:shd w:val="clear" w:color="auto" w:fill="FFFFFF"/>
        </w:rPr>
        <w:t>12</w:t>
      </w:r>
      <w:r w:rsidRPr="00C6582B">
        <w:rPr>
          <w:rFonts w:ascii="宋体" w:hAnsi="宋体" w:cs="Times New Roman" w:hint="eastAsia"/>
          <w:bCs/>
          <w:color w:val="333333"/>
          <w:kern w:val="0"/>
          <w:sz w:val="24"/>
          <w:shd w:val="clear" w:color="auto" w:fill="FFFFFF"/>
        </w:rPr>
        <w:t>月</w:t>
      </w:r>
      <w:r w:rsidRPr="00C6582B">
        <w:rPr>
          <w:rFonts w:ascii="宋体" w:hAnsi="宋体" w:cs="Times New Roman"/>
          <w:bCs/>
          <w:color w:val="333333"/>
          <w:kern w:val="0"/>
          <w:sz w:val="24"/>
          <w:shd w:val="clear" w:color="auto" w:fill="FFFFFF"/>
        </w:rPr>
        <w:t>31</w:t>
      </w:r>
      <w:r w:rsidRPr="00C6582B">
        <w:rPr>
          <w:rFonts w:ascii="宋体" w:hAnsi="宋体" w:cs="Times New Roman" w:hint="eastAsia"/>
          <w:bCs/>
          <w:color w:val="333333"/>
          <w:kern w:val="0"/>
          <w:sz w:val="24"/>
          <w:shd w:val="clear" w:color="auto" w:fill="FFFFFF"/>
        </w:rPr>
        <w:t>日止。本报告报告拟在渝水区人民政府网站（</w:t>
      </w:r>
      <w:r w:rsidRPr="00C6582B">
        <w:rPr>
          <w:rFonts w:ascii="宋体" w:hAnsi="宋体" w:cs="Times New Roman"/>
          <w:bCs/>
          <w:color w:val="333333"/>
          <w:kern w:val="0"/>
          <w:sz w:val="24"/>
          <w:shd w:val="clear" w:color="auto" w:fill="FFFFFF"/>
        </w:rPr>
        <w:t>www.yushui.gov.cn</w:t>
      </w:r>
      <w:r w:rsidRPr="00C6582B">
        <w:rPr>
          <w:rFonts w:ascii="宋体" w:hAnsi="宋体" w:cs="Times New Roman" w:hint="eastAsia"/>
          <w:bCs/>
          <w:color w:val="333333"/>
          <w:kern w:val="0"/>
          <w:sz w:val="24"/>
          <w:shd w:val="clear" w:color="auto" w:fill="FFFFFF"/>
        </w:rPr>
        <w:t>）以及渝水区政府信息公开平台上进行公开。如对本报告有任何疑问，请联系：渝水区</w:t>
      </w:r>
      <w:r>
        <w:rPr>
          <w:rFonts w:ascii="宋体" w:hAnsi="宋体" w:cs="Times New Roman" w:hint="eastAsia"/>
          <w:bCs/>
          <w:color w:val="333333"/>
          <w:kern w:val="0"/>
          <w:sz w:val="24"/>
          <w:shd w:val="clear" w:color="auto" w:fill="FFFFFF"/>
        </w:rPr>
        <w:t>科技局</w:t>
      </w:r>
      <w:r w:rsidRPr="00C6582B">
        <w:rPr>
          <w:rFonts w:ascii="宋体" w:hAnsi="宋体" w:cs="Times New Roman" w:hint="eastAsia"/>
          <w:bCs/>
          <w:color w:val="333333"/>
          <w:kern w:val="0"/>
          <w:sz w:val="24"/>
          <w:shd w:val="clear" w:color="auto" w:fill="FFFFFF"/>
        </w:rPr>
        <w:t>，电话：</w:t>
      </w:r>
      <w:r w:rsidRPr="00C6582B">
        <w:rPr>
          <w:rFonts w:ascii="宋体" w:hAnsi="宋体" w:cs="Times New Roman"/>
          <w:bCs/>
          <w:color w:val="333333"/>
          <w:kern w:val="0"/>
          <w:sz w:val="24"/>
          <w:shd w:val="clear" w:color="auto" w:fill="FFFFFF"/>
        </w:rPr>
        <w:t>0790</w:t>
      </w:r>
      <w:r w:rsidRPr="00C6582B">
        <w:rPr>
          <w:rFonts w:ascii="宋体" w:hAnsi="宋体" w:cs="Times New Roman" w:hint="eastAsia"/>
          <w:bCs/>
          <w:color w:val="333333"/>
          <w:kern w:val="0"/>
          <w:sz w:val="24"/>
          <w:shd w:val="clear" w:color="auto" w:fill="FFFFFF"/>
        </w:rPr>
        <w:t>－</w:t>
      </w:r>
      <w:r w:rsidRPr="00C6582B">
        <w:rPr>
          <w:rFonts w:ascii="宋体" w:hAnsi="宋体" w:cs="Times New Roman"/>
          <w:bCs/>
          <w:color w:val="333333"/>
          <w:kern w:val="0"/>
          <w:sz w:val="24"/>
          <w:shd w:val="clear" w:color="auto" w:fill="FFFFFF"/>
        </w:rPr>
        <w:t>6</w:t>
      </w:r>
      <w:r>
        <w:rPr>
          <w:rFonts w:ascii="宋体" w:hAnsi="宋体" w:cs="Times New Roman"/>
          <w:bCs/>
          <w:color w:val="333333"/>
          <w:kern w:val="0"/>
          <w:sz w:val="24"/>
          <w:shd w:val="clear" w:color="auto" w:fill="FFFFFF"/>
        </w:rPr>
        <w:t>738233</w:t>
      </w:r>
      <w:r w:rsidRPr="00C6582B">
        <w:rPr>
          <w:rFonts w:ascii="宋体" w:hAnsi="宋体" w:cs="Times New Roman" w:hint="eastAsia"/>
          <w:bCs/>
          <w:color w:val="333333"/>
          <w:kern w:val="0"/>
          <w:sz w:val="24"/>
          <w:shd w:val="clear" w:color="auto" w:fill="FFFFFF"/>
        </w:rPr>
        <w:t>。</w:t>
      </w:r>
      <w:r w:rsidRPr="00C6582B">
        <w:rPr>
          <w:rFonts w:ascii="宋体" w:hAnsi="宋体" w:cs="Times New Roman"/>
          <w:bCs/>
          <w:color w:val="333333"/>
          <w:kern w:val="0"/>
          <w:sz w:val="24"/>
          <w:shd w:val="clear" w:color="auto" w:fill="FFFFFF"/>
        </w:rPr>
        <w:t xml:space="preserve"> </w:t>
      </w:r>
    </w:p>
    <w:p w:rsidR="00DD3AD8" w:rsidRPr="00C6582B" w:rsidRDefault="00DD3AD8" w:rsidP="00C6582B">
      <w:pPr>
        <w:rPr>
          <w:rFonts w:ascii="仿宋_GB2312" w:eastAsia="仿宋_GB2312" w:cs="Times New Roman"/>
          <w:bCs/>
          <w:color w:val="333333"/>
          <w:kern w:val="0"/>
          <w:sz w:val="24"/>
          <w:shd w:val="clear" w:color="auto" w:fill="FFFFFF"/>
        </w:rPr>
      </w:pPr>
    </w:p>
    <w:p w:rsidR="00DD3AD8" w:rsidRPr="00C6582B" w:rsidRDefault="00DD3AD8" w:rsidP="00C6582B">
      <w:pPr>
        <w:rPr>
          <w:rFonts w:cs="Times New Roman"/>
          <w:bCs/>
          <w:color w:val="333333"/>
          <w:kern w:val="0"/>
          <w:sz w:val="24"/>
          <w:shd w:val="clear" w:color="auto" w:fill="FFFFFF"/>
        </w:rPr>
      </w:pPr>
      <w:r w:rsidRPr="00C6582B">
        <w:rPr>
          <w:rFonts w:cs="Times New Roman"/>
          <w:bCs/>
          <w:color w:val="333333"/>
          <w:kern w:val="0"/>
          <w:sz w:val="24"/>
          <w:shd w:val="clear" w:color="auto" w:fill="FFFFFF"/>
        </w:rPr>
        <w:t xml:space="preserve"> </w:t>
      </w:r>
    </w:p>
    <w:p w:rsidR="00DD3AD8" w:rsidRPr="00C6582B" w:rsidRDefault="00DD3AD8" w:rsidP="00C6582B">
      <w:pPr>
        <w:rPr>
          <w:rFonts w:cs="Times New Roman"/>
          <w:bCs/>
          <w:color w:val="333333"/>
          <w:kern w:val="0"/>
          <w:sz w:val="24"/>
          <w:shd w:val="clear" w:color="auto" w:fill="FFFFFF"/>
        </w:rPr>
      </w:pPr>
    </w:p>
    <w:sectPr w:rsidR="00DD3AD8" w:rsidRPr="00C6582B" w:rsidSect="000B47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AD8" w:rsidRDefault="00DD3AD8">
      <w:r>
        <w:separator/>
      </w:r>
    </w:p>
  </w:endnote>
  <w:endnote w:type="continuationSeparator" w:id="0">
    <w:p w:rsidR="00DD3AD8" w:rsidRDefault="00DD3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??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D8" w:rsidRDefault="00DD3A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D8" w:rsidRDefault="00DD3A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D8" w:rsidRDefault="00DD3A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AD8" w:rsidRDefault="00DD3AD8">
      <w:r>
        <w:separator/>
      </w:r>
    </w:p>
  </w:footnote>
  <w:footnote w:type="continuationSeparator" w:id="0">
    <w:p w:rsidR="00DD3AD8" w:rsidRDefault="00DD3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D8" w:rsidRDefault="00DD3A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D8" w:rsidRDefault="00DD3AD8" w:rsidP="00C32C7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D8" w:rsidRDefault="00DD3A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799"/>
    <w:rsid w:val="000142B1"/>
    <w:rsid w:val="000B4799"/>
    <w:rsid w:val="0020417A"/>
    <w:rsid w:val="00211A55"/>
    <w:rsid w:val="00260F45"/>
    <w:rsid w:val="00280317"/>
    <w:rsid w:val="0037035D"/>
    <w:rsid w:val="00382F61"/>
    <w:rsid w:val="003A5267"/>
    <w:rsid w:val="003C7AFD"/>
    <w:rsid w:val="003E6E85"/>
    <w:rsid w:val="00434AC3"/>
    <w:rsid w:val="00454B48"/>
    <w:rsid w:val="004E1853"/>
    <w:rsid w:val="0050659E"/>
    <w:rsid w:val="00536A00"/>
    <w:rsid w:val="00574175"/>
    <w:rsid w:val="005A029B"/>
    <w:rsid w:val="005E6606"/>
    <w:rsid w:val="00666F47"/>
    <w:rsid w:val="00691934"/>
    <w:rsid w:val="007324FD"/>
    <w:rsid w:val="00737A3D"/>
    <w:rsid w:val="007525BA"/>
    <w:rsid w:val="0077788D"/>
    <w:rsid w:val="00823239"/>
    <w:rsid w:val="00897D66"/>
    <w:rsid w:val="008A7968"/>
    <w:rsid w:val="008F77A9"/>
    <w:rsid w:val="0090697B"/>
    <w:rsid w:val="009A6E5A"/>
    <w:rsid w:val="00AF56DD"/>
    <w:rsid w:val="00B12836"/>
    <w:rsid w:val="00B7016B"/>
    <w:rsid w:val="00BA12FE"/>
    <w:rsid w:val="00C06C40"/>
    <w:rsid w:val="00C07B5F"/>
    <w:rsid w:val="00C13669"/>
    <w:rsid w:val="00C32C7F"/>
    <w:rsid w:val="00C6582B"/>
    <w:rsid w:val="00D138B3"/>
    <w:rsid w:val="00D660A4"/>
    <w:rsid w:val="00DA234A"/>
    <w:rsid w:val="00DD3AD8"/>
    <w:rsid w:val="00E21816"/>
    <w:rsid w:val="00E542F5"/>
    <w:rsid w:val="00E743EB"/>
    <w:rsid w:val="00E766A7"/>
    <w:rsid w:val="00EB79F3"/>
    <w:rsid w:val="307B0568"/>
    <w:rsid w:val="5558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2"/>
    <w:qFormat/>
    <w:rsid w:val="000B4799"/>
    <w:pPr>
      <w:widowControl w:val="0"/>
      <w:jc w:val="both"/>
    </w:pPr>
    <w:rPr>
      <w:rFonts w:ascii="Calibri" w:hAnsi="Calibri" w:cs="黑体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47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035D"/>
    <w:rPr>
      <w:rFonts w:ascii="Cambria" w:eastAsia="宋体" w:hAnsi="Cambria" w:cs="Times New Roman"/>
      <w:b/>
      <w:bCs/>
      <w:sz w:val="32"/>
      <w:szCs w:val="32"/>
    </w:rPr>
  </w:style>
  <w:style w:type="paragraph" w:styleId="NormalWeb">
    <w:name w:val="Normal (Web)"/>
    <w:basedOn w:val="Normal"/>
    <w:uiPriority w:val="99"/>
    <w:rsid w:val="000B47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Header">
    <w:name w:val="header"/>
    <w:basedOn w:val="Normal"/>
    <w:link w:val="HeaderChar"/>
    <w:uiPriority w:val="99"/>
    <w:rsid w:val="008A7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035D"/>
    <w:rPr>
      <w:rFonts w:ascii="Calibri" w:hAnsi="Calibri" w:cs="黑体"/>
      <w:sz w:val="18"/>
      <w:szCs w:val="18"/>
    </w:rPr>
  </w:style>
  <w:style w:type="paragraph" w:styleId="Footer">
    <w:name w:val="footer"/>
    <w:basedOn w:val="Normal"/>
    <w:link w:val="FooterChar"/>
    <w:uiPriority w:val="99"/>
    <w:rsid w:val="008A7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035D"/>
    <w:rPr>
      <w:rFonts w:ascii="Calibri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7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2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2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72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22" w:color="DFDE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7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28195">
              <w:marLeft w:val="0"/>
              <w:marRight w:val="0"/>
              <w:marTop w:val="8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2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2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383</Words>
  <Characters>2187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区科技局政府信息公开工作年度报告</dc:title>
  <dc:subject/>
  <dc:creator>Administrator</dc:creator>
  <cp:keywords/>
  <dc:description/>
  <cp:lastModifiedBy>科技局收文员</cp:lastModifiedBy>
  <cp:revision>2</cp:revision>
  <dcterms:created xsi:type="dcterms:W3CDTF">2022-01-26T01:23:00Z</dcterms:created>
  <dcterms:modified xsi:type="dcterms:W3CDTF">2022-01-26T01:23:00Z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