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29210">
      <w:pPr>
        <w:autoSpaceDN w:val="0"/>
        <w:rPr>
          <w:rFonts w:ascii="黑体" w:eastAsia="黑体"/>
        </w:rPr>
      </w:pPr>
      <w:r>
        <w:pict>
          <v:shape id="艺术字 4" o:spid="_x0000_s1026" o:spt="136" type="#_x0000_t136" style="position:absolute;left:0pt;margin-left:-10.2pt;margin-top:15.3pt;height:70.5pt;width:433.2pt;z-index:251660288;mso-width-relative:page;mso-height-relative:page;" fillcolor="#FF0000" filled="t" stroked="t" coordsize="21600,21600">
            <v:path/>
            <v:fill on="t" focussize="0,0"/>
            <v:stroke color="#FF0000"/>
            <v:imagedata o:title=""/>
            <o:lock v:ext="edit"/>
            <v:textpath on="t" fitshape="t" fitpath="t" trim="t" xscale="f" string="渝水区农业农村和粮食局" style="font-family:宋体;font-size:54pt;v-text-align:center;"/>
          </v:shape>
        </w:pict>
      </w:r>
    </w:p>
    <w:p w14:paraId="1E706079">
      <w:pPr>
        <w:autoSpaceDN w:val="0"/>
        <w:jc w:val="center"/>
        <w:rPr>
          <w:rFonts w:ascii="方正小标宋简体" w:eastAsia="方正小标宋简体"/>
          <w:color w:val="FF0000"/>
          <w:sz w:val="84"/>
          <w:szCs w:val="84"/>
        </w:rPr>
      </w:pPr>
      <w:r>
        <w:pict>
          <v:shape id="艺术字 5" o:spid="_x0000_s1027" o:spt="136" type="#_x0000_t136" style="position:absolute;left:0pt;margin-left:347.95pt;margin-top:4.1pt;height:56.05pt;width:67.55pt;z-index:251660288;mso-width-relative:page;mso-height-relative:page;" fillcolor="#FF0000" filled="t" stroked="t" coordsize="21600,21600">
            <v:path/>
            <v:fill on="t" focussize="0,0"/>
            <v:stroke color="#FF0000"/>
            <v:imagedata o:title=""/>
            <o:lock v:ext="edit"/>
            <v:textpath on="t" fitshape="t" fitpath="t" trim="t" xscale="f" string=" " style="font-family:宋体;font-size:54pt;v-text-align:center;"/>
          </v:shape>
        </w:pict>
      </w:r>
    </w:p>
    <w:p w14:paraId="3C977825">
      <w:pPr>
        <w:spacing w:line="500" w:lineRule="exact"/>
        <w:rPr>
          <w:rFonts w:ascii="黑体" w:eastAsia="黑体"/>
          <w:sz w:val="44"/>
          <w:szCs w:val="44"/>
        </w:rPr>
      </w:pPr>
      <w:bookmarkStart w:id="0" w:name="文号"/>
      <w:bookmarkEnd w:id="0"/>
      <w: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99060</wp:posOffset>
                </wp:positionV>
                <wp:extent cx="5825490" cy="0"/>
                <wp:effectExtent l="0" t="17145" r="3810" b="20955"/>
                <wp:wrapNone/>
                <wp:docPr id="1" name="直线 2"/>
                <wp:cNvGraphicFramePr/>
                <a:graphic xmlns:a="http://schemas.openxmlformats.org/drawingml/2006/main">
                  <a:graphicData uri="http://schemas.microsoft.com/office/word/2010/wordprocessingShape">
                    <wps:wsp>
                      <wps:cNvCnPr/>
                      <wps:spPr>
                        <a:xfrm flipV="1">
                          <a:off x="0" y="0"/>
                          <a:ext cx="582549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7pt;margin-top:7.8pt;height:0pt;width:458.7pt;z-index:251659264;mso-width-relative:page;mso-height-relative:page;" filled="f" stroked="t" coordsize="21600,21600" o:gfxdata="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UU9BzWAAAACQEAAA8AAAAAAAAAAQAgAAAAIgAAAGRycy9kb3ducmV2LnhtbFBLAQIUABQA&#10;AAAIAIdO4kBNdKUU8gEAAOYDAAAOAAAAAAAAAAEAIAAAACUBAABkcnMvZTJvRG9jLnhtbFBLBQYA&#10;AAAABgAGAFkBAACJBQAAAAA=&#10;">
                <v:fill on="f" focussize="0,0"/>
                <v:stroke weight="2.75pt" color="#FF0000" joinstyle="round"/>
                <v:imagedata o:title=""/>
                <o:lock v:ext="edit" aspectratio="f"/>
              </v:line>
            </w:pict>
          </mc:Fallback>
        </mc:AlternateContent>
      </w:r>
    </w:p>
    <w:p w14:paraId="47873305">
      <w:pPr>
        <w:spacing w:line="600" w:lineRule="exact"/>
        <w:jc w:val="center"/>
        <w:rPr>
          <w:rFonts w:ascii="方正小标宋简体" w:hAnsi="华文中宋" w:eastAsia="方正小标宋简体" w:cs="华文中宋"/>
          <w:bCs/>
          <w:spacing w:val="-20"/>
          <w:sz w:val="44"/>
          <w:szCs w:val="44"/>
        </w:rPr>
      </w:pPr>
      <w:r>
        <w:rPr>
          <w:rFonts w:hint="eastAsia" w:ascii="方正小标宋简体" w:hAnsi="华文中宋" w:eastAsia="方正小标宋简体" w:cs="华文中宋"/>
          <w:bCs/>
          <w:color w:val="000000"/>
          <w:sz w:val="44"/>
          <w:szCs w:val="44"/>
        </w:rPr>
        <w:t>渝水区</w:t>
      </w:r>
      <w:r>
        <w:rPr>
          <w:rFonts w:ascii="方正小标宋简体" w:hAnsi="华文中宋" w:eastAsia="方正小标宋简体" w:cs="华文中宋"/>
          <w:bCs/>
          <w:color w:val="000000"/>
          <w:sz w:val="44"/>
          <w:szCs w:val="44"/>
        </w:rPr>
        <w:t>202</w:t>
      </w:r>
      <w:r>
        <w:rPr>
          <w:rFonts w:hint="eastAsia" w:ascii="方正小标宋简体" w:hAnsi="华文中宋" w:eastAsia="方正小标宋简体" w:cs="华文中宋"/>
          <w:bCs/>
          <w:color w:val="000000"/>
          <w:sz w:val="44"/>
          <w:szCs w:val="44"/>
          <w:lang w:val="en-US" w:eastAsia="zh-CN"/>
        </w:rPr>
        <w:t>6</w:t>
      </w:r>
      <w:r>
        <w:rPr>
          <w:rFonts w:hint="eastAsia" w:ascii="方正小标宋简体" w:hAnsi="华文中宋" w:eastAsia="方正小标宋简体" w:cs="华文中宋"/>
          <w:bCs/>
          <w:color w:val="000000"/>
          <w:sz w:val="44"/>
          <w:szCs w:val="44"/>
        </w:rPr>
        <w:t>年</w:t>
      </w:r>
      <w:r>
        <w:rPr>
          <w:rFonts w:hint="eastAsia" w:ascii="方正小标宋简体" w:hAnsi="华文中宋" w:eastAsia="方正小标宋简体" w:cs="华文中宋"/>
          <w:bCs/>
          <w:color w:val="000000"/>
          <w:sz w:val="44"/>
          <w:szCs w:val="44"/>
          <w:lang w:eastAsia="zh-CN"/>
        </w:rPr>
        <w:t>中央财政新型农业经营主体培育</w:t>
      </w:r>
      <w:r>
        <w:rPr>
          <w:rFonts w:hint="eastAsia" w:ascii="方正小标宋简体" w:hAnsi="华文中宋" w:eastAsia="方正小标宋简体" w:cs="华文中宋"/>
          <w:bCs/>
          <w:color w:val="000000"/>
          <w:sz w:val="44"/>
          <w:szCs w:val="44"/>
        </w:rPr>
        <w:t>项目</w:t>
      </w:r>
      <w:r>
        <w:rPr>
          <w:rFonts w:hint="eastAsia" w:ascii="方正小标宋简体" w:hAnsi="华文中宋" w:eastAsia="方正小标宋简体" w:cs="华文中宋"/>
          <w:bCs/>
          <w:color w:val="000000"/>
          <w:sz w:val="44"/>
          <w:szCs w:val="44"/>
          <w:lang w:eastAsia="zh-CN"/>
        </w:rPr>
        <w:t>储备</w:t>
      </w:r>
      <w:r>
        <w:rPr>
          <w:rFonts w:hint="eastAsia" w:ascii="方正小标宋简体" w:hAnsi="华文中宋" w:eastAsia="方正小标宋简体" w:cs="华文中宋"/>
          <w:bCs/>
          <w:color w:val="000000"/>
          <w:sz w:val="44"/>
          <w:szCs w:val="44"/>
        </w:rPr>
        <w:t>实施方案</w:t>
      </w:r>
    </w:p>
    <w:p w14:paraId="5D638666">
      <w:pPr>
        <w:spacing w:line="600" w:lineRule="exact"/>
        <w:rPr>
          <w:rFonts w:ascii="仿宋_GB2312" w:hAnsi="仿宋_GB2312" w:eastAsia="仿宋_GB2312" w:cs="仿宋_GB2312"/>
          <w:sz w:val="32"/>
          <w:szCs w:val="32"/>
        </w:rPr>
      </w:pPr>
    </w:p>
    <w:p w14:paraId="4351C689">
      <w:pPr>
        <w:spacing w:line="600" w:lineRule="exact"/>
        <w:rPr>
          <w:rFonts w:ascii="仿宋_GB2312" w:eastAsia="仿宋_GB2312"/>
          <w:sz w:val="32"/>
          <w:szCs w:val="32"/>
        </w:rPr>
      </w:pPr>
      <w:r>
        <w:rPr>
          <w:rFonts w:hint="eastAsia" w:ascii="仿宋_GB2312" w:eastAsia="仿宋_GB2312"/>
          <w:sz w:val="32"/>
          <w:szCs w:val="32"/>
        </w:rPr>
        <w:t>各乡镇（办）</w:t>
      </w:r>
      <w:r>
        <w:rPr>
          <w:rFonts w:hint="eastAsia" w:ascii="仿宋_GB2312" w:eastAsia="仿宋_GB2312"/>
          <w:sz w:val="32"/>
          <w:szCs w:val="32"/>
          <w:lang w:eastAsia="zh-CN"/>
        </w:rPr>
        <w:t>经济发展办公室</w:t>
      </w:r>
      <w:r>
        <w:rPr>
          <w:rFonts w:hint="eastAsia" w:ascii="仿宋_GB2312" w:eastAsia="仿宋_GB2312"/>
          <w:sz w:val="32"/>
          <w:szCs w:val="32"/>
        </w:rPr>
        <w:t>：</w:t>
      </w:r>
    </w:p>
    <w:p w14:paraId="6BC18BE8">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根据江西省</w:t>
      </w:r>
      <w:r>
        <w:rPr>
          <w:rFonts w:hint="eastAsia" w:ascii="仿宋_GB2312" w:eastAsia="仿宋_GB2312"/>
          <w:sz w:val="32"/>
          <w:szCs w:val="32"/>
          <w:lang w:eastAsia="zh-CN"/>
        </w:rPr>
        <w:t>农业农村</w:t>
      </w:r>
      <w:r>
        <w:rPr>
          <w:rFonts w:hint="eastAsia" w:ascii="仿宋_GB2312" w:eastAsia="仿宋_GB2312"/>
          <w:sz w:val="32"/>
          <w:szCs w:val="32"/>
        </w:rPr>
        <w:t>厅《关于</w:t>
      </w:r>
      <w:r>
        <w:rPr>
          <w:rFonts w:hint="eastAsia" w:ascii="仿宋_GB2312" w:eastAsia="仿宋_GB2312"/>
          <w:sz w:val="32"/>
          <w:szCs w:val="32"/>
          <w:lang w:eastAsia="zh-CN"/>
        </w:rPr>
        <w:t>印发江西省农业农村</w:t>
      </w:r>
      <w:r>
        <w:rPr>
          <w:rFonts w:hint="eastAsia" w:ascii="仿宋_GB2312" w:eastAsia="仿宋_GB2312"/>
          <w:sz w:val="32"/>
          <w:szCs w:val="32"/>
          <w:lang w:val="en-US" w:eastAsia="zh-CN"/>
        </w:rPr>
        <w:t>2026年财政专项项目储备指南并做好项目储备工作</w:t>
      </w:r>
      <w:r>
        <w:rPr>
          <w:rFonts w:hint="eastAsia" w:ascii="仿宋_GB2312" w:eastAsia="仿宋_GB2312"/>
          <w:sz w:val="32"/>
          <w:szCs w:val="32"/>
        </w:rPr>
        <w:t>的通知》、为实施好我区</w:t>
      </w:r>
      <w:r>
        <w:rPr>
          <w:rFonts w:ascii="仿宋_GB2312" w:eastAsia="仿宋_GB2312"/>
          <w:sz w:val="32"/>
          <w:szCs w:val="32"/>
        </w:rPr>
        <w:t>202</w:t>
      </w:r>
      <w:r>
        <w:rPr>
          <w:rFonts w:hint="eastAsia" w:ascii="仿宋_GB2312" w:eastAsia="仿宋_GB2312"/>
          <w:sz w:val="32"/>
          <w:szCs w:val="32"/>
          <w:lang w:val="en-US" w:eastAsia="zh-CN"/>
        </w:rPr>
        <w:t>6中央财政新型农业经营主体培育项目，结合工作实际，制定本方案。</w:t>
      </w:r>
    </w:p>
    <w:p w14:paraId="2B65FB8A">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一、支持原则</w:t>
      </w:r>
    </w:p>
    <w:p w14:paraId="253D7C8B">
      <w:pPr>
        <w:spacing w:line="600" w:lineRule="exact"/>
        <w:ind w:firstLine="643" w:firstLineChars="200"/>
        <w:rPr>
          <w:rFonts w:ascii="黑体" w:hAnsi="黑体" w:eastAsia="黑体"/>
          <w:sz w:val="32"/>
          <w:szCs w:val="32"/>
        </w:rPr>
      </w:pPr>
      <w:r>
        <w:rPr>
          <w:rFonts w:hint="eastAsia" w:ascii="楷体_GB2312" w:hAnsi="华文楷体" w:eastAsia="楷体_GB2312" w:cs="华文楷体"/>
          <w:b/>
          <w:bCs/>
          <w:sz w:val="32"/>
          <w:szCs w:val="32"/>
        </w:rPr>
        <w:t>（一）聚焦稳粮保供</w:t>
      </w:r>
      <w:r>
        <w:rPr>
          <w:rFonts w:hint="eastAsia" w:ascii="楷体_GB2312" w:hAnsi="华文楷体" w:eastAsia="楷体_GB2312" w:cs="华文楷体"/>
          <w:b/>
          <w:sz w:val="32"/>
          <w:szCs w:val="32"/>
        </w:rPr>
        <w:t>。</w:t>
      </w:r>
      <w:r>
        <w:rPr>
          <w:rFonts w:hint="eastAsia" w:ascii="仿宋_GB2312" w:hAnsi="仿宋_GB2312" w:eastAsia="仿宋_GB2312" w:cs="仿宋_GB2312"/>
          <w:sz w:val="32"/>
          <w:szCs w:val="32"/>
        </w:rPr>
        <w:t>坚持稳字当头、稳中求进，在实施藏粮于技、藏粮于技上下功夫，全力保障国家粮食安全和重要农产品稳定安全供给，重点支持粮油作物等重要农产品生产。</w:t>
      </w:r>
    </w:p>
    <w:p w14:paraId="5655861C">
      <w:pPr>
        <w:widowControl/>
        <w:spacing w:line="600" w:lineRule="exact"/>
        <w:ind w:firstLine="643" w:firstLineChars="200"/>
        <w:rPr>
          <w:rFonts w:ascii="仿宋_GB2312" w:hAnsi="仿宋_GB2312" w:eastAsia="仿宋_GB2312" w:cs="仿宋_GB2312"/>
          <w:sz w:val="32"/>
          <w:szCs w:val="32"/>
        </w:rPr>
      </w:pPr>
      <w:r>
        <w:rPr>
          <w:rFonts w:hint="eastAsia" w:ascii="华文楷体" w:hAnsi="华文楷体" w:eastAsia="楷体_GB2312" w:cs="华文楷体"/>
          <w:b/>
          <w:bCs/>
          <w:sz w:val="32"/>
          <w:szCs w:val="32"/>
        </w:rPr>
        <w:t>（二）聚焦工作衔接</w:t>
      </w:r>
      <w:r>
        <w:rPr>
          <w:rFonts w:hint="eastAsia" w:ascii="华文楷体" w:hAnsi="华文楷体" w:eastAsia="楷体_GB2312" w:cs="华文楷体"/>
          <w:sz w:val="32"/>
          <w:szCs w:val="32"/>
        </w:rPr>
        <w:t>。</w:t>
      </w:r>
      <w:r>
        <w:rPr>
          <w:rFonts w:hint="eastAsia" w:ascii="仿宋_GB2312" w:hAnsi="仿宋_GB2312" w:eastAsia="仿宋_GB2312" w:cs="仿宋_GB2312"/>
          <w:sz w:val="32"/>
          <w:szCs w:val="32"/>
        </w:rPr>
        <w:t>巩固拓展脱贫攻坚成果同乡村振兴有效衔接</w:t>
      </w:r>
      <w:bookmarkStart w:id="1" w:name="_GoBack"/>
      <w:bookmarkEnd w:id="1"/>
      <w:r>
        <w:rPr>
          <w:rFonts w:hint="eastAsia" w:ascii="仿宋_GB2312" w:hAnsi="仿宋_GB2312" w:eastAsia="仿宋_GB2312" w:cs="仿宋_GB2312"/>
          <w:sz w:val="32"/>
          <w:szCs w:val="32"/>
        </w:rPr>
        <w:t>，优先扶持示范带动能力强的农民合作社示范社和示范家庭农场。对列入乡村产业振兴带头人培育“头雁”项目的农民合作社、家庭农场予以倾斜。</w:t>
      </w:r>
    </w:p>
    <w:p w14:paraId="3B50FD8C">
      <w:pPr>
        <w:widowControl/>
        <w:spacing w:line="600" w:lineRule="exact"/>
        <w:ind w:firstLine="643" w:firstLineChars="200"/>
        <w:rPr>
          <w:rFonts w:ascii="仿宋_GB2312" w:hAnsi="仿宋_GB2312" w:eastAsia="仿宋_GB2312" w:cs="仿宋_GB2312"/>
          <w:sz w:val="32"/>
          <w:szCs w:val="32"/>
        </w:rPr>
      </w:pPr>
      <w:r>
        <w:rPr>
          <w:rFonts w:hint="eastAsia" w:ascii="华文楷体" w:hAnsi="华文楷体" w:eastAsia="楷体_GB2312" w:cs="华文楷体"/>
          <w:b/>
          <w:bCs/>
          <w:sz w:val="32"/>
          <w:szCs w:val="32"/>
        </w:rPr>
        <w:t>（三）聚焦规模适度</w:t>
      </w:r>
      <w:r>
        <w:rPr>
          <w:rFonts w:hint="eastAsia" w:ascii="华文楷体" w:hAnsi="华文楷体" w:eastAsia="楷体_GB2312" w:cs="华文楷体"/>
          <w:sz w:val="32"/>
          <w:szCs w:val="32"/>
        </w:rPr>
        <w:t>。</w:t>
      </w:r>
      <w:r>
        <w:rPr>
          <w:rFonts w:hint="eastAsia" w:ascii="仿宋_GB2312" w:hAnsi="仿宋_GB2312" w:eastAsia="仿宋_GB2312" w:cs="仿宋_GB2312"/>
          <w:sz w:val="32"/>
          <w:szCs w:val="32"/>
        </w:rPr>
        <w:t>注重农民合作社和家庭农场定位，发挥标准化生产、现代科技手段运用推广等示范作用，不片面追求土地等生产要素过度集中，既要防止“垒大户”，又要防止“撒胡椒面”。</w:t>
      </w:r>
    </w:p>
    <w:p w14:paraId="284DA61C">
      <w:pPr>
        <w:spacing w:line="600" w:lineRule="exact"/>
        <w:ind w:firstLine="640" w:firstLineChars="200"/>
        <w:rPr>
          <w:rFonts w:ascii="黑体" w:hAnsi="黑体" w:eastAsia="黑体"/>
          <w:sz w:val="32"/>
          <w:szCs w:val="32"/>
        </w:rPr>
      </w:pPr>
      <w:r>
        <w:rPr>
          <w:rFonts w:hint="eastAsia" w:ascii="黑体" w:hAnsi="黑体" w:eastAsia="黑体"/>
          <w:sz w:val="32"/>
          <w:szCs w:val="32"/>
        </w:rPr>
        <w:t>二、项目资金来源</w:t>
      </w:r>
    </w:p>
    <w:p w14:paraId="6CC7FB32">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中央财政资金共计</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万元，其中：农民合作社</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75万元、</w:t>
      </w:r>
      <w:r>
        <w:rPr>
          <w:rFonts w:hint="eastAsia" w:ascii="仿宋_GB2312" w:hAnsi="仿宋_GB2312" w:eastAsia="仿宋_GB2312" w:cs="仿宋_GB2312"/>
          <w:sz w:val="32"/>
          <w:szCs w:val="32"/>
        </w:rPr>
        <w:t>家庭农场项目</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w:t>
      </w:r>
    </w:p>
    <w:p w14:paraId="1AA1C0D7">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三、项目实施内容</w:t>
      </w:r>
    </w:p>
    <w:p w14:paraId="6D7DA7A1">
      <w:pPr>
        <w:pStyle w:val="8"/>
        <w:widowControl/>
        <w:shd w:val="clear" w:color="auto" w:fill="FFFFFF"/>
        <w:spacing w:line="600" w:lineRule="exact"/>
        <w:ind w:firstLine="643" w:firstLineChars="200"/>
        <w:jc w:val="both"/>
        <w:rPr>
          <w:rFonts w:hint="eastAsia" w:ascii="仿宋_GB2312" w:hAnsi="仿宋_GB2312" w:eastAsia="仿宋_GB2312" w:cs="仿宋_GB2312"/>
          <w:color w:val="FF0000"/>
          <w:kern w:val="2"/>
          <w:sz w:val="32"/>
          <w:szCs w:val="32"/>
          <w:lang w:eastAsia="zh-CN"/>
        </w:rPr>
      </w:pPr>
      <w:r>
        <w:rPr>
          <w:rFonts w:ascii="仿宋_GB2312" w:hAnsi="仿宋_GB2312" w:eastAsia="仿宋_GB2312" w:cs="仿宋_GB2312"/>
          <w:b/>
          <w:bCs/>
          <w:kern w:val="2"/>
          <w:sz w:val="32"/>
          <w:szCs w:val="32"/>
        </w:rPr>
        <w:t>1.</w:t>
      </w:r>
      <w:r>
        <w:rPr>
          <w:rFonts w:hint="eastAsia" w:ascii="仿宋_GB2312" w:hAnsi="仿宋_GB2312" w:eastAsia="仿宋_GB2312" w:cs="仿宋_GB2312"/>
          <w:b/>
          <w:bCs/>
          <w:kern w:val="2"/>
          <w:sz w:val="32"/>
          <w:szCs w:val="32"/>
        </w:rPr>
        <w:t>支持对象。</w:t>
      </w:r>
      <w:r>
        <w:rPr>
          <w:rFonts w:hint="eastAsia" w:ascii="仿宋_GB2312" w:eastAsia="仿宋_GB2312"/>
          <w:sz w:val="32"/>
          <w:szCs w:val="32"/>
        </w:rPr>
        <w:t>农民合作社和家庭农场项目</w:t>
      </w:r>
      <w:r>
        <w:rPr>
          <w:rFonts w:hint="eastAsia" w:ascii="仿宋_GB2312" w:hAnsi="仿宋_GB2312" w:eastAsia="仿宋_GB2312" w:cs="仿宋_GB2312"/>
          <w:kern w:val="2"/>
          <w:sz w:val="32"/>
          <w:szCs w:val="32"/>
        </w:rPr>
        <w:t>原则上支持国家级和省级示范社、省级示范家庭农场，获</w:t>
      </w:r>
      <w:r>
        <w:rPr>
          <w:rFonts w:hint="eastAsia" w:ascii="仿宋_GB2312" w:hAnsi="仿宋_GB2312" w:eastAsia="仿宋_GB2312" w:cs="仿宋_GB2312"/>
          <w:sz w:val="32"/>
          <w:szCs w:val="32"/>
        </w:rPr>
        <w:t>粮食单产提升任务项目支持的经营主体不予重复补助。近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年享受过中央财政扶持农民合作社和家庭农场发展项目的经营主体不予申报。</w:t>
      </w:r>
      <w:r>
        <w:rPr>
          <w:rFonts w:hint="eastAsia" w:ascii="仿宋_GB2312" w:hAnsi="仿宋_GB2312" w:eastAsia="仿宋_GB2312" w:cs="仿宋_GB2312"/>
          <w:color w:val="auto"/>
          <w:sz w:val="32"/>
          <w:szCs w:val="32"/>
          <w:lang w:eastAsia="zh-CN"/>
        </w:rPr>
        <w:t>项目建设内容不得与其他涉农项目重复。</w:t>
      </w:r>
    </w:p>
    <w:p w14:paraId="07BC40EE">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实施内容</w:t>
      </w:r>
    </w:p>
    <w:p w14:paraId="76E22FAC">
      <w:pPr>
        <w:spacing w:line="600" w:lineRule="exact"/>
        <w:ind w:firstLine="643" w:firstLineChars="200"/>
        <w:rPr>
          <w:rFonts w:ascii="仿宋_GB2312" w:eastAsia="仿宋_GB2312"/>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）农民合作社和家庭农场项目。</w:t>
      </w:r>
      <w:r>
        <w:rPr>
          <w:rFonts w:hint="eastAsia" w:ascii="仿宋_GB2312" w:eastAsia="仿宋_GB2312"/>
          <w:sz w:val="32"/>
          <w:szCs w:val="32"/>
        </w:rPr>
        <w:t>改善生产设施条件</w:t>
      </w:r>
      <w:r>
        <w:rPr>
          <w:rFonts w:ascii="仿宋_GB2312" w:eastAsia="仿宋_GB2312"/>
          <w:sz w:val="32"/>
          <w:szCs w:val="32"/>
        </w:rPr>
        <w:t>,</w:t>
      </w:r>
      <w:r>
        <w:rPr>
          <w:rFonts w:hint="eastAsia" w:ascii="仿宋_GB2312" w:eastAsia="仿宋_GB2312"/>
          <w:sz w:val="32"/>
          <w:szCs w:val="32"/>
        </w:rPr>
        <w:t>应用先进适用技术</w:t>
      </w:r>
      <w:r>
        <w:rPr>
          <w:rFonts w:ascii="仿宋_GB2312" w:eastAsia="仿宋_GB2312"/>
          <w:sz w:val="32"/>
          <w:szCs w:val="32"/>
        </w:rPr>
        <w:t>,</w:t>
      </w:r>
      <w:r>
        <w:rPr>
          <w:rFonts w:hint="eastAsia" w:ascii="仿宋_GB2312" w:eastAsia="仿宋_GB2312"/>
          <w:sz w:val="32"/>
          <w:szCs w:val="32"/>
        </w:rPr>
        <w:t>开展标准化生产等，提高生产经营发展水平</w:t>
      </w:r>
      <w:r>
        <w:rPr>
          <w:rFonts w:ascii="仿宋_GB2312" w:eastAsia="仿宋_GB2312"/>
          <w:sz w:val="32"/>
          <w:szCs w:val="32"/>
        </w:rPr>
        <w:t>,</w:t>
      </w:r>
      <w:r>
        <w:rPr>
          <w:rFonts w:hint="eastAsia" w:ascii="仿宋_GB2312" w:eastAsia="仿宋_GB2312"/>
          <w:sz w:val="32"/>
          <w:szCs w:val="32"/>
        </w:rPr>
        <w:t>提升联农带农服务能力。项目实施内容主要围绕以下几方面：</w:t>
      </w:r>
      <w:r>
        <w:rPr>
          <w:rFonts w:hint="eastAsia" w:ascii="仿宋_GB2312" w:eastAsia="仿宋_GB2312"/>
          <w:b/>
          <w:sz w:val="32"/>
          <w:szCs w:val="32"/>
        </w:rPr>
        <w:t>推广应用新品种、新机具、新装备。</w:t>
      </w:r>
      <w:r>
        <w:rPr>
          <w:rFonts w:hint="eastAsia" w:ascii="仿宋_GB2312" w:eastAsia="仿宋_GB2312"/>
          <w:sz w:val="32"/>
          <w:szCs w:val="32"/>
        </w:rPr>
        <w:t>引进良种良法，购买农业机械、农产品加工、分拣包装、检疫检测等设备。</w:t>
      </w:r>
      <w:r>
        <w:rPr>
          <w:rFonts w:hint="eastAsia" w:ascii="仿宋_GB2312" w:eastAsia="仿宋_GB2312"/>
          <w:b/>
          <w:sz w:val="32"/>
          <w:szCs w:val="32"/>
        </w:rPr>
        <w:t>建设农业基础设施。</w:t>
      </w:r>
      <w:r>
        <w:rPr>
          <w:rFonts w:hint="eastAsia" w:ascii="仿宋_GB2312" w:eastAsia="仿宋_GB2312"/>
          <w:sz w:val="32"/>
          <w:szCs w:val="32"/>
        </w:rPr>
        <w:t>改善农田基础设施，修建果园、鱼塘、养殖场等标准化生产基地。</w:t>
      </w:r>
      <w:r>
        <w:rPr>
          <w:rFonts w:hint="eastAsia" w:ascii="仿宋_GB2312" w:eastAsia="仿宋_GB2312"/>
          <w:b/>
          <w:sz w:val="32"/>
          <w:szCs w:val="32"/>
        </w:rPr>
        <w:t>建设农业附属设施。</w:t>
      </w:r>
      <w:r>
        <w:rPr>
          <w:rFonts w:hint="eastAsia" w:ascii="仿宋_GB2312" w:eastAsia="仿宋_GB2312"/>
          <w:sz w:val="32"/>
          <w:szCs w:val="32"/>
        </w:rPr>
        <w:t>建设储藏库（冷库）、烘干房、检疫检测房等。</w:t>
      </w:r>
      <w:r>
        <w:rPr>
          <w:rFonts w:hint="eastAsia" w:ascii="仿宋_GB2312" w:eastAsia="仿宋_GB2312"/>
          <w:b/>
          <w:sz w:val="32"/>
          <w:szCs w:val="32"/>
        </w:rPr>
        <w:t>其他方面。</w:t>
      </w:r>
      <w:r>
        <w:rPr>
          <w:rFonts w:hint="eastAsia" w:ascii="仿宋_GB2312" w:eastAsia="仿宋_GB2312"/>
          <w:sz w:val="32"/>
          <w:szCs w:val="32"/>
        </w:rPr>
        <w:t>开展农产品质量标准提升与认证，创建农产品品牌等内容。</w:t>
      </w:r>
    </w:p>
    <w:p w14:paraId="4179F0DD">
      <w:pPr>
        <w:spacing w:line="60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补助标准</w:t>
      </w:r>
    </w:p>
    <w:p w14:paraId="4CE568E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农民合作社、家庭农场项目采取先建后补方式，按</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sz w:val="32"/>
          <w:szCs w:val="32"/>
        </w:rPr>
        <w:t>年新增项目投入实施，单个项目不能重复享受其他财政项目补助资金，中央财政补助资金不得高于项目总投资的</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。补助资金</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单个项目补助资金不超过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0万元。项目资金不得用于建设办公楼、宿舍、食堂等与农业生产无关的设施、不得支付日常办公经费、土地流转费、人员工资等。</w:t>
      </w:r>
    </w:p>
    <w:p w14:paraId="0A42883C">
      <w:pPr>
        <w:spacing w:line="60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四、任务指标</w:t>
      </w:r>
    </w:p>
    <w:p w14:paraId="3A790E4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拟支持农民合作社</w:t>
      </w:r>
      <w:r>
        <w:rPr>
          <w:rFonts w:hint="eastAsia" w:ascii="仿宋_GB2312" w:hAnsi="仿宋_GB2312" w:eastAsia="仿宋_GB2312" w:cs="仿宋_GB2312"/>
          <w:sz w:val="32"/>
          <w:szCs w:val="32"/>
          <w:lang w:val="en-US" w:eastAsia="zh-CN"/>
        </w:rPr>
        <w:t>13家</w:t>
      </w:r>
      <w:r>
        <w:rPr>
          <w:rFonts w:hint="eastAsia" w:ascii="仿宋_GB2312" w:hAnsi="仿宋_GB2312" w:eastAsia="仿宋_GB2312" w:cs="仿宋_GB2312"/>
          <w:sz w:val="32"/>
          <w:szCs w:val="32"/>
          <w:lang w:eastAsia="zh-CN"/>
        </w:rPr>
        <w:t>、所需资金</w:t>
      </w:r>
      <w:r>
        <w:rPr>
          <w:rFonts w:hint="eastAsia" w:ascii="仿宋_GB2312" w:hAnsi="仿宋_GB2312" w:eastAsia="仿宋_GB2312" w:cs="仿宋_GB2312"/>
          <w:sz w:val="32"/>
          <w:szCs w:val="32"/>
          <w:lang w:val="en-US" w:eastAsia="zh-CN"/>
        </w:rPr>
        <w:t>75万元；</w:t>
      </w:r>
      <w:r>
        <w:rPr>
          <w:rFonts w:hint="eastAsia" w:ascii="仿宋_GB2312" w:hAnsi="仿宋_GB2312" w:eastAsia="仿宋_GB2312" w:cs="仿宋_GB2312"/>
          <w:sz w:val="32"/>
          <w:szCs w:val="32"/>
        </w:rPr>
        <w:t>拟支持家庭农场</w:t>
      </w:r>
      <w:r>
        <w:rPr>
          <w:rFonts w:hint="eastAsia" w:ascii="仿宋_GB2312" w:hAnsi="仿宋_GB2312" w:eastAsia="仿宋_GB2312" w:cs="仿宋_GB2312"/>
          <w:sz w:val="32"/>
          <w:szCs w:val="32"/>
          <w:lang w:val="en-US" w:eastAsia="zh-CN"/>
        </w:rPr>
        <w:t>4家、</w:t>
      </w:r>
      <w:r>
        <w:rPr>
          <w:rFonts w:hint="eastAsia" w:ascii="仿宋_GB2312" w:hAnsi="仿宋_GB2312" w:eastAsia="仿宋_GB2312" w:cs="仿宋_GB2312"/>
          <w:sz w:val="32"/>
          <w:szCs w:val="32"/>
          <w:lang w:eastAsia="zh-CN"/>
        </w:rPr>
        <w:t>所需资金</w:t>
      </w:r>
      <w:r>
        <w:rPr>
          <w:rFonts w:hint="eastAsia" w:ascii="仿宋_GB2312" w:hAnsi="仿宋_GB2312" w:eastAsia="仿宋_GB2312" w:cs="仿宋_GB2312"/>
          <w:sz w:val="32"/>
          <w:szCs w:val="32"/>
          <w:lang w:val="en-US" w:eastAsia="zh-CN"/>
        </w:rPr>
        <w:t>25万元。</w:t>
      </w:r>
    </w:p>
    <w:p w14:paraId="4169BE22">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五、工作要求</w:t>
      </w:r>
    </w:p>
    <w:p w14:paraId="746826AE">
      <w:pPr>
        <w:spacing w:line="600" w:lineRule="exact"/>
        <w:ind w:firstLine="643" w:firstLineChars="200"/>
        <w:rPr>
          <w:rFonts w:ascii="仿宋_GB2312" w:hAnsi="仿宋_GB2312" w:eastAsia="仿宋_GB2312" w:cs="仿宋_GB2312"/>
          <w:kern w:val="0"/>
          <w:sz w:val="32"/>
          <w:szCs w:val="32"/>
        </w:rPr>
      </w:pPr>
      <w:r>
        <w:rPr>
          <w:rFonts w:hint="eastAsia" w:ascii="华文楷体" w:hAnsi="华文楷体" w:eastAsia="楷体_GB2312" w:cs="华文楷体"/>
          <w:b/>
          <w:bCs/>
          <w:sz w:val="32"/>
          <w:szCs w:val="32"/>
        </w:rPr>
        <w:t>一是精心组织项目实施。</w:t>
      </w: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eastAsia="zh-CN"/>
        </w:rPr>
        <w:t>乡镇</w:t>
      </w:r>
      <w:r>
        <w:rPr>
          <w:rFonts w:hint="eastAsia" w:ascii="仿宋_GB2312" w:hAnsi="仿宋_GB2312" w:eastAsia="仿宋_GB2312" w:cs="仿宋_GB2312"/>
          <w:kern w:val="0"/>
          <w:sz w:val="32"/>
          <w:szCs w:val="32"/>
        </w:rPr>
        <w:t>农业</w:t>
      </w:r>
      <w:r>
        <w:rPr>
          <w:rFonts w:hint="eastAsia" w:ascii="仿宋_GB2312" w:hAnsi="仿宋_GB2312" w:eastAsia="仿宋_GB2312" w:cs="仿宋_GB2312"/>
          <w:kern w:val="0"/>
          <w:sz w:val="32"/>
          <w:szCs w:val="32"/>
          <w:lang w:eastAsia="zh-CN"/>
        </w:rPr>
        <w:t>农村部门</w:t>
      </w:r>
      <w:r>
        <w:rPr>
          <w:rFonts w:hint="eastAsia" w:ascii="仿宋_GB2312" w:hAnsi="仿宋_GB2312" w:eastAsia="仿宋_GB2312" w:cs="仿宋_GB2312"/>
          <w:kern w:val="0"/>
          <w:sz w:val="32"/>
          <w:szCs w:val="32"/>
        </w:rPr>
        <w:t>要组织辖区内符合条件的经营主体申报项目，将《</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年中央财政新型农业经营主体培育项目备案表》</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日前一起报送区农业农村和粮食局农村合作经济股；区农业农村和粮食局组织专家对项目进行初审通过后，</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前向市农业农村局行文推荐上报，同时将项目申报有关材料及其扫描件一并上报；市农业农村局将对推荐上报的材料，组织专家进行复审、公示并批复。项目批复后，各项目实施经营主体按照批复的内容实施。各</w:t>
      </w:r>
      <w:r>
        <w:rPr>
          <w:rFonts w:hint="eastAsia" w:ascii="仿宋_GB2312" w:hAnsi="仿宋_GB2312" w:eastAsia="仿宋_GB2312" w:cs="仿宋_GB2312"/>
          <w:kern w:val="0"/>
          <w:sz w:val="32"/>
          <w:szCs w:val="32"/>
          <w:lang w:eastAsia="zh-CN"/>
        </w:rPr>
        <w:t>乡镇</w:t>
      </w:r>
      <w:r>
        <w:rPr>
          <w:rFonts w:hint="eastAsia" w:ascii="仿宋_GB2312" w:hAnsi="仿宋_GB2312" w:eastAsia="仿宋_GB2312" w:cs="仿宋_GB2312"/>
          <w:kern w:val="0"/>
          <w:sz w:val="32"/>
          <w:szCs w:val="32"/>
        </w:rPr>
        <w:t>农业</w:t>
      </w:r>
      <w:r>
        <w:rPr>
          <w:rFonts w:hint="eastAsia" w:ascii="仿宋_GB2312" w:hAnsi="仿宋_GB2312" w:eastAsia="仿宋_GB2312" w:cs="仿宋_GB2312"/>
          <w:kern w:val="0"/>
          <w:sz w:val="32"/>
          <w:szCs w:val="32"/>
          <w:lang w:eastAsia="zh-CN"/>
        </w:rPr>
        <w:t>农村部门</w:t>
      </w:r>
      <w:r>
        <w:rPr>
          <w:rFonts w:hint="eastAsia" w:ascii="仿宋_GB2312" w:hAnsi="仿宋_GB2312" w:eastAsia="仿宋_GB2312" w:cs="仿宋_GB2312"/>
          <w:kern w:val="0"/>
          <w:sz w:val="32"/>
          <w:szCs w:val="32"/>
        </w:rPr>
        <w:t>要根据职能分工，督促项目实施经营主体组织好项目实施工作。</w:t>
      </w:r>
    </w:p>
    <w:p w14:paraId="65FF3E49">
      <w:pPr>
        <w:spacing w:line="600" w:lineRule="exact"/>
        <w:ind w:firstLine="643" w:firstLineChars="200"/>
        <w:rPr>
          <w:rFonts w:ascii="仿宋_GB2312" w:hAnsi="仿宋" w:eastAsia="仿宋_GB2312" w:cs="仿宋_GB2312"/>
          <w:sz w:val="32"/>
          <w:szCs w:val="32"/>
        </w:rPr>
      </w:pPr>
      <w:r>
        <w:rPr>
          <w:rFonts w:hint="eastAsia" w:ascii="华文楷体" w:hAnsi="华文楷体" w:eastAsia="楷体_GB2312" w:cs="华文楷体"/>
          <w:b/>
          <w:bCs/>
          <w:sz w:val="32"/>
          <w:szCs w:val="32"/>
        </w:rPr>
        <w:t>二是强化日常监管。</w:t>
      </w: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eastAsia="zh-CN"/>
        </w:rPr>
        <w:t>乡镇</w:t>
      </w:r>
      <w:r>
        <w:rPr>
          <w:rFonts w:hint="eastAsia" w:ascii="仿宋_GB2312" w:hAnsi="仿宋_GB2312" w:eastAsia="仿宋_GB2312" w:cs="仿宋_GB2312"/>
          <w:kern w:val="0"/>
          <w:sz w:val="32"/>
          <w:szCs w:val="32"/>
        </w:rPr>
        <w:t>农业</w:t>
      </w:r>
      <w:r>
        <w:rPr>
          <w:rFonts w:hint="eastAsia" w:ascii="仿宋_GB2312" w:hAnsi="仿宋_GB2312" w:eastAsia="仿宋_GB2312" w:cs="仿宋_GB2312"/>
          <w:kern w:val="0"/>
          <w:sz w:val="32"/>
          <w:szCs w:val="32"/>
          <w:lang w:eastAsia="zh-CN"/>
        </w:rPr>
        <w:t>农村部门</w:t>
      </w:r>
      <w:r>
        <w:rPr>
          <w:rFonts w:hint="eastAsia" w:ascii="仿宋_GB2312" w:hAnsi="仿宋_GB2312" w:eastAsia="仿宋_GB2312" w:cs="仿宋_GB2312"/>
          <w:sz w:val="32"/>
          <w:szCs w:val="32"/>
        </w:rPr>
        <w:t>要加强对项目实施主体的日常监管和业务指导，定</w:t>
      </w:r>
      <w:r>
        <w:rPr>
          <w:rFonts w:hint="eastAsia" w:ascii="仿宋_GB2312" w:hAnsi="仿宋" w:eastAsia="仿宋_GB2312" w:cs="仿宋_GB2312"/>
          <w:sz w:val="32"/>
          <w:szCs w:val="32"/>
        </w:rPr>
        <w:t>期报告项目进展情况。</w:t>
      </w:r>
      <w:r>
        <w:rPr>
          <w:rFonts w:hint="eastAsia" w:ascii="仿宋_GB2312" w:hAnsi="仿宋_GB2312" w:eastAsia="仿宋_GB2312" w:cs="仿宋_GB2312"/>
          <w:sz w:val="32"/>
          <w:szCs w:val="32"/>
        </w:rPr>
        <w:t>区农业农村、财政部门将指导项目实施主体严格按照财务制度规定和资金使用方向，正确使用资金，提高资金使用效益。建立月调度工作机制，从</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月开始每月调度一次项目进展情况。</w:t>
      </w:r>
    </w:p>
    <w:p w14:paraId="3D576E1E">
      <w:pPr>
        <w:spacing w:line="600" w:lineRule="exact"/>
        <w:ind w:firstLine="643" w:firstLineChars="200"/>
        <w:rPr>
          <w:rFonts w:ascii="仿宋_GB2312" w:hAnsi="仿宋_GB2312" w:eastAsia="仿宋_GB2312" w:cs="仿宋_GB2312"/>
          <w:sz w:val="32"/>
          <w:szCs w:val="32"/>
        </w:rPr>
      </w:pPr>
      <w:r>
        <w:rPr>
          <w:rFonts w:hint="eastAsia" w:ascii="华文楷体" w:hAnsi="华文楷体" w:eastAsia="楷体_GB2312" w:cs="华文楷体"/>
          <w:b/>
          <w:bCs/>
          <w:sz w:val="32"/>
          <w:szCs w:val="32"/>
        </w:rPr>
        <w:t>三是及时组织项目验收。</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月底前完成项目验收。项目验收时，除提供相关佐证材料外，还需提供第三方出具的项目投资报告。</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日前完成资金拨付至经营主体法人账户。</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日前向市农业农村局上报项目实施情况报告。各项目实施主体要严格按照批复后的实施内容做好项目实施工作，对弄虚作假的，将严肃查处，并上报市农业农村局，取消项目资格，五年内不得申报相关项目。</w:t>
      </w:r>
    </w:p>
    <w:p w14:paraId="23E08EE4">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5ED0FB8">
      <w:pPr>
        <w:spacing w:line="60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1.渝水区</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年中央财政新型农业经营主体培育项目</w:t>
      </w:r>
      <w:r>
        <w:rPr>
          <w:rFonts w:hint="eastAsia" w:ascii="仿宋_GB2312" w:hAnsi="仿宋_GB2312" w:eastAsia="仿宋_GB2312" w:cs="仿宋_GB2312"/>
          <w:kern w:val="0"/>
          <w:sz w:val="32"/>
          <w:szCs w:val="32"/>
          <w:lang w:eastAsia="zh-CN"/>
        </w:rPr>
        <w:t>储备</w:t>
      </w:r>
      <w:r>
        <w:rPr>
          <w:rFonts w:hint="eastAsia" w:ascii="仿宋_GB2312" w:hAnsi="仿宋_GB2312" w:eastAsia="仿宋_GB2312" w:cs="仿宋_GB2312"/>
          <w:kern w:val="0"/>
          <w:sz w:val="32"/>
          <w:szCs w:val="32"/>
        </w:rPr>
        <w:t>备案表</w:t>
      </w:r>
    </w:p>
    <w:p w14:paraId="16EB3761">
      <w:pPr>
        <w:widowControl/>
        <w:adjustRightInd w:val="0"/>
        <w:snapToGrid w:val="0"/>
        <w:spacing w:line="600" w:lineRule="exact"/>
        <w:ind w:firstLine="4160" w:firstLineChars="1300"/>
        <w:rPr>
          <w:rFonts w:ascii="仿宋_GB2312" w:hAnsi="楷体_GB2312" w:eastAsia="仿宋_GB2312" w:cs="楷体_GB2312"/>
          <w:sz w:val="32"/>
          <w:szCs w:val="32"/>
        </w:rPr>
      </w:pPr>
    </w:p>
    <w:p w14:paraId="7035BEDC">
      <w:pPr>
        <w:widowControl/>
        <w:adjustRightInd w:val="0"/>
        <w:snapToGrid w:val="0"/>
        <w:spacing w:line="600" w:lineRule="exact"/>
        <w:ind w:firstLine="4160" w:firstLineChars="1300"/>
        <w:rPr>
          <w:rFonts w:ascii="仿宋_GB2312" w:hAnsi="楷体_GB2312" w:eastAsia="仿宋_GB2312" w:cs="楷体_GB2312"/>
          <w:sz w:val="32"/>
          <w:szCs w:val="32"/>
        </w:rPr>
      </w:pPr>
      <w:r>
        <w:rPr>
          <w:rFonts w:hint="eastAsia" w:ascii="仿宋_GB2312" w:hAnsi="楷体_GB2312" w:eastAsia="仿宋_GB2312" w:cs="楷体_GB2312"/>
          <w:sz w:val="32"/>
          <w:szCs w:val="32"/>
        </w:rPr>
        <w:t>渝水区农业农村和粮食局</w:t>
      </w:r>
    </w:p>
    <w:p w14:paraId="3798EEF6">
      <w:pPr>
        <w:widowControl/>
        <w:adjustRightInd w:val="0"/>
        <w:snapToGrid w:val="0"/>
        <w:spacing w:line="600" w:lineRule="exact"/>
        <w:ind w:firstLine="5600" w:firstLineChars="1750"/>
        <w:rPr>
          <w:rFonts w:hint="default"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2025年4月28日</w:t>
      </w:r>
    </w:p>
    <w:p w14:paraId="6C702602">
      <w:pPr>
        <w:widowControl/>
        <w:adjustRightInd w:val="0"/>
        <w:snapToGrid w:val="0"/>
        <w:spacing w:line="600" w:lineRule="exact"/>
        <w:ind w:firstLine="5600" w:firstLineChars="1750"/>
        <w:rPr>
          <w:rFonts w:ascii="仿宋_GB2312" w:hAnsi="楷体_GB2312" w:eastAsia="仿宋_GB2312" w:cs="楷体_GB2312"/>
          <w:sz w:val="32"/>
          <w:szCs w:val="32"/>
        </w:rPr>
      </w:pPr>
    </w:p>
    <w:p w14:paraId="5F4D5A87">
      <w:pPr>
        <w:widowControl/>
        <w:adjustRightInd w:val="0"/>
        <w:snapToGrid w:val="0"/>
        <w:spacing w:line="600" w:lineRule="exact"/>
        <w:ind w:firstLine="5600" w:firstLineChars="1750"/>
        <w:rPr>
          <w:rFonts w:ascii="仿宋_GB2312" w:hAnsi="楷体_GB2312" w:eastAsia="仿宋_GB2312" w:cs="楷体_GB2312"/>
          <w:sz w:val="32"/>
          <w:szCs w:val="32"/>
        </w:rPr>
      </w:pPr>
    </w:p>
    <w:p w14:paraId="0A4F6AB7">
      <w:pPr>
        <w:widowControl/>
        <w:adjustRightInd w:val="0"/>
        <w:snapToGrid w:val="0"/>
        <w:spacing w:line="600" w:lineRule="exact"/>
        <w:ind w:firstLine="5600" w:firstLineChars="1750"/>
        <w:rPr>
          <w:rFonts w:ascii="仿宋_GB2312" w:hAnsi="楷体_GB2312" w:eastAsia="仿宋_GB2312" w:cs="楷体_GB2312"/>
          <w:sz w:val="32"/>
          <w:szCs w:val="32"/>
        </w:rPr>
      </w:pPr>
    </w:p>
    <w:p w14:paraId="10D294F5">
      <w:pPr>
        <w:widowControl/>
        <w:adjustRightInd w:val="0"/>
        <w:snapToGrid w:val="0"/>
        <w:spacing w:line="600" w:lineRule="exact"/>
        <w:ind w:firstLine="5600" w:firstLineChars="1750"/>
        <w:rPr>
          <w:rFonts w:ascii="仿宋_GB2312" w:hAnsi="楷体_GB2312" w:eastAsia="仿宋_GB2312" w:cs="楷体_GB2312"/>
          <w:sz w:val="32"/>
          <w:szCs w:val="32"/>
        </w:rPr>
      </w:pPr>
    </w:p>
    <w:p w14:paraId="400D55F3">
      <w:pPr>
        <w:widowControl/>
        <w:adjustRightInd w:val="0"/>
        <w:snapToGrid w:val="0"/>
        <w:spacing w:line="600" w:lineRule="exact"/>
        <w:ind w:firstLine="5600" w:firstLineChars="1750"/>
        <w:rPr>
          <w:rFonts w:ascii="仿宋_GB2312" w:hAnsi="楷体_GB2312" w:eastAsia="仿宋_GB2312" w:cs="楷体_GB2312"/>
          <w:sz w:val="32"/>
          <w:szCs w:val="32"/>
        </w:rPr>
        <w:sectPr>
          <w:pgSz w:w="11906" w:h="16838"/>
          <w:pgMar w:top="1440" w:right="1797" w:bottom="1440" w:left="1797" w:header="851" w:footer="992" w:gutter="0"/>
          <w:cols w:space="425" w:num="1"/>
          <w:docGrid w:type="lines" w:linePitch="312" w:charSpace="0"/>
        </w:sectPr>
      </w:pPr>
    </w:p>
    <w:tbl>
      <w:tblPr>
        <w:tblStyle w:val="10"/>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1023"/>
        <w:gridCol w:w="2609"/>
        <w:gridCol w:w="1035"/>
        <w:gridCol w:w="2675"/>
        <w:gridCol w:w="1856"/>
        <w:gridCol w:w="817"/>
        <w:gridCol w:w="817"/>
        <w:gridCol w:w="817"/>
        <w:gridCol w:w="1890"/>
      </w:tblGrid>
      <w:tr w14:paraId="178F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81" w:type="dxa"/>
            <w:gridSpan w:val="10"/>
            <w:tcBorders>
              <w:top w:val="nil"/>
              <w:left w:val="nil"/>
              <w:bottom w:val="nil"/>
              <w:right w:val="nil"/>
            </w:tcBorders>
            <w:shd w:val="clear" w:color="auto" w:fill="auto"/>
            <w:noWrap/>
            <w:vAlign w:val="center"/>
          </w:tcPr>
          <w:p w14:paraId="74AD795F">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仿宋_GB2312" w:hAnsi="仿宋_GB2312" w:eastAsia="仿宋_GB2312" w:cs="仿宋_GB2312"/>
                <w:kern w:val="0"/>
                <w:sz w:val="32"/>
                <w:szCs w:val="32"/>
                <w:lang w:eastAsia="zh-CN"/>
              </w:rPr>
              <w:t>渝水区</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年中央财政新型农业经营主体培育项目</w:t>
            </w:r>
            <w:r>
              <w:rPr>
                <w:rFonts w:hint="eastAsia" w:ascii="仿宋_GB2312" w:hAnsi="仿宋_GB2312" w:eastAsia="仿宋_GB2312" w:cs="仿宋_GB2312"/>
                <w:kern w:val="0"/>
                <w:sz w:val="32"/>
                <w:szCs w:val="32"/>
                <w:lang w:eastAsia="zh-CN"/>
              </w:rPr>
              <w:t>储备</w:t>
            </w:r>
            <w:r>
              <w:rPr>
                <w:rFonts w:hint="eastAsia" w:ascii="仿宋_GB2312" w:hAnsi="仿宋_GB2312" w:eastAsia="仿宋_GB2312" w:cs="仿宋_GB2312"/>
                <w:kern w:val="0"/>
                <w:sz w:val="32"/>
                <w:szCs w:val="32"/>
              </w:rPr>
              <w:t>备案表</w:t>
            </w:r>
          </w:p>
        </w:tc>
      </w:tr>
      <w:tr w14:paraId="370D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081" w:type="dxa"/>
            <w:gridSpan w:val="10"/>
            <w:tcBorders>
              <w:top w:val="nil"/>
              <w:left w:val="nil"/>
              <w:bottom w:val="nil"/>
              <w:right w:val="nil"/>
            </w:tcBorders>
            <w:shd w:val="clear" w:color="auto" w:fill="auto"/>
            <w:noWrap/>
            <w:vAlign w:val="center"/>
          </w:tcPr>
          <w:p w14:paraId="15806474">
            <w:pPr>
              <w:keepNext w:val="0"/>
              <w:keepLines w:val="0"/>
              <w:widowControl/>
              <w:suppressLineNumbers w:val="0"/>
              <w:jc w:val="center"/>
              <w:textAlignment w:val="center"/>
              <w:rPr>
                <w:rFonts w:hint="default" w:ascii="华文中宋" w:hAnsi="华文中宋" w:eastAsia="华文中宋" w:cs="华文中宋"/>
                <w:i w:val="0"/>
                <w:iCs w:val="0"/>
                <w:color w:val="000000"/>
                <w:sz w:val="28"/>
                <w:szCs w:val="28"/>
                <w:u w:val="none"/>
              </w:rPr>
            </w:pPr>
            <w:r>
              <w:rPr>
                <w:rFonts w:hint="default" w:ascii="华文中宋" w:hAnsi="华文中宋" w:eastAsia="华文中宋" w:cs="华文中宋"/>
                <w:i w:val="0"/>
                <w:iCs w:val="0"/>
                <w:color w:val="000000"/>
                <w:kern w:val="0"/>
                <w:sz w:val="28"/>
                <w:szCs w:val="28"/>
                <w:u w:val="none"/>
                <w:lang w:val="en-US" w:eastAsia="zh-CN" w:bidi="ar"/>
              </w:rPr>
              <w:t>填报单位：</w:t>
            </w:r>
          </w:p>
        </w:tc>
      </w:tr>
      <w:tr w14:paraId="56A3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75C2">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DE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县</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（市、区）</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0A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主体名称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581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示范</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级别</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571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主要产业</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99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项目建设内容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A30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分项</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预算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（万元）</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9F8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总预算</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（万元）</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881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中央财政资金补助金额(万元)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6A8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联系人及联系电话</w:t>
            </w:r>
          </w:p>
        </w:tc>
      </w:tr>
      <w:tr w14:paraId="78AC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0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7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2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0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D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6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5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C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1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B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AC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A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7F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3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E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1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9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F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F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79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35E9">
            <w:pPr>
              <w:jc w:val="center"/>
              <w:rPr>
                <w:rFonts w:hint="eastAsia" w:ascii="宋体" w:hAnsi="宋体" w:eastAsia="宋体" w:cs="宋体"/>
                <w:i w:val="0"/>
                <w:iCs w:val="0"/>
                <w:color w:val="000000"/>
                <w:sz w:val="20"/>
                <w:szCs w:val="20"/>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9A02">
            <w:pPr>
              <w:jc w:val="center"/>
              <w:rPr>
                <w:rFonts w:hint="eastAsia" w:ascii="宋体" w:hAnsi="宋体" w:eastAsia="宋体" w:cs="宋体"/>
                <w:i w:val="0"/>
                <w:iCs w:val="0"/>
                <w:color w:val="000000"/>
                <w:sz w:val="20"/>
                <w:szCs w:val="20"/>
                <w:u w:val="none"/>
              </w:rPr>
            </w:pPr>
          </w:p>
        </w:tc>
        <w:tc>
          <w:tcPr>
            <w:tcW w:w="2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6961">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AF80">
            <w:pPr>
              <w:jc w:val="center"/>
              <w:rPr>
                <w:rFonts w:hint="eastAsia" w:ascii="宋体" w:hAnsi="宋体" w:eastAsia="宋体" w:cs="宋体"/>
                <w:i w:val="0"/>
                <w:iCs w:val="0"/>
                <w:color w:val="000000"/>
                <w:sz w:val="20"/>
                <w:szCs w:val="20"/>
                <w:u w:val="none"/>
              </w:rPr>
            </w:pP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1636">
            <w:pPr>
              <w:jc w:val="center"/>
              <w:rPr>
                <w:rFonts w:hint="eastAsia" w:ascii="宋体" w:hAnsi="宋体" w:eastAsia="宋体" w:cs="宋体"/>
                <w:i w:val="0"/>
                <w:iCs w:val="0"/>
                <w:color w:val="000000"/>
                <w:sz w:val="20"/>
                <w:szCs w:val="20"/>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7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1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5313">
            <w:pPr>
              <w:jc w:val="center"/>
              <w:rPr>
                <w:rFonts w:hint="eastAsia" w:ascii="宋体" w:hAnsi="宋体" w:eastAsia="宋体" w:cs="宋体"/>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87DB">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BC31">
            <w:pPr>
              <w:jc w:val="center"/>
              <w:rPr>
                <w:rFonts w:hint="eastAsia" w:ascii="宋体" w:hAnsi="宋体" w:eastAsia="宋体" w:cs="宋体"/>
                <w:i w:val="0"/>
                <w:iCs w:val="0"/>
                <w:color w:val="000000"/>
                <w:sz w:val="20"/>
                <w:szCs w:val="20"/>
                <w:u w:val="none"/>
              </w:rPr>
            </w:pPr>
          </w:p>
        </w:tc>
      </w:tr>
      <w:tr w14:paraId="3F90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F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8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1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A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A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D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E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2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6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2F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2" w:type="dxa"/>
            <w:vMerge w:val="restart"/>
            <w:tcBorders>
              <w:top w:val="single" w:color="000000" w:sz="4" w:space="0"/>
              <w:left w:val="single" w:color="000000" w:sz="4" w:space="0"/>
              <w:right w:val="single" w:color="000000" w:sz="4" w:space="0"/>
            </w:tcBorders>
            <w:shd w:val="clear" w:color="auto" w:fill="auto"/>
            <w:noWrap/>
            <w:vAlign w:val="center"/>
          </w:tcPr>
          <w:p w14:paraId="64D51F29">
            <w:pPr>
              <w:jc w:val="center"/>
              <w:rPr>
                <w:rFonts w:hint="eastAsia" w:ascii="宋体" w:hAnsi="宋体" w:eastAsia="宋体" w:cs="宋体"/>
                <w:i w:val="0"/>
                <w:iCs w:val="0"/>
                <w:color w:val="000000"/>
                <w:sz w:val="20"/>
                <w:szCs w:val="20"/>
                <w:u w:val="none"/>
              </w:rPr>
            </w:pPr>
          </w:p>
        </w:tc>
        <w:tc>
          <w:tcPr>
            <w:tcW w:w="1023" w:type="dxa"/>
            <w:vMerge w:val="restart"/>
            <w:tcBorders>
              <w:top w:val="single" w:color="000000" w:sz="4" w:space="0"/>
              <w:left w:val="single" w:color="000000" w:sz="4" w:space="0"/>
              <w:right w:val="single" w:color="000000" w:sz="4" w:space="0"/>
            </w:tcBorders>
            <w:shd w:val="clear" w:color="auto" w:fill="auto"/>
            <w:noWrap/>
            <w:vAlign w:val="center"/>
          </w:tcPr>
          <w:p w14:paraId="11103936">
            <w:pPr>
              <w:jc w:val="center"/>
              <w:rPr>
                <w:rFonts w:hint="eastAsia" w:ascii="宋体" w:hAnsi="宋体" w:eastAsia="宋体" w:cs="宋体"/>
                <w:i w:val="0"/>
                <w:iCs w:val="0"/>
                <w:color w:val="000000"/>
                <w:sz w:val="20"/>
                <w:szCs w:val="20"/>
                <w:u w:val="none"/>
              </w:rPr>
            </w:pPr>
          </w:p>
        </w:tc>
        <w:tc>
          <w:tcPr>
            <w:tcW w:w="2609" w:type="dxa"/>
            <w:vMerge w:val="restart"/>
            <w:tcBorders>
              <w:top w:val="single" w:color="000000" w:sz="4" w:space="0"/>
              <w:left w:val="single" w:color="000000" w:sz="4" w:space="0"/>
              <w:right w:val="single" w:color="000000" w:sz="4" w:space="0"/>
            </w:tcBorders>
            <w:shd w:val="clear" w:color="auto" w:fill="auto"/>
            <w:noWrap/>
            <w:vAlign w:val="center"/>
          </w:tcPr>
          <w:p w14:paraId="78FCC73E">
            <w:pPr>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noWrap/>
            <w:vAlign w:val="center"/>
          </w:tcPr>
          <w:p w14:paraId="39D8DDA3">
            <w:pPr>
              <w:jc w:val="center"/>
              <w:rPr>
                <w:rFonts w:hint="eastAsia" w:ascii="宋体" w:hAnsi="宋体" w:eastAsia="宋体" w:cs="宋体"/>
                <w:i w:val="0"/>
                <w:iCs w:val="0"/>
                <w:color w:val="000000"/>
                <w:sz w:val="20"/>
                <w:szCs w:val="20"/>
                <w:u w:val="none"/>
              </w:rPr>
            </w:pPr>
          </w:p>
        </w:tc>
        <w:tc>
          <w:tcPr>
            <w:tcW w:w="2675" w:type="dxa"/>
            <w:vMerge w:val="restart"/>
            <w:tcBorders>
              <w:top w:val="single" w:color="000000" w:sz="4" w:space="0"/>
              <w:left w:val="single" w:color="000000" w:sz="4" w:space="0"/>
              <w:right w:val="single" w:color="000000" w:sz="4" w:space="0"/>
            </w:tcBorders>
            <w:shd w:val="clear" w:color="auto" w:fill="auto"/>
            <w:vAlign w:val="center"/>
          </w:tcPr>
          <w:p w14:paraId="1AA48648">
            <w:pPr>
              <w:jc w:val="center"/>
              <w:rPr>
                <w:rFonts w:hint="eastAsia" w:ascii="宋体" w:hAnsi="宋体" w:eastAsia="宋体" w:cs="宋体"/>
                <w:i w:val="0"/>
                <w:iCs w:val="0"/>
                <w:color w:val="000000"/>
                <w:sz w:val="20"/>
                <w:szCs w:val="20"/>
                <w:u w:val="none"/>
              </w:rPr>
            </w:pPr>
          </w:p>
        </w:tc>
        <w:tc>
          <w:tcPr>
            <w:tcW w:w="1856" w:type="dxa"/>
            <w:vMerge w:val="restart"/>
            <w:tcBorders>
              <w:top w:val="single" w:color="000000" w:sz="4" w:space="0"/>
              <w:left w:val="single" w:color="000000" w:sz="4" w:space="0"/>
              <w:right w:val="single" w:color="000000" w:sz="4" w:space="0"/>
            </w:tcBorders>
            <w:shd w:val="clear" w:color="auto" w:fill="auto"/>
            <w:vAlign w:val="center"/>
          </w:tcPr>
          <w:p w14:paraId="01939AD9">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3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vMerge w:val="restart"/>
            <w:tcBorders>
              <w:top w:val="single" w:color="000000" w:sz="4" w:space="0"/>
              <w:left w:val="single" w:color="000000" w:sz="4" w:space="0"/>
              <w:right w:val="single" w:color="000000" w:sz="4" w:space="0"/>
            </w:tcBorders>
            <w:shd w:val="clear" w:color="auto" w:fill="auto"/>
            <w:noWrap/>
            <w:vAlign w:val="center"/>
          </w:tcPr>
          <w:p w14:paraId="711F92D2">
            <w:pPr>
              <w:jc w:val="center"/>
              <w:rPr>
                <w:rFonts w:hint="eastAsia" w:ascii="宋体" w:hAnsi="宋体" w:eastAsia="宋体" w:cs="宋体"/>
                <w:i w:val="0"/>
                <w:iCs w:val="0"/>
                <w:color w:val="000000"/>
                <w:sz w:val="20"/>
                <w:szCs w:val="20"/>
                <w:u w:val="none"/>
              </w:rPr>
            </w:pPr>
          </w:p>
        </w:tc>
        <w:tc>
          <w:tcPr>
            <w:tcW w:w="817" w:type="dxa"/>
            <w:vMerge w:val="restart"/>
            <w:tcBorders>
              <w:top w:val="single" w:color="000000" w:sz="4" w:space="0"/>
              <w:left w:val="single" w:color="000000" w:sz="4" w:space="0"/>
              <w:right w:val="single" w:color="000000" w:sz="4" w:space="0"/>
            </w:tcBorders>
            <w:shd w:val="clear" w:color="auto" w:fill="auto"/>
            <w:noWrap/>
            <w:vAlign w:val="center"/>
          </w:tcPr>
          <w:p w14:paraId="783CCEBF">
            <w:pPr>
              <w:jc w:val="center"/>
              <w:rPr>
                <w:rFonts w:hint="eastAsia" w:ascii="宋体" w:hAnsi="宋体" w:eastAsia="宋体" w:cs="宋体"/>
                <w:i w:val="0"/>
                <w:iCs w:val="0"/>
                <w:color w:val="000000"/>
                <w:sz w:val="20"/>
                <w:szCs w:val="20"/>
                <w:u w:val="none"/>
              </w:rPr>
            </w:pPr>
          </w:p>
        </w:tc>
        <w:tc>
          <w:tcPr>
            <w:tcW w:w="1890" w:type="dxa"/>
            <w:vMerge w:val="restart"/>
            <w:tcBorders>
              <w:top w:val="single" w:color="000000" w:sz="4" w:space="0"/>
              <w:left w:val="single" w:color="000000" w:sz="4" w:space="0"/>
              <w:right w:val="single" w:color="000000" w:sz="4" w:space="0"/>
            </w:tcBorders>
            <w:shd w:val="clear" w:color="auto" w:fill="auto"/>
            <w:noWrap/>
            <w:vAlign w:val="center"/>
          </w:tcPr>
          <w:p w14:paraId="798A6F53">
            <w:pPr>
              <w:jc w:val="center"/>
              <w:rPr>
                <w:rFonts w:hint="eastAsia" w:ascii="宋体" w:hAnsi="宋体" w:eastAsia="宋体" w:cs="宋体"/>
                <w:i w:val="0"/>
                <w:iCs w:val="0"/>
                <w:color w:val="000000"/>
                <w:sz w:val="20"/>
                <w:szCs w:val="20"/>
                <w:u w:val="none"/>
              </w:rPr>
            </w:pPr>
          </w:p>
        </w:tc>
      </w:tr>
      <w:tr w14:paraId="3323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DB2F">
            <w:pPr>
              <w:jc w:val="center"/>
              <w:rPr>
                <w:rFonts w:hint="eastAsia" w:ascii="宋体" w:hAnsi="宋体" w:eastAsia="宋体" w:cs="宋体"/>
                <w:i w:val="0"/>
                <w:iCs w:val="0"/>
                <w:color w:val="000000"/>
                <w:sz w:val="20"/>
                <w:szCs w:val="20"/>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B3CA">
            <w:pPr>
              <w:jc w:val="center"/>
              <w:rPr>
                <w:rFonts w:hint="eastAsia" w:ascii="宋体" w:hAnsi="宋体" w:eastAsia="宋体" w:cs="宋体"/>
                <w:i w:val="0"/>
                <w:iCs w:val="0"/>
                <w:color w:val="000000"/>
                <w:sz w:val="20"/>
                <w:szCs w:val="20"/>
                <w:u w:val="none"/>
              </w:rPr>
            </w:pPr>
          </w:p>
        </w:tc>
        <w:tc>
          <w:tcPr>
            <w:tcW w:w="26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EF68">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276C">
            <w:pPr>
              <w:jc w:val="center"/>
              <w:rPr>
                <w:rFonts w:hint="eastAsia" w:ascii="宋体" w:hAnsi="宋体" w:eastAsia="宋体" w:cs="宋体"/>
                <w:i w:val="0"/>
                <w:iCs w:val="0"/>
                <w:color w:val="000000"/>
                <w:sz w:val="20"/>
                <w:szCs w:val="20"/>
                <w:u w:val="none"/>
              </w:rPr>
            </w:pP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0BBE">
            <w:pPr>
              <w:jc w:val="center"/>
              <w:rPr>
                <w:rFonts w:hint="eastAsia" w:ascii="宋体" w:hAnsi="宋体" w:eastAsia="宋体" w:cs="宋体"/>
                <w:i w:val="0"/>
                <w:iCs w:val="0"/>
                <w:color w:val="000000"/>
                <w:sz w:val="20"/>
                <w:szCs w:val="20"/>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04A7">
            <w:pPr>
              <w:jc w:val="center"/>
              <w:rPr>
                <w:rFonts w:hint="eastAsia" w:ascii="宋体" w:hAnsi="宋体" w:eastAsia="宋体" w:cs="宋体"/>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9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28DC">
            <w:pPr>
              <w:jc w:val="center"/>
              <w:rPr>
                <w:rFonts w:hint="eastAsia" w:ascii="宋体" w:hAnsi="宋体" w:eastAsia="宋体" w:cs="宋体"/>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D824">
            <w:pPr>
              <w:jc w:val="center"/>
              <w:rPr>
                <w:rFonts w:hint="eastAsia" w:ascii="宋体" w:hAnsi="宋体" w:eastAsia="宋体" w:cs="宋体"/>
                <w:i w:val="0"/>
                <w:iCs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AEE4">
            <w:pPr>
              <w:jc w:val="center"/>
              <w:rPr>
                <w:rFonts w:hint="eastAsia" w:ascii="宋体" w:hAnsi="宋体" w:eastAsia="宋体" w:cs="宋体"/>
                <w:i w:val="0"/>
                <w:iCs w:val="0"/>
                <w:color w:val="000000"/>
                <w:sz w:val="20"/>
                <w:szCs w:val="20"/>
                <w:u w:val="none"/>
              </w:rPr>
            </w:pPr>
          </w:p>
        </w:tc>
      </w:tr>
    </w:tbl>
    <w:p w14:paraId="1C1836B7">
      <w:pPr>
        <w:spacing w:line="600" w:lineRule="exact"/>
        <w:rPr>
          <w:rFonts w:ascii="黑体" w:eastAsia="黑体"/>
          <w:sz w:val="44"/>
          <w:szCs w:val="44"/>
        </w:rPr>
        <w:sectPr>
          <w:pgSz w:w="16838" w:h="11906" w:orient="landscape"/>
          <w:pgMar w:top="1797" w:right="1440" w:bottom="1797" w:left="1440" w:header="851" w:footer="992" w:gutter="0"/>
          <w:cols w:space="425" w:num="1"/>
          <w:docGrid w:type="lines" w:linePitch="312" w:charSpace="0"/>
        </w:sectPr>
      </w:pPr>
    </w:p>
    <w:p w14:paraId="6F2710CB">
      <w:pPr>
        <w:spacing w:line="600" w:lineRule="exact"/>
        <w:rPr>
          <w:kern w:val="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ZmVhY2VhMjQ4NDZmYjI5MmYxMTc5NjgyODJkMDkifQ=="/>
    <w:docVar w:name="DocumentID" w:val="{F6EC2919-88AD-42AD-9E0F-D172AD899D04}"/>
    <w:docVar w:name="DocumentName" w:val="7012 ????????"/>
  </w:docVars>
  <w:rsids>
    <w:rsidRoot w:val="00D1536F"/>
    <w:rsid w:val="00017369"/>
    <w:rsid w:val="00061C5C"/>
    <w:rsid w:val="000707B8"/>
    <w:rsid w:val="000765CB"/>
    <w:rsid w:val="00082E90"/>
    <w:rsid w:val="000A09A2"/>
    <w:rsid w:val="000A175E"/>
    <w:rsid w:val="000B1F65"/>
    <w:rsid w:val="000B3DD3"/>
    <w:rsid w:val="000B43DD"/>
    <w:rsid w:val="000B4452"/>
    <w:rsid w:val="000C427B"/>
    <w:rsid w:val="000C5DAD"/>
    <w:rsid w:val="000E63B9"/>
    <w:rsid w:val="000F1E6E"/>
    <w:rsid w:val="00115E0B"/>
    <w:rsid w:val="0012378B"/>
    <w:rsid w:val="001238BA"/>
    <w:rsid w:val="00123D13"/>
    <w:rsid w:val="00133544"/>
    <w:rsid w:val="00141124"/>
    <w:rsid w:val="00146B0B"/>
    <w:rsid w:val="00152460"/>
    <w:rsid w:val="00152E4E"/>
    <w:rsid w:val="001545FC"/>
    <w:rsid w:val="00154F97"/>
    <w:rsid w:val="00155817"/>
    <w:rsid w:val="00163D99"/>
    <w:rsid w:val="00171BF4"/>
    <w:rsid w:val="001860E3"/>
    <w:rsid w:val="00194730"/>
    <w:rsid w:val="00197549"/>
    <w:rsid w:val="001B1F8C"/>
    <w:rsid w:val="001B32BF"/>
    <w:rsid w:val="001C1D1E"/>
    <w:rsid w:val="001D38EA"/>
    <w:rsid w:val="001D56A1"/>
    <w:rsid w:val="001E51C5"/>
    <w:rsid w:val="00201343"/>
    <w:rsid w:val="00206125"/>
    <w:rsid w:val="0021265F"/>
    <w:rsid w:val="00233248"/>
    <w:rsid w:val="00237E8B"/>
    <w:rsid w:val="002479E4"/>
    <w:rsid w:val="00270BE8"/>
    <w:rsid w:val="002927BE"/>
    <w:rsid w:val="002A0680"/>
    <w:rsid w:val="002A6623"/>
    <w:rsid w:val="002A6CBE"/>
    <w:rsid w:val="002B0FB0"/>
    <w:rsid w:val="002B1438"/>
    <w:rsid w:val="002C5515"/>
    <w:rsid w:val="002C6C78"/>
    <w:rsid w:val="002C6ED0"/>
    <w:rsid w:val="002D1E58"/>
    <w:rsid w:val="002E00F7"/>
    <w:rsid w:val="002E4FC9"/>
    <w:rsid w:val="002E6280"/>
    <w:rsid w:val="002E65E0"/>
    <w:rsid w:val="002F7A96"/>
    <w:rsid w:val="00301F47"/>
    <w:rsid w:val="003028A9"/>
    <w:rsid w:val="003069C0"/>
    <w:rsid w:val="003257E4"/>
    <w:rsid w:val="0032682C"/>
    <w:rsid w:val="0034571E"/>
    <w:rsid w:val="003554B6"/>
    <w:rsid w:val="00355805"/>
    <w:rsid w:val="003A1401"/>
    <w:rsid w:val="003B67ED"/>
    <w:rsid w:val="003D67CB"/>
    <w:rsid w:val="003D6E58"/>
    <w:rsid w:val="003E1925"/>
    <w:rsid w:val="003F22CC"/>
    <w:rsid w:val="003F72CC"/>
    <w:rsid w:val="004025B2"/>
    <w:rsid w:val="004068C6"/>
    <w:rsid w:val="00415ABB"/>
    <w:rsid w:val="00417272"/>
    <w:rsid w:val="004225BB"/>
    <w:rsid w:val="00422CB4"/>
    <w:rsid w:val="0042797F"/>
    <w:rsid w:val="00431EEB"/>
    <w:rsid w:val="00432CCD"/>
    <w:rsid w:val="004340A5"/>
    <w:rsid w:val="0044132D"/>
    <w:rsid w:val="0046539A"/>
    <w:rsid w:val="00465DF9"/>
    <w:rsid w:val="00466355"/>
    <w:rsid w:val="00470179"/>
    <w:rsid w:val="00472343"/>
    <w:rsid w:val="0048158C"/>
    <w:rsid w:val="00491BD7"/>
    <w:rsid w:val="004A3414"/>
    <w:rsid w:val="004A5FB0"/>
    <w:rsid w:val="004C6CA1"/>
    <w:rsid w:val="004D0EBD"/>
    <w:rsid w:val="004D66A8"/>
    <w:rsid w:val="004E1383"/>
    <w:rsid w:val="004E2D51"/>
    <w:rsid w:val="004E44BA"/>
    <w:rsid w:val="004F68FD"/>
    <w:rsid w:val="00503FAF"/>
    <w:rsid w:val="00507445"/>
    <w:rsid w:val="00514626"/>
    <w:rsid w:val="00515323"/>
    <w:rsid w:val="00516731"/>
    <w:rsid w:val="00517C54"/>
    <w:rsid w:val="005239C2"/>
    <w:rsid w:val="00526FDB"/>
    <w:rsid w:val="00540F30"/>
    <w:rsid w:val="0055004B"/>
    <w:rsid w:val="00553D58"/>
    <w:rsid w:val="005609CD"/>
    <w:rsid w:val="00571253"/>
    <w:rsid w:val="00571C34"/>
    <w:rsid w:val="00576434"/>
    <w:rsid w:val="0058230F"/>
    <w:rsid w:val="0058532A"/>
    <w:rsid w:val="005A77C1"/>
    <w:rsid w:val="005B5C09"/>
    <w:rsid w:val="005C460A"/>
    <w:rsid w:val="005D1F2D"/>
    <w:rsid w:val="005D43C2"/>
    <w:rsid w:val="005D7D68"/>
    <w:rsid w:val="005F5FBF"/>
    <w:rsid w:val="0060624A"/>
    <w:rsid w:val="006079A9"/>
    <w:rsid w:val="00616A0A"/>
    <w:rsid w:val="00626AA0"/>
    <w:rsid w:val="00630763"/>
    <w:rsid w:val="006344A1"/>
    <w:rsid w:val="00647FC4"/>
    <w:rsid w:val="00652363"/>
    <w:rsid w:val="006616AB"/>
    <w:rsid w:val="00674071"/>
    <w:rsid w:val="00691DE9"/>
    <w:rsid w:val="00695813"/>
    <w:rsid w:val="00696131"/>
    <w:rsid w:val="006A4AB7"/>
    <w:rsid w:val="006B1BF4"/>
    <w:rsid w:val="006B3065"/>
    <w:rsid w:val="006B6DB4"/>
    <w:rsid w:val="006C2044"/>
    <w:rsid w:val="006C34EA"/>
    <w:rsid w:val="006D3797"/>
    <w:rsid w:val="006E113F"/>
    <w:rsid w:val="006F1B77"/>
    <w:rsid w:val="006F42D9"/>
    <w:rsid w:val="006F58BE"/>
    <w:rsid w:val="006F7EC7"/>
    <w:rsid w:val="00704CEF"/>
    <w:rsid w:val="00741679"/>
    <w:rsid w:val="007644D1"/>
    <w:rsid w:val="00767D2D"/>
    <w:rsid w:val="0079511D"/>
    <w:rsid w:val="007A4627"/>
    <w:rsid w:val="007C5705"/>
    <w:rsid w:val="007E4663"/>
    <w:rsid w:val="00806F70"/>
    <w:rsid w:val="0082359A"/>
    <w:rsid w:val="0082416F"/>
    <w:rsid w:val="008252CE"/>
    <w:rsid w:val="00831473"/>
    <w:rsid w:val="008333D8"/>
    <w:rsid w:val="00864061"/>
    <w:rsid w:val="00872C47"/>
    <w:rsid w:val="00892FB7"/>
    <w:rsid w:val="008A0BB0"/>
    <w:rsid w:val="008A5738"/>
    <w:rsid w:val="008A6437"/>
    <w:rsid w:val="008B0A97"/>
    <w:rsid w:val="008B6EBA"/>
    <w:rsid w:val="008D2F01"/>
    <w:rsid w:val="009207C5"/>
    <w:rsid w:val="00921CA1"/>
    <w:rsid w:val="00950D2C"/>
    <w:rsid w:val="0097473C"/>
    <w:rsid w:val="00980C4D"/>
    <w:rsid w:val="00982441"/>
    <w:rsid w:val="0099550F"/>
    <w:rsid w:val="009C7279"/>
    <w:rsid w:val="009C7BDB"/>
    <w:rsid w:val="009E3E91"/>
    <w:rsid w:val="009F2387"/>
    <w:rsid w:val="009F661F"/>
    <w:rsid w:val="00A11BDE"/>
    <w:rsid w:val="00A147A2"/>
    <w:rsid w:val="00A15EF7"/>
    <w:rsid w:val="00A3217D"/>
    <w:rsid w:val="00A40B1E"/>
    <w:rsid w:val="00A448FA"/>
    <w:rsid w:val="00A53425"/>
    <w:rsid w:val="00A73DE7"/>
    <w:rsid w:val="00A83A83"/>
    <w:rsid w:val="00A96D68"/>
    <w:rsid w:val="00AA09AF"/>
    <w:rsid w:val="00AA1571"/>
    <w:rsid w:val="00AA4741"/>
    <w:rsid w:val="00AD32F8"/>
    <w:rsid w:val="00AD7585"/>
    <w:rsid w:val="00AE76E2"/>
    <w:rsid w:val="00AF7B94"/>
    <w:rsid w:val="00B04C85"/>
    <w:rsid w:val="00B150CC"/>
    <w:rsid w:val="00B174CE"/>
    <w:rsid w:val="00B26712"/>
    <w:rsid w:val="00B5448D"/>
    <w:rsid w:val="00B577EC"/>
    <w:rsid w:val="00B64082"/>
    <w:rsid w:val="00B72539"/>
    <w:rsid w:val="00B81E85"/>
    <w:rsid w:val="00B84F3F"/>
    <w:rsid w:val="00B945C2"/>
    <w:rsid w:val="00BA6301"/>
    <w:rsid w:val="00BA7756"/>
    <w:rsid w:val="00BB379E"/>
    <w:rsid w:val="00BB4A79"/>
    <w:rsid w:val="00BC2AEC"/>
    <w:rsid w:val="00BD274E"/>
    <w:rsid w:val="00BD2D59"/>
    <w:rsid w:val="00BD439E"/>
    <w:rsid w:val="00BE5080"/>
    <w:rsid w:val="00BF6F23"/>
    <w:rsid w:val="00C06735"/>
    <w:rsid w:val="00C121B0"/>
    <w:rsid w:val="00C22A7C"/>
    <w:rsid w:val="00C2767D"/>
    <w:rsid w:val="00C71CC8"/>
    <w:rsid w:val="00C76133"/>
    <w:rsid w:val="00C97B4D"/>
    <w:rsid w:val="00CA2572"/>
    <w:rsid w:val="00CA6BF1"/>
    <w:rsid w:val="00CB1807"/>
    <w:rsid w:val="00CB7BF7"/>
    <w:rsid w:val="00CE2731"/>
    <w:rsid w:val="00CF4244"/>
    <w:rsid w:val="00CF4400"/>
    <w:rsid w:val="00D05EBA"/>
    <w:rsid w:val="00D1536F"/>
    <w:rsid w:val="00D17C44"/>
    <w:rsid w:val="00D258B0"/>
    <w:rsid w:val="00D258BB"/>
    <w:rsid w:val="00D369CA"/>
    <w:rsid w:val="00D42548"/>
    <w:rsid w:val="00D42B32"/>
    <w:rsid w:val="00D44133"/>
    <w:rsid w:val="00D447E0"/>
    <w:rsid w:val="00D57699"/>
    <w:rsid w:val="00D6189F"/>
    <w:rsid w:val="00D64E81"/>
    <w:rsid w:val="00D97CA8"/>
    <w:rsid w:val="00DA1F15"/>
    <w:rsid w:val="00DA575A"/>
    <w:rsid w:val="00DA6230"/>
    <w:rsid w:val="00DA6CBA"/>
    <w:rsid w:val="00DB3D25"/>
    <w:rsid w:val="00DB450E"/>
    <w:rsid w:val="00DB48C9"/>
    <w:rsid w:val="00DD270B"/>
    <w:rsid w:val="00DD5E6D"/>
    <w:rsid w:val="00DD7B50"/>
    <w:rsid w:val="00DE2678"/>
    <w:rsid w:val="00DF3BCD"/>
    <w:rsid w:val="00E0262A"/>
    <w:rsid w:val="00E506B4"/>
    <w:rsid w:val="00E819C8"/>
    <w:rsid w:val="00E839A4"/>
    <w:rsid w:val="00E93935"/>
    <w:rsid w:val="00E95074"/>
    <w:rsid w:val="00EB13C2"/>
    <w:rsid w:val="00EB3F91"/>
    <w:rsid w:val="00EC2E3D"/>
    <w:rsid w:val="00EC60A4"/>
    <w:rsid w:val="00ED7158"/>
    <w:rsid w:val="00EE2C58"/>
    <w:rsid w:val="00F07A3B"/>
    <w:rsid w:val="00F32F42"/>
    <w:rsid w:val="00F36A48"/>
    <w:rsid w:val="00F37DE2"/>
    <w:rsid w:val="00F44E82"/>
    <w:rsid w:val="00F52324"/>
    <w:rsid w:val="00F6336C"/>
    <w:rsid w:val="00F73749"/>
    <w:rsid w:val="00F74E51"/>
    <w:rsid w:val="00F7638B"/>
    <w:rsid w:val="00F7697D"/>
    <w:rsid w:val="00F96D6A"/>
    <w:rsid w:val="00F97088"/>
    <w:rsid w:val="00FA6B2F"/>
    <w:rsid w:val="00FB2486"/>
    <w:rsid w:val="00FB5F08"/>
    <w:rsid w:val="00FB7A1B"/>
    <w:rsid w:val="00FE0C38"/>
    <w:rsid w:val="014C2876"/>
    <w:rsid w:val="0466708B"/>
    <w:rsid w:val="0735166D"/>
    <w:rsid w:val="08111D92"/>
    <w:rsid w:val="087F2EEC"/>
    <w:rsid w:val="0884523D"/>
    <w:rsid w:val="08901FB4"/>
    <w:rsid w:val="09110373"/>
    <w:rsid w:val="09C717B6"/>
    <w:rsid w:val="0AFE6295"/>
    <w:rsid w:val="0DBE0DD6"/>
    <w:rsid w:val="10235010"/>
    <w:rsid w:val="11D048DB"/>
    <w:rsid w:val="11DB1390"/>
    <w:rsid w:val="148D78E9"/>
    <w:rsid w:val="14F051C6"/>
    <w:rsid w:val="153228E5"/>
    <w:rsid w:val="1832193F"/>
    <w:rsid w:val="18AB63FB"/>
    <w:rsid w:val="1A922DB5"/>
    <w:rsid w:val="1B530684"/>
    <w:rsid w:val="1C02244B"/>
    <w:rsid w:val="1CC66D9B"/>
    <w:rsid w:val="1DBB500D"/>
    <w:rsid w:val="1F6E5593"/>
    <w:rsid w:val="20750DE1"/>
    <w:rsid w:val="211640C3"/>
    <w:rsid w:val="214704A3"/>
    <w:rsid w:val="216E0471"/>
    <w:rsid w:val="23E323D3"/>
    <w:rsid w:val="24A368C5"/>
    <w:rsid w:val="268471C6"/>
    <w:rsid w:val="28EB4785"/>
    <w:rsid w:val="2DE949A3"/>
    <w:rsid w:val="2EDB67C8"/>
    <w:rsid w:val="2F534A43"/>
    <w:rsid w:val="2F852CA2"/>
    <w:rsid w:val="2FCB414F"/>
    <w:rsid w:val="335213DE"/>
    <w:rsid w:val="348C77A5"/>
    <w:rsid w:val="35DF15F3"/>
    <w:rsid w:val="370C7950"/>
    <w:rsid w:val="39E44471"/>
    <w:rsid w:val="3C1C14BA"/>
    <w:rsid w:val="3C505C90"/>
    <w:rsid w:val="3C654DEB"/>
    <w:rsid w:val="3D700B3C"/>
    <w:rsid w:val="3ED25BE0"/>
    <w:rsid w:val="428747DB"/>
    <w:rsid w:val="4344037E"/>
    <w:rsid w:val="459010CA"/>
    <w:rsid w:val="46E10C2E"/>
    <w:rsid w:val="484A6418"/>
    <w:rsid w:val="4CC216DC"/>
    <w:rsid w:val="4EE82269"/>
    <w:rsid w:val="4FBE24FB"/>
    <w:rsid w:val="5033245B"/>
    <w:rsid w:val="509B00E4"/>
    <w:rsid w:val="515A5643"/>
    <w:rsid w:val="519D4C37"/>
    <w:rsid w:val="52284CB1"/>
    <w:rsid w:val="52B811CC"/>
    <w:rsid w:val="53954A60"/>
    <w:rsid w:val="56F42468"/>
    <w:rsid w:val="586C5F9A"/>
    <w:rsid w:val="5BBD0B36"/>
    <w:rsid w:val="5C850167"/>
    <w:rsid w:val="5EC37AD3"/>
    <w:rsid w:val="5F5D48FD"/>
    <w:rsid w:val="60012B51"/>
    <w:rsid w:val="67C05715"/>
    <w:rsid w:val="69821298"/>
    <w:rsid w:val="6A923590"/>
    <w:rsid w:val="6FC13CE5"/>
    <w:rsid w:val="703D6CA3"/>
    <w:rsid w:val="76722EAB"/>
    <w:rsid w:val="79795A9E"/>
    <w:rsid w:val="7A9C7FA1"/>
    <w:rsid w:val="7C4F0809"/>
    <w:rsid w:val="7D69294D"/>
    <w:rsid w:val="7F1D7230"/>
    <w:rsid w:val="7FED2D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locked/>
    <w:uiPriority w:val="99"/>
    <w:pPr>
      <w:keepNext/>
      <w:keepLines/>
      <w:spacing w:before="340" w:after="330" w:line="576" w:lineRule="auto"/>
      <w:outlineLvl w:val="0"/>
    </w:pPr>
    <w:rPr>
      <w:rFonts w:eastAsia="黑体"/>
      <w:b/>
      <w:kern w:val="44"/>
      <w:sz w:val="32"/>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autoRedefine/>
    <w:qFormat/>
    <w:uiPriority w:val="99"/>
    <w:pPr>
      <w:spacing w:after="120"/>
    </w:pPr>
  </w:style>
  <w:style w:type="paragraph" w:styleId="4">
    <w:name w:val="Date"/>
    <w:basedOn w:val="1"/>
    <w:next w:val="1"/>
    <w:link w:val="19"/>
    <w:autoRedefine/>
    <w:qFormat/>
    <w:uiPriority w:val="99"/>
    <w:pPr>
      <w:ind w:left="100" w:leftChars="2500"/>
    </w:pPr>
  </w:style>
  <w:style w:type="paragraph" w:styleId="5">
    <w:name w:val="Balloon Text"/>
    <w:basedOn w:val="1"/>
    <w:link w:val="15"/>
    <w:autoRedefine/>
    <w:semiHidden/>
    <w:qFormat/>
    <w:uiPriority w:val="99"/>
    <w:rPr>
      <w:sz w:val="18"/>
      <w:szCs w:val="18"/>
    </w:rPr>
  </w:style>
  <w:style w:type="paragraph" w:styleId="6">
    <w:name w:val="footer"/>
    <w:basedOn w:val="1"/>
    <w:link w:val="16"/>
    <w:autoRedefine/>
    <w:semiHidden/>
    <w:qFormat/>
    <w:uiPriority w:val="99"/>
    <w:pPr>
      <w:tabs>
        <w:tab w:val="center" w:pos="4153"/>
        <w:tab w:val="right" w:pos="8306"/>
      </w:tabs>
      <w:snapToGrid w:val="0"/>
      <w:jc w:val="left"/>
    </w:pPr>
    <w:rPr>
      <w:sz w:val="18"/>
      <w:szCs w:val="18"/>
    </w:rPr>
  </w:style>
  <w:style w:type="paragraph" w:styleId="7">
    <w:name w:val="header"/>
    <w:basedOn w:val="1"/>
    <w:link w:val="1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2"/>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Body Text First Indent"/>
    <w:basedOn w:val="3"/>
    <w:link w:val="21"/>
    <w:autoRedefine/>
    <w:semiHidden/>
    <w:qFormat/>
    <w:uiPriority w:val="99"/>
    <w:pPr>
      <w:ind w:firstLine="420" w:firstLineChars="100"/>
    </w:pPr>
    <w:rPr>
      <w:szCs w:val="21"/>
    </w:rPr>
  </w:style>
  <w:style w:type="table" w:styleId="11">
    <w:name w:val="Table Grid"/>
    <w:basedOn w:val="10"/>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semiHidden/>
    <w:qFormat/>
    <w:uiPriority w:val="99"/>
    <w:rPr>
      <w:rFonts w:cs="Times New Roman"/>
      <w:color w:val="0000FF"/>
      <w:u w:val="single"/>
    </w:rPr>
  </w:style>
  <w:style w:type="character" w:customStyle="1" w:styleId="14">
    <w:name w:val="Heading 1 Char"/>
    <w:basedOn w:val="12"/>
    <w:link w:val="2"/>
    <w:autoRedefine/>
    <w:qFormat/>
    <w:locked/>
    <w:uiPriority w:val="99"/>
    <w:rPr>
      <w:rFonts w:ascii="Times New Roman" w:hAnsi="Times New Roman" w:cs="Times New Roman"/>
      <w:b/>
      <w:bCs/>
      <w:kern w:val="44"/>
      <w:sz w:val="44"/>
      <w:szCs w:val="44"/>
    </w:rPr>
  </w:style>
  <w:style w:type="character" w:customStyle="1" w:styleId="15">
    <w:name w:val="Balloon Text Char"/>
    <w:basedOn w:val="12"/>
    <w:link w:val="5"/>
    <w:autoRedefine/>
    <w:semiHidden/>
    <w:qFormat/>
    <w:locked/>
    <w:uiPriority w:val="99"/>
    <w:rPr>
      <w:rFonts w:cs="Times New Roman"/>
      <w:sz w:val="2"/>
    </w:rPr>
  </w:style>
  <w:style w:type="character" w:customStyle="1" w:styleId="16">
    <w:name w:val="Footer Char"/>
    <w:basedOn w:val="12"/>
    <w:link w:val="6"/>
    <w:autoRedefine/>
    <w:semiHidden/>
    <w:qFormat/>
    <w:locked/>
    <w:uiPriority w:val="99"/>
    <w:rPr>
      <w:rFonts w:ascii="Times New Roman" w:hAnsi="Times New Roman" w:eastAsia="宋体" w:cs="Times New Roman"/>
      <w:kern w:val="2"/>
      <w:sz w:val="18"/>
      <w:szCs w:val="18"/>
    </w:rPr>
  </w:style>
  <w:style w:type="character" w:customStyle="1" w:styleId="17">
    <w:name w:val="Header Char"/>
    <w:basedOn w:val="12"/>
    <w:link w:val="7"/>
    <w:autoRedefine/>
    <w:semiHidden/>
    <w:qFormat/>
    <w:locked/>
    <w:uiPriority w:val="99"/>
    <w:rPr>
      <w:rFonts w:ascii="Times New Roman" w:hAnsi="Times New Roman" w:eastAsia="宋体" w:cs="Times New Roman"/>
      <w:kern w:val="2"/>
      <w:sz w:val="18"/>
      <w:szCs w:val="18"/>
    </w:rPr>
  </w:style>
  <w:style w:type="paragraph" w:customStyle="1" w:styleId="18">
    <w:name w:val="Default"/>
    <w:autoRedefine/>
    <w:qFormat/>
    <w:uiPriority w:val="99"/>
    <w:pPr>
      <w:widowControl w:val="0"/>
      <w:autoSpaceDE w:val="0"/>
      <w:autoSpaceDN w:val="0"/>
      <w:adjustRightInd w:val="0"/>
    </w:pPr>
    <w:rPr>
      <w:rFonts w:ascii="楷体_GB2312" w:hAnsi="Calibri" w:eastAsia="楷体_GB2312" w:cs="楷体_GB2312"/>
      <w:color w:val="000000"/>
      <w:kern w:val="0"/>
      <w:sz w:val="24"/>
      <w:szCs w:val="24"/>
      <w:lang w:val="en-US" w:eastAsia="zh-CN" w:bidi="ar-SA"/>
    </w:rPr>
  </w:style>
  <w:style w:type="character" w:customStyle="1" w:styleId="19">
    <w:name w:val="Date Char"/>
    <w:basedOn w:val="12"/>
    <w:link w:val="4"/>
    <w:autoRedefine/>
    <w:semiHidden/>
    <w:qFormat/>
    <w:locked/>
    <w:uiPriority w:val="99"/>
    <w:rPr>
      <w:rFonts w:ascii="Times New Roman" w:hAnsi="Times New Roman" w:cs="Times New Roman"/>
      <w:sz w:val="24"/>
      <w:szCs w:val="24"/>
    </w:rPr>
  </w:style>
  <w:style w:type="character" w:customStyle="1" w:styleId="20">
    <w:name w:val="Body Text Char"/>
    <w:basedOn w:val="12"/>
    <w:link w:val="3"/>
    <w:autoRedefine/>
    <w:semiHidden/>
    <w:qFormat/>
    <w:locked/>
    <w:uiPriority w:val="99"/>
    <w:rPr>
      <w:rFonts w:ascii="Times New Roman" w:hAnsi="Times New Roman" w:cs="Times New Roman"/>
      <w:sz w:val="24"/>
      <w:szCs w:val="24"/>
    </w:rPr>
  </w:style>
  <w:style w:type="character" w:customStyle="1" w:styleId="21">
    <w:name w:val="Body Text First Indent Char"/>
    <w:basedOn w:val="12"/>
    <w:link w:val="9"/>
    <w:autoRedefine/>
    <w:semiHidden/>
    <w:qFormat/>
    <w:locked/>
    <w:uiPriority w:val="99"/>
    <w:rPr>
      <w:rFonts w:eastAsia="宋体" w:cs="Times New Roman"/>
      <w:kern w:val="2"/>
      <w:sz w:val="21"/>
      <w:szCs w:val="21"/>
      <w:lang w:val="en-US" w:eastAsia="zh-CN" w:bidi="ar-SA"/>
    </w:rPr>
  </w:style>
  <w:style w:type="character" w:customStyle="1" w:styleId="22">
    <w:name w:val="HTML Preformatted Char"/>
    <w:basedOn w:val="12"/>
    <w:link w:val="8"/>
    <w:autoRedefine/>
    <w:qFormat/>
    <w:locked/>
    <w:uiPriority w:val="99"/>
    <w:rPr>
      <w:rFonts w:ascii="宋体" w:hAnsi="宋体" w:eastAsia="宋体" w:cs="Times New Roman"/>
      <w:sz w:val="24"/>
      <w:szCs w:val="24"/>
      <w:lang w:val="en-US" w:eastAsia="zh-CN" w:bidi="ar-SA"/>
    </w:rPr>
  </w:style>
  <w:style w:type="paragraph" w:customStyle="1" w:styleId="23">
    <w:name w:val="列出段落"/>
    <w:basedOn w:val="1"/>
    <w:autoRedefine/>
    <w:qFormat/>
    <w:uiPriority w:val="99"/>
    <w:pPr>
      <w:ind w:firstLine="420" w:firstLineChars="200"/>
    </w:pPr>
    <w:rPr>
      <w:rFonts w:ascii="Calibri" w:hAnsi="Calibri" w:cs="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1703</Words>
  <Characters>1751</Characters>
  <Lines>0</Lines>
  <Paragraphs>0</Paragraphs>
  <TotalTime>4</TotalTime>
  <ScaleCrop>false</ScaleCrop>
  <LinksUpToDate>false</LinksUpToDate>
  <CharactersWithSpaces>1751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2019-07-30T03:06:00Z</dcterms:created>
  <dc:creator>Administrator</dc:creator>
  <cp:lastModifiedBy>乡思在余歌</cp:lastModifiedBy>
  <cp:lastPrinted>2020-03-13T06:50:00Z</cp:lastPrinted>
  <dcterms:modified xsi:type="dcterms:W3CDTF">2025-06-05T06:31:43Z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B7B4A40B983E4506A6F49A9711EC3F38_13</vt:lpwstr>
  </property>
  <property fmtid="{D5CDD505-2E9C-101B-9397-08002B2CF9AE}" pid="4" name="KSOTemplateDocerSaveRecord">
    <vt:lpwstr>eyJoZGlkIjoiY2NkZDZmOTFlNDEzOTM3YzQ5YzgxNTE5NDkxMWYxZWQiLCJ1c2VySWQiOiI0MzExNjMzMTUifQ==</vt:lpwstr>
  </property>
</Properties>
</file>