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AA5D81">
      <w:pPr>
        <w:autoSpaceDE w:val="0"/>
        <w:autoSpaceDN w:val="0"/>
        <w:adjustRightInd w:val="0"/>
        <w:spacing w:line="560" w:lineRule="exact"/>
        <w:jc w:val="left"/>
        <w:rPr>
          <w:rFonts w:hint="default"/>
          <w:kern w:val="0"/>
        </w:rPr>
      </w:pPr>
    </w:p>
    <w:p w14:paraId="1FC57E3E">
      <w:pPr>
        <w:spacing w:before="200" w:line="300" w:lineRule="exact"/>
        <w:jc w:val="center"/>
        <w:rPr>
          <w:rFonts w:hint="eastAsia" w:ascii="黑体" w:hAnsi="黑体" w:eastAsia="黑体" w:cs="黑体"/>
          <w:sz w:val="40"/>
          <w:szCs w:val="40"/>
        </w:rPr>
      </w:pPr>
      <w:bookmarkStart w:id="0" w:name="_GoBack"/>
      <w:r>
        <w:rPr>
          <w:rFonts w:hint="eastAsia" w:ascii="黑体" w:hAnsi="黑体" w:eastAsia="黑体" w:cs="黑体"/>
          <w:color w:val="000000"/>
          <w:sz w:val="40"/>
          <w:szCs w:val="40"/>
          <w:highlight w:val="none"/>
          <w:lang w:val="en-US" w:eastAsia="zh-CN"/>
        </w:rPr>
        <w:t>2026</w:t>
      </w:r>
      <w:r>
        <w:rPr>
          <w:rFonts w:hint="eastAsia" w:ascii="黑体" w:hAnsi="黑体" w:eastAsia="黑体" w:cs="黑体"/>
          <w:color w:val="000000"/>
          <w:sz w:val="40"/>
          <w:szCs w:val="40"/>
          <w:highlight w:val="none"/>
        </w:rPr>
        <w:t>年</w:t>
      </w:r>
      <w:r>
        <w:rPr>
          <w:rFonts w:hint="eastAsia" w:ascii="黑体" w:hAnsi="黑体" w:eastAsia="黑体" w:cs="黑体"/>
          <w:color w:val="000000"/>
          <w:sz w:val="40"/>
          <w:szCs w:val="40"/>
          <w:lang w:eastAsia="zh-CN"/>
        </w:rPr>
        <w:t>渝水区</w:t>
      </w:r>
      <w:r>
        <w:rPr>
          <w:rFonts w:hint="eastAsia" w:ascii="黑体" w:hAnsi="黑体" w:eastAsia="黑体" w:cs="黑体"/>
          <w:color w:val="000000"/>
          <w:sz w:val="40"/>
          <w:szCs w:val="40"/>
        </w:rPr>
        <w:t>一般公共预算“三公”经费预算表</w:t>
      </w:r>
    </w:p>
    <w:bookmarkEnd w:id="0"/>
    <w:p w14:paraId="38E61BEF">
      <w:pPr>
        <w:spacing w:before="200" w:line="300" w:lineRule="exact"/>
        <w:ind w:left="700"/>
        <w:jc w:val="left"/>
        <w:rPr>
          <w:rFonts w:hint="default"/>
          <w:sz w:val="24"/>
        </w:rPr>
        <w:sectPr>
          <w:pgSz w:w="11900" w:h="16820"/>
          <w:pgMar w:top="1440" w:right="600" w:bottom="1440" w:left="1000" w:header="720" w:footer="720" w:gutter="0"/>
          <w:cols w:space="720" w:num="1"/>
        </w:sectPr>
      </w:pPr>
    </w:p>
    <w:p w14:paraId="06E63A51">
      <w:pPr>
        <w:autoSpaceDE w:val="0"/>
        <w:autoSpaceDN w:val="0"/>
        <w:adjustRightInd w:val="0"/>
        <w:spacing w:line="480" w:lineRule="exact"/>
        <w:jc w:val="left"/>
        <w:rPr>
          <w:rFonts w:hint="default"/>
          <w:kern w:val="0"/>
        </w:rPr>
      </w:pPr>
    </w:p>
    <w:p w14:paraId="698E2DDB">
      <w:pPr>
        <w:spacing w:before="200" w:line="180" w:lineRule="exact"/>
        <w:ind w:left="8740"/>
        <w:jc w:val="left"/>
        <w:rPr>
          <w:rFonts w:hint="default"/>
          <w:sz w:val="24"/>
        </w:rPr>
      </w:pPr>
      <w:r>
        <w:rPr>
          <w:rFonts w:ascii="宋体"/>
          <w:color w:val="000000"/>
          <w:sz w:val="20"/>
        </w:rPr>
        <w:t>单位：万元</w:t>
      </w:r>
    </w:p>
    <w:p w14:paraId="56EB3B11">
      <w:pPr>
        <w:spacing w:before="200" w:line="180" w:lineRule="exact"/>
        <w:ind w:left="8740"/>
        <w:jc w:val="left"/>
        <w:rPr>
          <w:rFonts w:hint="default"/>
          <w:sz w:val="24"/>
        </w:rPr>
        <w:sectPr>
          <w:type w:val="continuous"/>
          <w:pgSz w:w="11900" w:h="16820"/>
          <w:pgMar w:top="1440" w:right="600" w:bottom="1440" w:left="1000" w:header="720" w:footer="720" w:gutter="0"/>
          <w:cols w:space="720" w:num="1"/>
        </w:sectPr>
      </w:pPr>
    </w:p>
    <w:p w14:paraId="54340C05">
      <w:pPr>
        <w:autoSpaceDE w:val="0"/>
        <w:autoSpaceDN w:val="0"/>
        <w:adjustRightInd w:val="0"/>
        <w:spacing w:line="100" w:lineRule="exact"/>
        <w:jc w:val="left"/>
        <w:rPr>
          <w:rFonts w:hint="default"/>
          <w:kern w:val="0"/>
        </w:rPr>
      </w:pPr>
    </w:p>
    <w:p w14:paraId="2FC57FB9">
      <w:pPr>
        <w:autoSpaceDE w:val="0"/>
        <w:autoSpaceDN w:val="0"/>
        <w:adjustRightInd w:val="0"/>
        <w:spacing w:line="200" w:lineRule="exact"/>
        <w:jc w:val="left"/>
        <w:rPr>
          <w:rFonts w:hint="default"/>
          <w:kern w:val="0"/>
        </w:rPr>
      </w:pPr>
    </w:p>
    <w:tbl>
      <w:tblPr>
        <w:tblStyle w:val="2"/>
        <w:tblpPr w:vertAnchor="text"/>
        <w:tblW w:w="0" w:type="auto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78"/>
        <w:gridCol w:w="1215"/>
        <w:gridCol w:w="1845"/>
        <w:gridCol w:w="1575"/>
        <w:gridCol w:w="1890"/>
        <w:gridCol w:w="1560"/>
      </w:tblGrid>
      <w:tr w14:paraId="1BC47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exact"/>
        </w:trPr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61FDBC">
            <w:pPr>
              <w:spacing w:before="380" w:line="180" w:lineRule="exact"/>
              <w:ind w:left="440"/>
              <w:jc w:val="both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项目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5A1283">
            <w:pPr>
              <w:spacing w:before="380" w:line="180" w:lineRule="exact"/>
              <w:ind w:left="420"/>
              <w:jc w:val="both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33E014">
            <w:pPr>
              <w:spacing w:before="380" w:line="180" w:lineRule="exact"/>
              <w:ind w:left="6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因公出国(境)费用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9ECAFD">
            <w:pPr>
              <w:spacing w:before="380" w:line="180" w:lineRule="exact"/>
              <w:ind w:firstLine="200" w:firstLineChars="100"/>
              <w:jc w:val="both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公务接待费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9409D9">
            <w:pPr>
              <w:spacing w:before="380" w:line="180" w:lineRule="exact"/>
              <w:jc w:val="both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公务用车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运行维护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费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1D2162">
            <w:pPr>
              <w:spacing w:before="380" w:line="180" w:lineRule="exact"/>
              <w:ind w:left="160"/>
              <w:jc w:val="both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公务用车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eastAsia="zh-CN"/>
              </w:rPr>
              <w:t>购置</w:t>
            </w:r>
          </w:p>
        </w:tc>
      </w:tr>
      <w:tr w14:paraId="075CC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exact"/>
        </w:trPr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9F1D96">
            <w:pPr>
              <w:spacing w:before="80" w:line="18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区本级汇总数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0B2B4F"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716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A7333A"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23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3179D9"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495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2ED4D3">
            <w:pPr>
              <w:spacing w:line="240" w:lineRule="auto"/>
              <w:ind w:left="0"/>
              <w:jc w:val="center"/>
              <w:rPr>
                <w:rFonts w:hint="default" w:ascii="宋体" w:hAnsi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198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D2F431">
            <w:pPr>
              <w:spacing w:line="240" w:lineRule="auto"/>
              <w:ind w:left="0"/>
              <w:jc w:val="center"/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0</w:t>
            </w:r>
          </w:p>
        </w:tc>
      </w:tr>
    </w:tbl>
    <w:p w14:paraId="2A1B9128">
      <w:pPr>
        <w:autoSpaceDE w:val="0"/>
        <w:autoSpaceDN w:val="0"/>
        <w:adjustRightInd w:val="0"/>
        <w:spacing w:line="1860" w:lineRule="exact"/>
        <w:jc w:val="left"/>
        <w:rPr>
          <w:rFonts w:hint="default"/>
          <w:kern w:val="0"/>
        </w:rPr>
      </w:pPr>
    </w:p>
    <w:p w14:paraId="393B25B5">
      <w:pPr>
        <w:autoSpaceDE w:val="0"/>
        <w:autoSpaceDN w:val="0"/>
        <w:adjustRightInd w:val="0"/>
        <w:spacing w:line="1860" w:lineRule="exact"/>
        <w:jc w:val="left"/>
        <w:rPr>
          <w:rFonts w:hint="default"/>
          <w:kern w:val="0"/>
        </w:rPr>
        <w:sectPr>
          <w:type w:val="continuous"/>
          <w:pgSz w:w="11900" w:h="16820"/>
          <w:pgMar w:top="1440" w:right="600" w:bottom="1440" w:left="1000" w:header="720" w:footer="720" w:gutter="0"/>
          <w:cols w:space="720" w:num="1"/>
        </w:sectPr>
      </w:pPr>
    </w:p>
    <w:p w14:paraId="026ED5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0" w:after="0" w:afterLines="50" w:line="600" w:lineRule="atLeast"/>
        <w:ind w:left="40"/>
        <w:jc w:val="both"/>
        <w:textAlignment w:val="auto"/>
        <w:rPr>
          <w:rFonts w:ascii="宋体"/>
          <w:color w:val="000000"/>
          <w:sz w:val="32"/>
          <w:szCs w:val="32"/>
        </w:rPr>
      </w:pPr>
      <w:r>
        <w:rPr>
          <w:rFonts w:ascii="宋体"/>
          <w:color w:val="000000"/>
          <w:sz w:val="32"/>
          <w:szCs w:val="32"/>
        </w:rPr>
        <w:t>说明：20</w:t>
      </w:r>
      <w:r>
        <w:rPr>
          <w:rFonts w:hint="eastAsia" w:ascii="宋体"/>
          <w:color w:val="000000"/>
          <w:sz w:val="32"/>
          <w:szCs w:val="32"/>
          <w:lang w:val="en-US" w:eastAsia="zh-CN"/>
        </w:rPr>
        <w:t>26</w:t>
      </w:r>
      <w:r>
        <w:rPr>
          <w:rFonts w:ascii="宋体"/>
          <w:color w:val="000000"/>
          <w:sz w:val="32"/>
          <w:szCs w:val="32"/>
        </w:rPr>
        <w:t>年</w:t>
      </w:r>
      <w:r>
        <w:rPr>
          <w:rFonts w:hint="eastAsia" w:ascii="宋体"/>
          <w:color w:val="000000"/>
          <w:sz w:val="32"/>
          <w:szCs w:val="32"/>
          <w:lang w:eastAsia="zh-CN"/>
        </w:rPr>
        <w:t>渝水区</w:t>
      </w:r>
      <w:r>
        <w:rPr>
          <w:rFonts w:ascii="宋体"/>
          <w:color w:val="000000"/>
          <w:sz w:val="32"/>
          <w:szCs w:val="32"/>
        </w:rPr>
        <w:t>部门“三公”经费年初一般公共预算安排</w:t>
      </w:r>
      <w:r>
        <w:rPr>
          <w:rFonts w:hint="eastAsia" w:ascii="宋体"/>
          <w:color w:val="000000"/>
          <w:sz w:val="32"/>
          <w:szCs w:val="32"/>
          <w:lang w:val="en-US" w:eastAsia="zh-CN"/>
        </w:rPr>
        <w:t>716</w:t>
      </w:r>
      <w:r>
        <w:rPr>
          <w:rFonts w:ascii="宋体"/>
          <w:color w:val="000000"/>
          <w:sz w:val="32"/>
          <w:szCs w:val="32"/>
        </w:rPr>
        <w:t>万元</w:t>
      </w:r>
      <w:r>
        <w:rPr>
          <w:rFonts w:hint="eastAsia" w:ascii="宋体"/>
          <w:color w:val="000000"/>
          <w:sz w:val="32"/>
          <w:szCs w:val="32"/>
          <w:lang w:eastAsia="zh-CN"/>
        </w:rPr>
        <w:t>，较上年节约资金</w:t>
      </w:r>
      <w:r>
        <w:rPr>
          <w:rFonts w:hint="eastAsia" w:ascii="宋体"/>
          <w:color w:val="000000"/>
          <w:sz w:val="32"/>
          <w:szCs w:val="32"/>
          <w:lang w:val="en-US" w:eastAsia="zh-CN"/>
        </w:rPr>
        <w:t>168万元，同比下降19%</w:t>
      </w:r>
      <w:r>
        <w:rPr>
          <w:rFonts w:ascii="宋体"/>
          <w:color w:val="000000"/>
          <w:sz w:val="32"/>
          <w:szCs w:val="32"/>
        </w:rPr>
        <w:t>。其中：</w:t>
      </w:r>
    </w:p>
    <w:p w14:paraId="3A20B8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after="0" w:afterLines="50" w:line="600" w:lineRule="atLeast"/>
        <w:ind w:left="40" w:firstLine="640" w:firstLineChars="200"/>
        <w:jc w:val="both"/>
        <w:textAlignment w:val="auto"/>
        <w:rPr>
          <w:rFonts w:hint="default" w:ascii="宋体"/>
          <w:color w:val="000000"/>
          <w:sz w:val="32"/>
          <w:szCs w:val="32"/>
          <w:lang w:val="en-US" w:eastAsia="zh-CN"/>
        </w:rPr>
      </w:pPr>
      <w:r>
        <w:rPr>
          <w:rFonts w:hint="eastAsia" w:ascii="宋体"/>
          <w:color w:val="000000"/>
          <w:sz w:val="32"/>
          <w:szCs w:val="32"/>
          <w:lang w:val="en-US" w:eastAsia="zh-CN"/>
        </w:rPr>
        <w:t>因公出国（境）费：23万元，同去年持平。</w:t>
      </w:r>
    </w:p>
    <w:p w14:paraId="408F9B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after="0" w:afterLines="50" w:line="600" w:lineRule="atLeast"/>
        <w:ind w:left="40" w:firstLine="640" w:firstLineChars="200"/>
        <w:jc w:val="both"/>
        <w:textAlignment w:val="auto"/>
        <w:rPr>
          <w:rFonts w:hint="default" w:eastAsia="宋体"/>
          <w:sz w:val="32"/>
          <w:szCs w:val="32"/>
          <w:lang w:val="en-US" w:eastAsia="zh-CN"/>
        </w:rPr>
      </w:pPr>
      <w:r>
        <w:rPr>
          <w:rFonts w:hint="eastAsia" w:ascii="宋体"/>
          <w:color w:val="000000"/>
          <w:sz w:val="32"/>
          <w:szCs w:val="32"/>
          <w:lang w:val="en-US" w:eastAsia="zh-CN"/>
        </w:rPr>
        <w:t>公务接待费495万元，较上年减少154万元，同比下降23.7%，主要是严格坚持“过紧日子”要求，持续压减一般性支出，规范公务接待活动支出标准，</w:t>
      </w:r>
      <w:r>
        <w:rPr>
          <w:rFonts w:hint="eastAsia" w:ascii="宋体"/>
          <w:color w:val="000000"/>
          <w:sz w:val="32"/>
          <w:szCs w:val="32"/>
          <w:lang w:eastAsia="zh-CN"/>
        </w:rPr>
        <w:t>坚持厉行节约的原则。</w:t>
      </w:r>
    </w:p>
    <w:p w14:paraId="54D786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after="0" w:afterLines="50" w:line="600" w:lineRule="atLeast"/>
        <w:ind w:left="40" w:firstLine="640" w:firstLineChars="200"/>
        <w:jc w:val="both"/>
        <w:textAlignment w:val="auto"/>
        <w:rPr>
          <w:rFonts w:hint="default" w:eastAsia="宋体"/>
          <w:sz w:val="32"/>
          <w:szCs w:val="32"/>
          <w:lang w:val="en-US" w:eastAsia="zh-CN"/>
        </w:rPr>
      </w:pPr>
      <w:r>
        <w:rPr>
          <w:rFonts w:hint="eastAsia" w:ascii="宋体"/>
          <w:color w:val="000000"/>
          <w:sz w:val="32"/>
          <w:szCs w:val="32"/>
          <w:lang w:eastAsia="zh-CN"/>
        </w:rPr>
        <w:t>公务用车运行维护费</w:t>
      </w:r>
      <w:r>
        <w:rPr>
          <w:rFonts w:hint="eastAsia" w:ascii="宋体"/>
          <w:color w:val="000000"/>
          <w:sz w:val="32"/>
          <w:szCs w:val="32"/>
          <w:lang w:val="en-US" w:eastAsia="zh-CN"/>
        </w:rPr>
        <w:t>198</w:t>
      </w:r>
      <w:r>
        <w:rPr>
          <w:rFonts w:ascii="宋体"/>
          <w:color w:val="000000"/>
          <w:sz w:val="32"/>
          <w:szCs w:val="32"/>
        </w:rPr>
        <w:t>万元，</w:t>
      </w:r>
      <w:r>
        <w:rPr>
          <w:rFonts w:hint="eastAsia" w:ascii="宋体"/>
          <w:color w:val="000000"/>
          <w:sz w:val="32"/>
          <w:szCs w:val="32"/>
          <w:lang w:eastAsia="zh-CN"/>
        </w:rPr>
        <w:t>较上年减少</w:t>
      </w:r>
      <w:r>
        <w:rPr>
          <w:rFonts w:hint="eastAsia" w:ascii="宋体"/>
          <w:color w:val="000000"/>
          <w:sz w:val="32"/>
          <w:szCs w:val="32"/>
          <w:lang w:val="en-US" w:eastAsia="zh-CN"/>
        </w:rPr>
        <w:t>14万元，主要是严格坚持“过紧日子”要求，</w:t>
      </w:r>
      <w:r>
        <w:rPr>
          <w:rFonts w:hint="eastAsia" w:ascii="宋体"/>
          <w:color w:val="000000"/>
          <w:sz w:val="32"/>
          <w:szCs w:val="32"/>
          <w:lang w:eastAsia="zh-CN"/>
        </w:rPr>
        <w:t>坚持厉行节约的原则。</w:t>
      </w:r>
    </w:p>
    <w:p w14:paraId="31DABE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after="0" w:afterLines="50" w:line="600" w:lineRule="atLeast"/>
        <w:ind w:firstLine="560" w:firstLineChars="200"/>
        <w:jc w:val="both"/>
        <w:textAlignment w:val="auto"/>
        <w:rPr>
          <w:rFonts w:hint="default"/>
          <w:sz w:val="28"/>
          <w:szCs w:val="28"/>
          <w:lang w:val="en-US"/>
        </w:rPr>
      </w:pPr>
    </w:p>
    <w:p w14:paraId="7D714D40"/>
    <w:sectPr>
      <w:type w:val="continuous"/>
      <w:pgSz w:w="11900" w:h="16820"/>
      <w:pgMar w:top="1440" w:right="600" w:bottom="1440" w:left="10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Guli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Gungsuh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BrowalliaUPC">
    <w:panose1 w:val="020B0604020202020204"/>
    <w:charset w:val="00"/>
    <w:family w:val="auto"/>
    <w:pitch w:val="default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4MTk1OTc5NTU4NzczNzI0OWQ1YTkyY2FjOTQzMTQifQ=="/>
  </w:docVars>
  <w:rsids>
    <w:rsidRoot w:val="56C5244B"/>
    <w:rsid w:val="0DF447F8"/>
    <w:rsid w:val="36DD1A1E"/>
    <w:rsid w:val="47A9432E"/>
    <w:rsid w:val="56C5244B"/>
    <w:rsid w:val="5C58551F"/>
    <w:rsid w:val="6E985C4F"/>
    <w:rsid w:val="70CD7E32"/>
    <w:rsid w:val="73403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iPriority="99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uiPriority w:val="99"/>
    <w:pPr>
      <w:widowControl w:val="0"/>
      <w:spacing w:beforeLines="0" w:afterLines="0"/>
      <w:jc w:val="both"/>
    </w:pPr>
    <w:rPr>
      <w:rFonts w:hint="eastAsia"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43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2026-01-29T03:14:00Z</dcterms:created>
  <dc:creator>Administrator</dc:creator>
  <cp:lastModifiedBy>Administrator</cp:lastModifiedBy>
  <cp:lastPrinted>2026-01-29T03:48:05Z</cp:lastPrinted>
  <dcterms:modified xsi:type="dcterms:W3CDTF">2026-01-29T04:24:21Z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BBCBFBB20B2D4D3AB530B749CEFDBD78_13</vt:lpwstr>
  </property>
</Properties>
</file>